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5BA" w:rsidRDefault="006065BA" w:rsidP="006065BA">
      <w:pPr>
        <w:contextualSpacing/>
        <w:rPr>
          <w:b/>
          <w:sz w:val="24"/>
        </w:rPr>
      </w:pPr>
      <w:bookmarkStart w:id="0" w:name="_GoBack"/>
      <w:bookmarkEnd w:id="0"/>
    </w:p>
    <w:p w:rsidR="009F2BCD" w:rsidRDefault="009F2BCD" w:rsidP="009F2BCD">
      <w:pPr>
        <w:tabs>
          <w:tab w:val="left" w:pos="276"/>
          <w:tab w:val="right" w:pos="9360"/>
        </w:tabs>
        <w:contextualSpacing/>
        <w:rPr>
          <w:b/>
          <w:szCs w:val="22"/>
        </w:rPr>
      </w:pPr>
      <w:r>
        <w:rPr>
          <w:b/>
          <w:szCs w:val="22"/>
        </w:rPr>
        <w:tab/>
      </w:r>
    </w:p>
    <w:p w:rsidR="009F2BCD" w:rsidRDefault="009F2BCD" w:rsidP="009F2BCD">
      <w:pPr>
        <w:tabs>
          <w:tab w:val="left" w:pos="276"/>
          <w:tab w:val="right" w:pos="9360"/>
        </w:tabs>
        <w:contextualSpacing/>
        <w:rPr>
          <w:b/>
          <w:szCs w:val="22"/>
        </w:rPr>
      </w:pPr>
      <w:r>
        <w:rPr>
          <w:b/>
          <w:szCs w:val="22"/>
        </w:rPr>
        <w:tab/>
      </w:r>
      <w:r w:rsidR="006065BA" w:rsidRPr="00583B9F">
        <w:rPr>
          <w:b/>
          <w:szCs w:val="22"/>
        </w:rPr>
        <w:t>Report No. 304</w:t>
      </w:r>
      <w:r>
        <w:rPr>
          <w:b/>
          <w:szCs w:val="22"/>
        </w:rPr>
        <w:t>6                                                                                               Released: June 30, 2016</w:t>
      </w:r>
    </w:p>
    <w:p w:rsidR="009F2BCD" w:rsidRPr="00583B9F" w:rsidRDefault="009F2BCD" w:rsidP="009F2BCD">
      <w:pPr>
        <w:tabs>
          <w:tab w:val="left" w:pos="276"/>
          <w:tab w:val="right" w:pos="9360"/>
        </w:tabs>
        <w:contextualSpacing/>
        <w:rPr>
          <w:b/>
          <w:szCs w:val="22"/>
        </w:rPr>
      </w:pPr>
    </w:p>
    <w:p w:rsidR="006065BA" w:rsidRDefault="006065BA" w:rsidP="00583B9F">
      <w:pPr>
        <w:contextualSpacing/>
        <w:jc w:val="center"/>
        <w:rPr>
          <w:b/>
          <w:szCs w:val="22"/>
        </w:rPr>
      </w:pPr>
      <w:r w:rsidRPr="00583B9F">
        <w:rPr>
          <w:b/>
          <w:szCs w:val="22"/>
        </w:rPr>
        <w:t xml:space="preserve">PETITIONS FOR RECONSIDERATION OF ACTION IN </w:t>
      </w:r>
      <w:r w:rsidR="00583B9F" w:rsidRPr="00583B9F">
        <w:rPr>
          <w:b/>
          <w:caps/>
          <w:szCs w:val="22"/>
        </w:rPr>
        <w:t>Lifeline</w:t>
      </w:r>
      <w:r w:rsidR="00583B9F" w:rsidRPr="00583B9F">
        <w:rPr>
          <w:b/>
          <w:szCs w:val="22"/>
        </w:rPr>
        <w:t xml:space="preserve"> </w:t>
      </w:r>
      <w:r w:rsidRPr="00583B9F">
        <w:rPr>
          <w:b/>
          <w:szCs w:val="22"/>
        </w:rPr>
        <w:t>RULEMAKING</w:t>
      </w:r>
      <w:r w:rsidR="00583B9F" w:rsidRPr="00583B9F">
        <w:rPr>
          <w:b/>
          <w:szCs w:val="22"/>
        </w:rPr>
        <w:t xml:space="preserve"> </w:t>
      </w:r>
      <w:r w:rsidRPr="00583B9F">
        <w:rPr>
          <w:b/>
          <w:szCs w:val="22"/>
        </w:rPr>
        <w:t>PROCEEDING</w:t>
      </w:r>
    </w:p>
    <w:p w:rsidR="00583B9F" w:rsidRPr="00583B9F" w:rsidRDefault="00583B9F" w:rsidP="00583B9F">
      <w:pPr>
        <w:contextualSpacing/>
        <w:jc w:val="center"/>
        <w:rPr>
          <w:b/>
          <w:szCs w:val="22"/>
        </w:rPr>
      </w:pPr>
    </w:p>
    <w:p w:rsidR="006065BA" w:rsidRDefault="00583B9F" w:rsidP="00583B9F">
      <w:pPr>
        <w:contextualSpacing/>
        <w:jc w:val="center"/>
        <w:rPr>
          <w:b/>
          <w:szCs w:val="22"/>
        </w:rPr>
      </w:pPr>
      <w:r>
        <w:rPr>
          <w:b/>
          <w:szCs w:val="22"/>
        </w:rPr>
        <w:t>WC Docket Nos. 11-42, 09-197, and 10-90</w:t>
      </w:r>
    </w:p>
    <w:p w:rsidR="00583B9F" w:rsidRPr="00583B9F" w:rsidRDefault="00583B9F" w:rsidP="006065BA">
      <w:pPr>
        <w:contextualSpacing/>
        <w:rPr>
          <w:b/>
          <w:szCs w:val="22"/>
        </w:rPr>
      </w:pPr>
    </w:p>
    <w:p w:rsidR="006065BA" w:rsidRPr="00583B9F" w:rsidRDefault="006065BA" w:rsidP="00583B9F">
      <w:pPr>
        <w:ind w:firstLine="720"/>
        <w:contextualSpacing/>
        <w:rPr>
          <w:szCs w:val="22"/>
        </w:rPr>
      </w:pPr>
      <w:r w:rsidRPr="00583B9F">
        <w:rPr>
          <w:szCs w:val="22"/>
        </w:rPr>
        <w:t>Petition</w:t>
      </w:r>
      <w:r w:rsidR="00583B9F" w:rsidRPr="00583B9F">
        <w:rPr>
          <w:szCs w:val="22"/>
        </w:rPr>
        <w:t>s for Reconsideration have</w:t>
      </w:r>
      <w:r w:rsidRPr="00583B9F">
        <w:rPr>
          <w:szCs w:val="22"/>
        </w:rPr>
        <w:t xml:space="preserve"> been filed</w:t>
      </w:r>
      <w:r w:rsidR="00583B9F" w:rsidRPr="00583B9F">
        <w:rPr>
          <w:szCs w:val="22"/>
        </w:rPr>
        <w:t xml:space="preserve"> in the Commission</w:t>
      </w:r>
      <w:r w:rsidR="001C0503">
        <w:rPr>
          <w:szCs w:val="22"/>
        </w:rPr>
        <w:t>’</w:t>
      </w:r>
      <w:r w:rsidR="00583B9F" w:rsidRPr="00583B9F">
        <w:rPr>
          <w:szCs w:val="22"/>
        </w:rPr>
        <w:t xml:space="preserve">s Rulemaking </w:t>
      </w:r>
      <w:r w:rsidRPr="00583B9F">
        <w:rPr>
          <w:szCs w:val="22"/>
        </w:rPr>
        <w:t>proceeding</w:t>
      </w:r>
      <w:r w:rsidR="00583B9F" w:rsidRPr="00583B9F">
        <w:rPr>
          <w:szCs w:val="22"/>
        </w:rPr>
        <w:t>s</w:t>
      </w:r>
      <w:r w:rsidRPr="00583B9F">
        <w:rPr>
          <w:szCs w:val="22"/>
        </w:rPr>
        <w:t xml:space="preserve"> listed in this Public Notice and published pursuant to 47 CFR Section 1.429(e).  The full text of this document is available for viewing and copying in the Reference and Information Center, Room CY-A257, 445 12th Street, S.W., Washington, D.C.  Oppositions to this petition must be filed within 15 days of the date of public notice of the petition in the Federal Register.  See Section</w:t>
      </w:r>
      <w:r w:rsidR="001C0503">
        <w:rPr>
          <w:szCs w:val="22"/>
        </w:rPr>
        <w:t>s</w:t>
      </w:r>
      <w:r w:rsidRPr="00583B9F">
        <w:rPr>
          <w:szCs w:val="22"/>
        </w:rPr>
        <w:t xml:space="preserve"> 1.4(b)(1) </w:t>
      </w:r>
      <w:r w:rsidR="001C0503">
        <w:rPr>
          <w:szCs w:val="22"/>
        </w:rPr>
        <w:t xml:space="preserve">and 1.429(f) </w:t>
      </w:r>
      <w:r w:rsidRPr="00583B9F">
        <w:rPr>
          <w:szCs w:val="22"/>
        </w:rPr>
        <w:t>of the Commission</w:t>
      </w:r>
      <w:r w:rsidR="001C0503">
        <w:rPr>
          <w:szCs w:val="22"/>
        </w:rPr>
        <w:t>’</w:t>
      </w:r>
      <w:r w:rsidRPr="00583B9F">
        <w:rPr>
          <w:szCs w:val="22"/>
        </w:rPr>
        <w:t xml:space="preserve">s rules (47 CFR </w:t>
      </w:r>
      <w:r w:rsidR="001C0503">
        <w:rPr>
          <w:szCs w:val="22"/>
        </w:rPr>
        <w:t xml:space="preserve">§§ </w:t>
      </w:r>
      <w:r w:rsidRPr="00583B9F">
        <w:rPr>
          <w:szCs w:val="22"/>
        </w:rPr>
        <w:t>1.4(b)(1)</w:t>
      </w:r>
      <w:r w:rsidR="001C0503">
        <w:rPr>
          <w:szCs w:val="22"/>
        </w:rPr>
        <w:t>, 1.429(f)</w:t>
      </w:r>
      <w:r w:rsidRPr="00583B9F">
        <w:rPr>
          <w:szCs w:val="22"/>
        </w:rPr>
        <w:t xml:space="preserve">).  Replies to an opposition must be filed within 10 days after the time for </w:t>
      </w:r>
      <w:r w:rsidR="00583B9F" w:rsidRPr="00583B9F">
        <w:rPr>
          <w:szCs w:val="22"/>
        </w:rPr>
        <w:t>filing oppositions has expired.</w:t>
      </w:r>
      <w:r w:rsidR="001C0503">
        <w:rPr>
          <w:szCs w:val="22"/>
        </w:rPr>
        <w:t xml:space="preserve">  See Section 1.429(g) of the Commission’s rules (47 CFR § 1.429(g)).</w:t>
      </w:r>
    </w:p>
    <w:p w:rsidR="00583B9F" w:rsidRPr="00583B9F" w:rsidRDefault="00583B9F" w:rsidP="006065BA">
      <w:pPr>
        <w:contextualSpacing/>
        <w:rPr>
          <w:szCs w:val="22"/>
        </w:rPr>
      </w:pPr>
    </w:p>
    <w:p w:rsidR="00583B9F" w:rsidRPr="00583B9F" w:rsidRDefault="00583B9F" w:rsidP="006065BA">
      <w:pPr>
        <w:contextualSpacing/>
        <w:rPr>
          <w:szCs w:val="22"/>
        </w:rPr>
      </w:pPr>
      <w:r w:rsidRPr="00583B9F">
        <w:rPr>
          <w:b/>
          <w:noProof/>
          <w:snapToGrid/>
          <w:szCs w:val="22"/>
        </w:rPr>
        <mc:AlternateContent>
          <mc:Choice Requires="wps">
            <w:drawing>
              <wp:anchor distT="0" distB="0" distL="114300" distR="114300" simplePos="0" relativeHeight="251659264" behindDoc="0" locked="0" layoutInCell="1" allowOverlap="1" wp14:anchorId="636D83FD" wp14:editId="4AD63188">
                <wp:simplePos x="0" y="0"/>
                <wp:positionH relativeFrom="margin">
                  <wp:align>right</wp:align>
                </wp:positionH>
                <wp:positionV relativeFrom="paragraph">
                  <wp:posOffset>66039</wp:posOffset>
                </wp:positionV>
                <wp:extent cx="5915025" cy="0"/>
                <wp:effectExtent l="0" t="0" r="28575" b="19050"/>
                <wp:wrapNone/>
                <wp:docPr id="33" name="Straight Connector 33"/>
                <wp:cNvGraphicFramePr/>
                <a:graphic xmlns:a="http://schemas.openxmlformats.org/drawingml/2006/main">
                  <a:graphicData uri="http://schemas.microsoft.com/office/word/2010/wordprocessingShape">
                    <wps:wsp>
                      <wps:cNvCnPr/>
                      <wps:spPr>
                        <a:xfrm flipV="1">
                          <a:off x="0" y="0"/>
                          <a:ext cx="5915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F6D2BA3" id="Straight Connector 33"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5.2pt" to="880.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" strokecolor="black [3213]" strokeweight=".5pt">
                <v:stroke joinstyle="miter"/>
                <w10:wrap anchorx="margin"/>
              </v:line>
            </w:pict>
          </mc:Fallback>
        </mc:AlternateContent>
      </w:r>
    </w:p>
    <w:p w:rsidR="00583B9F" w:rsidRPr="00583B9F" w:rsidRDefault="006065BA" w:rsidP="00583B9F">
      <w:pPr>
        <w:contextualSpacing/>
        <w:rPr>
          <w:szCs w:val="22"/>
        </w:rPr>
      </w:pPr>
      <w:r w:rsidRPr="00583B9F">
        <w:rPr>
          <w:b/>
          <w:szCs w:val="22"/>
        </w:rPr>
        <w:t>Subject</w:t>
      </w:r>
      <w:r w:rsidRPr="00583B9F">
        <w:rPr>
          <w:szCs w:val="22"/>
        </w:rPr>
        <w:t xml:space="preserve">: </w:t>
      </w:r>
    </w:p>
    <w:p w:rsidR="00583B9F" w:rsidRDefault="006065BA" w:rsidP="00583B9F">
      <w:pPr>
        <w:pStyle w:val="ListParagraph"/>
        <w:numPr>
          <w:ilvl w:val="0"/>
          <w:numId w:val="11"/>
        </w:numPr>
        <w:ind w:left="540" w:hanging="180"/>
        <w:rPr>
          <w:szCs w:val="22"/>
        </w:rPr>
      </w:pPr>
      <w:r w:rsidRPr="00583B9F">
        <w:rPr>
          <w:szCs w:val="22"/>
        </w:rPr>
        <w:t xml:space="preserve">In the Matter of Lifeline and Link Up Reform and Modernization </w:t>
      </w:r>
    </w:p>
    <w:p w:rsidR="00583B9F" w:rsidRPr="00583B9F" w:rsidRDefault="00583B9F" w:rsidP="00583B9F">
      <w:pPr>
        <w:pStyle w:val="ListParagraph"/>
        <w:ind w:left="540"/>
        <w:rPr>
          <w:szCs w:val="22"/>
        </w:rPr>
      </w:pPr>
      <w:r w:rsidRPr="00583B9F">
        <w:rPr>
          <w:szCs w:val="22"/>
        </w:rPr>
        <w:t>(WC Docket No. 11-42)</w:t>
      </w:r>
    </w:p>
    <w:p w:rsidR="00583B9F" w:rsidRDefault="006065BA" w:rsidP="00583B9F">
      <w:pPr>
        <w:pStyle w:val="ListParagraph"/>
        <w:numPr>
          <w:ilvl w:val="0"/>
          <w:numId w:val="11"/>
        </w:numPr>
        <w:ind w:left="540" w:hanging="180"/>
        <w:rPr>
          <w:szCs w:val="22"/>
        </w:rPr>
      </w:pPr>
      <w:r w:rsidRPr="00583B9F">
        <w:rPr>
          <w:szCs w:val="22"/>
        </w:rPr>
        <w:t>In the Matter of Telecommunications Carriers Eligible</w:t>
      </w:r>
      <w:r w:rsidR="00583B9F" w:rsidRPr="00583B9F">
        <w:rPr>
          <w:szCs w:val="22"/>
        </w:rPr>
        <w:t xml:space="preserve"> for Universal Service Support </w:t>
      </w:r>
    </w:p>
    <w:p w:rsidR="00583B9F" w:rsidRPr="00583B9F" w:rsidRDefault="00583B9F" w:rsidP="00583B9F">
      <w:pPr>
        <w:pStyle w:val="ListParagraph"/>
        <w:ind w:left="540"/>
        <w:rPr>
          <w:szCs w:val="22"/>
        </w:rPr>
      </w:pPr>
      <w:r w:rsidRPr="00583B9F">
        <w:rPr>
          <w:szCs w:val="22"/>
        </w:rPr>
        <w:t>(WC Docket No. 09-197)</w:t>
      </w:r>
    </w:p>
    <w:p w:rsidR="00583B9F" w:rsidRPr="00583B9F" w:rsidRDefault="006065BA" w:rsidP="00583B9F">
      <w:pPr>
        <w:pStyle w:val="ListParagraph"/>
        <w:numPr>
          <w:ilvl w:val="0"/>
          <w:numId w:val="11"/>
        </w:numPr>
        <w:ind w:left="540" w:hanging="180"/>
        <w:rPr>
          <w:szCs w:val="22"/>
        </w:rPr>
      </w:pPr>
      <w:r w:rsidRPr="00583B9F">
        <w:rPr>
          <w:szCs w:val="22"/>
        </w:rPr>
        <w:t xml:space="preserve">In the Matter of Connect America Fund </w:t>
      </w:r>
    </w:p>
    <w:p w:rsidR="006065BA" w:rsidRPr="00583B9F" w:rsidRDefault="006065BA" w:rsidP="00583B9F">
      <w:pPr>
        <w:pStyle w:val="ListParagraph"/>
        <w:ind w:left="540"/>
        <w:rPr>
          <w:szCs w:val="22"/>
        </w:rPr>
      </w:pPr>
      <w:r w:rsidRPr="00583B9F">
        <w:rPr>
          <w:szCs w:val="22"/>
        </w:rPr>
        <w:t>(WC Docket No. 10-90)</w:t>
      </w:r>
    </w:p>
    <w:p w:rsidR="006065BA" w:rsidRPr="00583B9F" w:rsidRDefault="006065BA" w:rsidP="006065BA">
      <w:pPr>
        <w:contextualSpacing/>
        <w:rPr>
          <w:szCs w:val="22"/>
        </w:rPr>
      </w:pPr>
    </w:p>
    <w:p w:rsidR="00583B9F" w:rsidRPr="00583B9F" w:rsidRDefault="006065BA" w:rsidP="006065BA">
      <w:pPr>
        <w:contextualSpacing/>
        <w:rPr>
          <w:szCs w:val="22"/>
        </w:rPr>
      </w:pPr>
      <w:r w:rsidRPr="00583B9F">
        <w:rPr>
          <w:b/>
          <w:szCs w:val="22"/>
        </w:rPr>
        <w:t>Filed By</w:t>
      </w:r>
      <w:r w:rsidRPr="00583B9F">
        <w:rPr>
          <w:szCs w:val="22"/>
        </w:rPr>
        <w:t xml:space="preserve">: </w:t>
      </w:r>
    </w:p>
    <w:p w:rsidR="00583B9F" w:rsidRPr="00583B9F" w:rsidRDefault="006065BA" w:rsidP="00583B9F">
      <w:pPr>
        <w:pStyle w:val="ListParagraph"/>
        <w:numPr>
          <w:ilvl w:val="0"/>
          <w:numId w:val="11"/>
        </w:numPr>
        <w:ind w:left="540" w:hanging="180"/>
        <w:rPr>
          <w:szCs w:val="22"/>
        </w:rPr>
      </w:pPr>
      <w:r w:rsidRPr="00583B9F">
        <w:rPr>
          <w:szCs w:val="22"/>
        </w:rPr>
        <w:t>Thomas C. Power on behalf of CTIA (June 23, 2016)</w:t>
      </w:r>
    </w:p>
    <w:p w:rsidR="00583B9F" w:rsidRPr="00583B9F" w:rsidRDefault="006065BA" w:rsidP="00583B9F">
      <w:pPr>
        <w:pStyle w:val="ListParagraph"/>
        <w:numPr>
          <w:ilvl w:val="0"/>
          <w:numId w:val="11"/>
        </w:numPr>
        <w:ind w:left="540" w:hanging="180"/>
        <w:rPr>
          <w:szCs w:val="22"/>
        </w:rPr>
      </w:pPr>
      <w:r w:rsidRPr="00583B9F">
        <w:rPr>
          <w:szCs w:val="22"/>
        </w:rPr>
        <w:t>Kevin G. Rupy on behalf of United States Telecom Association (June 23, 2016)</w:t>
      </w:r>
    </w:p>
    <w:p w:rsidR="00583B9F" w:rsidRPr="00583B9F" w:rsidRDefault="006065BA" w:rsidP="00583B9F">
      <w:pPr>
        <w:pStyle w:val="ListParagraph"/>
        <w:numPr>
          <w:ilvl w:val="0"/>
          <w:numId w:val="11"/>
        </w:numPr>
        <w:ind w:left="540" w:hanging="180"/>
        <w:rPr>
          <w:szCs w:val="22"/>
        </w:rPr>
      </w:pPr>
      <w:r w:rsidRPr="00583B9F">
        <w:rPr>
          <w:szCs w:val="22"/>
        </w:rPr>
        <w:t>Colin W. Scott on behalf of Pennsylvania Public Ut</w:t>
      </w:r>
      <w:r w:rsidR="00583B9F" w:rsidRPr="00583B9F">
        <w:rPr>
          <w:szCs w:val="22"/>
        </w:rPr>
        <w:t>ility Commission (June 23, 2016)</w:t>
      </w:r>
    </w:p>
    <w:p w:rsidR="00583B9F" w:rsidRPr="00583B9F" w:rsidRDefault="006065BA" w:rsidP="00583B9F">
      <w:pPr>
        <w:pStyle w:val="ListParagraph"/>
        <w:numPr>
          <w:ilvl w:val="0"/>
          <w:numId w:val="11"/>
        </w:numPr>
        <w:ind w:left="540" w:hanging="180"/>
        <w:rPr>
          <w:szCs w:val="22"/>
        </w:rPr>
      </w:pPr>
      <w:r w:rsidRPr="00583B9F">
        <w:rPr>
          <w:szCs w:val="22"/>
        </w:rPr>
        <w:t>John J. Heitmann on behalf of Joint Lifeline ETC Petitioners (June 2</w:t>
      </w:r>
      <w:r w:rsidR="001C0503">
        <w:rPr>
          <w:szCs w:val="22"/>
        </w:rPr>
        <w:t>3</w:t>
      </w:r>
      <w:r w:rsidRPr="00583B9F">
        <w:rPr>
          <w:szCs w:val="22"/>
        </w:rPr>
        <w:t>, 2016)</w:t>
      </w:r>
    </w:p>
    <w:p w:rsidR="00583B9F" w:rsidRPr="00583B9F" w:rsidRDefault="006065BA" w:rsidP="00583B9F">
      <w:pPr>
        <w:pStyle w:val="ListParagraph"/>
        <w:numPr>
          <w:ilvl w:val="0"/>
          <w:numId w:val="11"/>
        </w:numPr>
        <w:ind w:left="540" w:hanging="180"/>
        <w:rPr>
          <w:szCs w:val="22"/>
        </w:rPr>
      </w:pPr>
      <w:r w:rsidRPr="00583B9F">
        <w:rPr>
          <w:szCs w:val="22"/>
        </w:rPr>
        <w:t>John T. Nakahata on behalf of General Communication, Inc. (Jun</w:t>
      </w:r>
      <w:r w:rsidR="00583B9F" w:rsidRPr="00583B9F">
        <w:rPr>
          <w:szCs w:val="22"/>
        </w:rPr>
        <w:t>e 2</w:t>
      </w:r>
      <w:r w:rsidR="001C0503">
        <w:rPr>
          <w:szCs w:val="22"/>
        </w:rPr>
        <w:t>3</w:t>
      </w:r>
      <w:r w:rsidR="00583B9F" w:rsidRPr="00583B9F">
        <w:rPr>
          <w:szCs w:val="22"/>
        </w:rPr>
        <w:t>, 2016)</w:t>
      </w:r>
    </w:p>
    <w:p w:rsidR="00583B9F" w:rsidRPr="00583B9F" w:rsidRDefault="006065BA" w:rsidP="00583B9F">
      <w:pPr>
        <w:pStyle w:val="ListParagraph"/>
        <w:numPr>
          <w:ilvl w:val="0"/>
          <w:numId w:val="11"/>
        </w:numPr>
        <w:ind w:left="540" w:hanging="180"/>
        <w:rPr>
          <w:szCs w:val="22"/>
        </w:rPr>
      </w:pPr>
      <w:r w:rsidRPr="00583B9F">
        <w:rPr>
          <w:szCs w:val="22"/>
        </w:rPr>
        <w:t>Michael R. Romano on behalf of NTCA &amp; WTA (June 23, 2016)</w:t>
      </w:r>
    </w:p>
    <w:p w:rsidR="00583B9F" w:rsidRPr="00583B9F" w:rsidRDefault="006065BA" w:rsidP="00583B9F">
      <w:pPr>
        <w:pStyle w:val="ListParagraph"/>
        <w:numPr>
          <w:ilvl w:val="0"/>
          <w:numId w:val="11"/>
        </w:numPr>
        <w:ind w:left="540" w:hanging="180"/>
        <w:rPr>
          <w:szCs w:val="22"/>
        </w:rPr>
      </w:pPr>
      <w:r w:rsidRPr="00583B9F">
        <w:rPr>
          <w:szCs w:val="22"/>
        </w:rPr>
        <w:t>Mitchell F. Brecher on behalf of TracFone Wireless, Inc. (June 23, 2016)</w:t>
      </w:r>
    </w:p>
    <w:p w:rsidR="006065BA" w:rsidRPr="00583B9F" w:rsidRDefault="006065BA" w:rsidP="006065BA">
      <w:pPr>
        <w:pStyle w:val="ListParagraph"/>
        <w:numPr>
          <w:ilvl w:val="0"/>
          <w:numId w:val="11"/>
        </w:numPr>
        <w:ind w:left="540" w:hanging="180"/>
        <w:rPr>
          <w:szCs w:val="22"/>
        </w:rPr>
      </w:pPr>
      <w:r w:rsidRPr="00583B9F">
        <w:rPr>
          <w:szCs w:val="22"/>
        </w:rPr>
        <w:t>David Springe on behalf of NASUCA (June 23, 2016)</w:t>
      </w:r>
    </w:p>
    <w:p w:rsidR="00583B9F" w:rsidRPr="00583B9F" w:rsidRDefault="00583B9F" w:rsidP="00583B9F">
      <w:pPr>
        <w:rPr>
          <w:szCs w:val="22"/>
        </w:rPr>
      </w:pPr>
    </w:p>
    <w:p w:rsidR="00583B9F" w:rsidRPr="00583B9F" w:rsidRDefault="00583B9F" w:rsidP="006065BA">
      <w:pPr>
        <w:contextualSpacing/>
        <w:rPr>
          <w:szCs w:val="22"/>
        </w:rPr>
      </w:pPr>
      <w:r w:rsidRPr="00583B9F">
        <w:rPr>
          <w:b/>
          <w:noProof/>
          <w:snapToGrid/>
          <w:szCs w:val="22"/>
        </w:rPr>
        <mc:AlternateContent>
          <mc:Choice Requires="wps">
            <w:drawing>
              <wp:anchor distT="0" distB="0" distL="114300" distR="114300" simplePos="0" relativeHeight="251661312" behindDoc="0" locked="0" layoutInCell="1" allowOverlap="1" wp14:anchorId="35404B44" wp14:editId="7E9432AF">
                <wp:simplePos x="0" y="0"/>
                <wp:positionH relativeFrom="margin">
                  <wp:posOffset>0</wp:posOffset>
                </wp:positionH>
                <wp:positionV relativeFrom="paragraph">
                  <wp:posOffset>0</wp:posOffset>
                </wp:positionV>
                <wp:extent cx="5915025" cy="0"/>
                <wp:effectExtent l="0" t="0" r="28575" b="19050"/>
                <wp:wrapNone/>
                <wp:docPr id="34" name="Straight Connector 34"/>
                <wp:cNvGraphicFramePr/>
                <a:graphic xmlns:a="http://schemas.openxmlformats.org/drawingml/2006/main">
                  <a:graphicData uri="http://schemas.microsoft.com/office/word/2010/wordprocessingShape">
                    <wps:wsp>
                      <wps:cNvCnPr/>
                      <wps:spPr>
                        <a:xfrm flipV="1">
                          <a:off x="0" y="0"/>
                          <a:ext cx="5915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5EBE579" id="Straight Connector 34"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" strokecolor="black [3213]" strokeweight=".5pt">
                <v:stroke joinstyle="miter"/>
                <w10:wrap anchorx="margin"/>
              </v:line>
            </w:pict>
          </mc:Fallback>
        </mc:AlternateContent>
      </w:r>
    </w:p>
    <w:p w:rsidR="00E73AF7" w:rsidRPr="00583B9F" w:rsidRDefault="00E73AF7" w:rsidP="00E73AF7">
      <w:pPr>
        <w:contextualSpacing/>
        <w:jc w:val="center"/>
        <w:rPr>
          <w:szCs w:val="22"/>
        </w:rPr>
      </w:pPr>
      <w:r w:rsidRPr="00583B9F">
        <w:rPr>
          <w:rFonts w:eastAsia="Calibri"/>
          <w:b/>
          <w:szCs w:val="22"/>
        </w:rPr>
        <w:t>- FCC -</w:t>
      </w:r>
    </w:p>
    <w:p w:rsidR="00E73AF7" w:rsidRPr="00583B9F" w:rsidRDefault="00E73AF7" w:rsidP="00E73AF7">
      <w:pPr>
        <w:spacing w:after="240"/>
        <w:jc w:val="center"/>
        <w:rPr>
          <w:b/>
          <w:szCs w:val="22"/>
        </w:rPr>
      </w:pPr>
    </w:p>
    <w:p w:rsidR="00D47505" w:rsidRPr="00583B9F" w:rsidRDefault="00D47505" w:rsidP="00D47505">
      <w:pPr>
        <w:jc w:val="center"/>
        <w:rPr>
          <w:szCs w:val="22"/>
        </w:rPr>
      </w:pPr>
    </w:p>
    <w:p w:rsidR="006A1F49" w:rsidRPr="00583B9F" w:rsidRDefault="006A1F49" w:rsidP="00D47505">
      <w:pPr>
        <w:spacing w:before="120" w:after="240"/>
        <w:rPr>
          <w:szCs w:val="22"/>
        </w:rPr>
      </w:pPr>
    </w:p>
    <w:sectPr w:rsidR="006A1F49" w:rsidRPr="00583B9F"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F6E" w:rsidRDefault="00B57F6E">
      <w:pPr>
        <w:spacing w:line="20" w:lineRule="exact"/>
      </w:pPr>
    </w:p>
  </w:endnote>
  <w:endnote w:type="continuationSeparator" w:id="0">
    <w:p w:rsidR="00B57F6E" w:rsidRDefault="00B57F6E">
      <w:r>
        <w:t xml:space="preserve"> </w:t>
      </w:r>
    </w:p>
  </w:endnote>
  <w:endnote w:type="continuationNotice" w:id="1">
    <w:p w:rsidR="00B57F6E" w:rsidRDefault="00B57F6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p w:rsidR="0002578E" w:rsidRDefault="0002578E"/>
  <w:p w:rsidR="0002578E" w:rsidRDefault="0002578E"/>
  <w:p w:rsidR="0002578E" w:rsidRDefault="0002578E"/>
  <w:p w:rsidR="0002578E" w:rsidRDefault="000257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6065BA">
      <w:rPr>
        <w:noProof/>
      </w:rPr>
      <w:t>2</w:t>
    </w:r>
    <w:r>
      <w:fldChar w:fldCharType="end"/>
    </w:r>
  </w:p>
  <w:p w:rsidR="003660ED" w:rsidRDefault="003660ED" w:rsidP="000E05FE"/>
  <w:p w:rsidR="0002578E" w:rsidRDefault="0002578E"/>
  <w:p w:rsidR="0002578E" w:rsidRDefault="0002578E"/>
  <w:p w:rsidR="0002578E" w:rsidRDefault="0002578E"/>
  <w:p w:rsidR="0002578E" w:rsidRDefault="0002578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F6E" w:rsidRDefault="00B57F6E">
      <w:r>
        <w:separator/>
      </w:r>
    </w:p>
  </w:footnote>
  <w:footnote w:type="continuationSeparator" w:id="0">
    <w:p w:rsidR="00B57F6E" w:rsidRDefault="00B57F6E" w:rsidP="00C721AC">
      <w:pPr>
        <w:spacing w:before="120"/>
        <w:rPr>
          <w:sz w:val="20"/>
        </w:rPr>
      </w:pPr>
      <w:r>
        <w:rPr>
          <w:sz w:val="20"/>
        </w:rPr>
        <w:t xml:space="preserve">(Continued from previous page)  </w:t>
      </w:r>
      <w:r>
        <w:rPr>
          <w:sz w:val="20"/>
        </w:rPr>
        <w:separator/>
      </w:r>
    </w:p>
  </w:footnote>
  <w:footnote w:type="continuationNotice" w:id="1">
    <w:p w:rsidR="00B57F6E" w:rsidRDefault="00B57F6E"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DA9" w:rsidRDefault="00EE6D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DA9" w:rsidRDefault="00EE6D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5B0033FD" wp14:editId="31D74DF9">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B0033FD"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2BD713DD" wp14:editId="7521C6EB">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2BD92A12" wp14:editId="452FC264">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275D2E"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5441459A" wp14:editId="67180587">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493B91">
                            <w:rPr>
                              <w:rFonts w:ascii="Arial" w:hAnsi="Arial"/>
                              <w:b/>
                              <w:sz w:val="16"/>
                            </w:rPr>
                            <w:instrText>HYPERLINK "https://www.fcc.gov/"</w:instrText>
                          </w:r>
                          <w:r w:rsidR="00493B91">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493B91">
                      <w:rPr>
                        <w:rFonts w:ascii="Arial" w:hAnsi="Arial"/>
                        <w:b/>
                        <w:sz w:val="16"/>
                      </w:rPr>
                      <w:instrText>HYPERLINK "https://www.fcc.gov/"</w:instrText>
                    </w:r>
                    <w:r w:rsidR="00493B91">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B99272B"/>
    <w:multiLevelType w:val="hybridMultilevel"/>
    <w:tmpl w:val="A87E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2721DD0"/>
    <w:multiLevelType w:val="hybridMultilevel"/>
    <w:tmpl w:val="08C6F7E2"/>
    <w:lvl w:ilvl="0" w:tplc="DE8A118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24B22E6"/>
    <w:multiLevelType w:val="hybridMultilevel"/>
    <w:tmpl w:val="13D8B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7AD1243"/>
    <w:multiLevelType w:val="hybridMultilevel"/>
    <w:tmpl w:val="ADB22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3"/>
  </w:num>
  <w:num w:numId="4">
    <w:abstractNumId w:val="5"/>
  </w:num>
  <w:num w:numId="5">
    <w:abstractNumId w:val="2"/>
  </w:num>
  <w:num w:numId="6">
    <w:abstractNumId w:val="0"/>
  </w:num>
  <w:num w:numId="7">
    <w:abstractNumId w:val="7"/>
  </w:num>
  <w:num w:numId="8">
    <w:abstractNumId w:val="9"/>
  </w:num>
  <w:num w:numId="9">
    <w:abstractNumId w:val="1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AF7"/>
    <w:rsid w:val="0002578E"/>
    <w:rsid w:val="00036039"/>
    <w:rsid w:val="00037F90"/>
    <w:rsid w:val="000875BF"/>
    <w:rsid w:val="00096D8C"/>
    <w:rsid w:val="000C0B65"/>
    <w:rsid w:val="000D39E8"/>
    <w:rsid w:val="000E05FE"/>
    <w:rsid w:val="000E3D42"/>
    <w:rsid w:val="00122BD5"/>
    <w:rsid w:val="00133F79"/>
    <w:rsid w:val="00194A66"/>
    <w:rsid w:val="001C0503"/>
    <w:rsid w:val="001D6BCF"/>
    <w:rsid w:val="001E01CA"/>
    <w:rsid w:val="00217175"/>
    <w:rsid w:val="00223732"/>
    <w:rsid w:val="00275CF5"/>
    <w:rsid w:val="0028301F"/>
    <w:rsid w:val="00285017"/>
    <w:rsid w:val="002A2D2E"/>
    <w:rsid w:val="002C00E8"/>
    <w:rsid w:val="002E123F"/>
    <w:rsid w:val="00314C23"/>
    <w:rsid w:val="00343749"/>
    <w:rsid w:val="003660ED"/>
    <w:rsid w:val="003A1A70"/>
    <w:rsid w:val="003B0550"/>
    <w:rsid w:val="003B694F"/>
    <w:rsid w:val="003F171C"/>
    <w:rsid w:val="00412FC5"/>
    <w:rsid w:val="00422276"/>
    <w:rsid w:val="004242F1"/>
    <w:rsid w:val="00445A00"/>
    <w:rsid w:val="00451B0F"/>
    <w:rsid w:val="00493B91"/>
    <w:rsid w:val="004C2EE3"/>
    <w:rsid w:val="004E4A22"/>
    <w:rsid w:val="00511968"/>
    <w:rsid w:val="0055614C"/>
    <w:rsid w:val="00574DC6"/>
    <w:rsid w:val="00583B9F"/>
    <w:rsid w:val="005E14C2"/>
    <w:rsid w:val="006065BA"/>
    <w:rsid w:val="00607BA5"/>
    <w:rsid w:val="0061180A"/>
    <w:rsid w:val="00626EB6"/>
    <w:rsid w:val="00655D03"/>
    <w:rsid w:val="00683388"/>
    <w:rsid w:val="00683F84"/>
    <w:rsid w:val="006A1F49"/>
    <w:rsid w:val="006A6A81"/>
    <w:rsid w:val="006B1456"/>
    <w:rsid w:val="006F7393"/>
    <w:rsid w:val="0070224F"/>
    <w:rsid w:val="007115F7"/>
    <w:rsid w:val="007202D6"/>
    <w:rsid w:val="00743F33"/>
    <w:rsid w:val="00774001"/>
    <w:rsid w:val="00785689"/>
    <w:rsid w:val="00796387"/>
    <w:rsid w:val="0079754B"/>
    <w:rsid w:val="007A1E6D"/>
    <w:rsid w:val="007B0EB2"/>
    <w:rsid w:val="007F413A"/>
    <w:rsid w:val="00810B6F"/>
    <w:rsid w:val="00822CE0"/>
    <w:rsid w:val="00841AB1"/>
    <w:rsid w:val="008A677B"/>
    <w:rsid w:val="008C68F1"/>
    <w:rsid w:val="00921803"/>
    <w:rsid w:val="00926503"/>
    <w:rsid w:val="009726D8"/>
    <w:rsid w:val="009D4BF3"/>
    <w:rsid w:val="009F2BCD"/>
    <w:rsid w:val="009F76DB"/>
    <w:rsid w:val="00A32C3B"/>
    <w:rsid w:val="00A43BB6"/>
    <w:rsid w:val="00A45F4F"/>
    <w:rsid w:val="00A600A9"/>
    <w:rsid w:val="00A61302"/>
    <w:rsid w:val="00AA55B7"/>
    <w:rsid w:val="00AA5B9E"/>
    <w:rsid w:val="00AB2407"/>
    <w:rsid w:val="00AB53DF"/>
    <w:rsid w:val="00AC424B"/>
    <w:rsid w:val="00AF46DC"/>
    <w:rsid w:val="00B0374C"/>
    <w:rsid w:val="00B07E5C"/>
    <w:rsid w:val="00B20363"/>
    <w:rsid w:val="00B338A9"/>
    <w:rsid w:val="00B57F6E"/>
    <w:rsid w:val="00B679AB"/>
    <w:rsid w:val="00B76DB8"/>
    <w:rsid w:val="00B811F7"/>
    <w:rsid w:val="00B96F43"/>
    <w:rsid w:val="00BA5DC6"/>
    <w:rsid w:val="00BA6196"/>
    <w:rsid w:val="00BC6D8C"/>
    <w:rsid w:val="00C34006"/>
    <w:rsid w:val="00C426B1"/>
    <w:rsid w:val="00C66160"/>
    <w:rsid w:val="00C721AC"/>
    <w:rsid w:val="00C90D6A"/>
    <w:rsid w:val="00CA247E"/>
    <w:rsid w:val="00CC72B6"/>
    <w:rsid w:val="00CC776F"/>
    <w:rsid w:val="00D0218D"/>
    <w:rsid w:val="00D25FB5"/>
    <w:rsid w:val="00D44223"/>
    <w:rsid w:val="00D47505"/>
    <w:rsid w:val="00D62A34"/>
    <w:rsid w:val="00DA2529"/>
    <w:rsid w:val="00DB130A"/>
    <w:rsid w:val="00DB2EBB"/>
    <w:rsid w:val="00DC10A1"/>
    <w:rsid w:val="00DC655F"/>
    <w:rsid w:val="00DD0B59"/>
    <w:rsid w:val="00DD3583"/>
    <w:rsid w:val="00DD7EBD"/>
    <w:rsid w:val="00DE4C8D"/>
    <w:rsid w:val="00DF0810"/>
    <w:rsid w:val="00DF62B6"/>
    <w:rsid w:val="00E07225"/>
    <w:rsid w:val="00E5409F"/>
    <w:rsid w:val="00E73AF7"/>
    <w:rsid w:val="00EB4ACC"/>
    <w:rsid w:val="00EE6488"/>
    <w:rsid w:val="00EE6DA9"/>
    <w:rsid w:val="00F021FA"/>
    <w:rsid w:val="00F62E97"/>
    <w:rsid w:val="00F64209"/>
    <w:rsid w:val="00F66783"/>
    <w:rsid w:val="00F8591E"/>
    <w:rsid w:val="00F93BF5"/>
    <w:rsid w:val="00FE2C64"/>
    <w:rsid w:val="00FE50B6"/>
    <w:rsid w:val="00FE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 Char,Footnote Text Char Char1 Char,Footnote Text Char2 Char1 Char Char,Footnote Text Char Char1 Char Char Char1,Footnote Text Char1 Char Char Char1 Char Char,Footnote Text Char1,fn Char Char,fn Char,f,fn"/>
    <w:link w:val="FootnoteTextChar"/>
    <w:uiPriority w:val="99"/>
    <w:rsid w:val="000E3D42"/>
    <w:pPr>
      <w:spacing w:after="120"/>
    </w:pPr>
  </w:style>
  <w:style w:type="character" w:styleId="FootnoteReference">
    <w:name w:val="footnote reference"/>
    <w:aliases w:val="Style 12,(NECG) Footnote Reference,Appel note de bas de p,Style 124,Style 13,fr,o,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ootnote Text Char1 Char Char,Footnote Text Char Char1 Char Char,Footnote Text Char2 Char1 Char Char Char,Footnote Text Char Char1 Char Char Char1 Char,Footnote Text Char1 Char Char Char1 Char Char Char,f Char"/>
    <w:basedOn w:val="DefaultParagraphFont"/>
    <w:link w:val="FootnoteText"/>
    <w:uiPriority w:val="99"/>
    <w:rsid w:val="00E73AF7"/>
  </w:style>
  <w:style w:type="paragraph" w:styleId="ListParagraph">
    <w:name w:val="List Paragraph"/>
    <w:basedOn w:val="Normal"/>
    <w:uiPriority w:val="34"/>
    <w:qFormat/>
    <w:rsid w:val="00E73AF7"/>
    <w:pPr>
      <w:widowControl/>
      <w:ind w:left="720"/>
      <w:contextualSpacing/>
    </w:pPr>
    <w:rPr>
      <w:snapToGrid/>
      <w:kern w:val="0"/>
    </w:rPr>
  </w:style>
  <w:style w:type="character" w:styleId="Emphasis">
    <w:name w:val="Emphasis"/>
    <w:basedOn w:val="DefaultParagraphFont"/>
    <w:uiPriority w:val="20"/>
    <w:qFormat/>
    <w:rsid w:val="00E73AF7"/>
    <w:rPr>
      <w:i/>
      <w:iCs/>
    </w:rPr>
  </w:style>
  <w:style w:type="character" w:customStyle="1" w:styleId="cosearchterm">
    <w:name w:val="co_searchterm"/>
    <w:basedOn w:val="DefaultParagraphFont"/>
    <w:rsid w:val="00E73A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 Char,Footnote Text Char Char1 Char,Footnote Text Char2 Char1 Char Char,Footnote Text Char Char1 Char Char Char1,Footnote Text Char1 Char Char Char1 Char Char,Footnote Text Char1,fn Char Char,fn Char,f,fn"/>
    <w:link w:val="FootnoteTextChar"/>
    <w:uiPriority w:val="99"/>
    <w:rsid w:val="000E3D42"/>
    <w:pPr>
      <w:spacing w:after="120"/>
    </w:pPr>
  </w:style>
  <w:style w:type="character" w:styleId="FootnoteReference">
    <w:name w:val="footnote reference"/>
    <w:aliases w:val="Style 12,(NECG) Footnote Reference,Appel note de bas de p,Style 124,Style 13,fr,o,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ootnote Text Char1 Char Char,Footnote Text Char Char1 Char Char,Footnote Text Char2 Char1 Char Char Char,Footnote Text Char Char1 Char Char Char1 Char,Footnote Text Char1 Char Char Char1 Char Char Char,f Char"/>
    <w:basedOn w:val="DefaultParagraphFont"/>
    <w:link w:val="FootnoteText"/>
    <w:uiPriority w:val="99"/>
    <w:rsid w:val="00E73AF7"/>
  </w:style>
  <w:style w:type="paragraph" w:styleId="ListParagraph">
    <w:name w:val="List Paragraph"/>
    <w:basedOn w:val="Normal"/>
    <w:uiPriority w:val="34"/>
    <w:qFormat/>
    <w:rsid w:val="00E73AF7"/>
    <w:pPr>
      <w:widowControl/>
      <w:ind w:left="720"/>
      <w:contextualSpacing/>
    </w:pPr>
    <w:rPr>
      <w:snapToGrid/>
      <w:kern w:val="0"/>
    </w:rPr>
  </w:style>
  <w:style w:type="character" w:styleId="Emphasis">
    <w:name w:val="Emphasis"/>
    <w:basedOn w:val="DefaultParagraphFont"/>
    <w:uiPriority w:val="20"/>
    <w:qFormat/>
    <w:rsid w:val="00E73AF7"/>
    <w:rPr>
      <w:i/>
      <w:iCs/>
    </w:rPr>
  </w:style>
  <w:style w:type="character" w:customStyle="1" w:styleId="cosearchterm">
    <w:name w:val="co_searchterm"/>
    <w:basedOn w:val="DefaultParagraphFont"/>
    <w:rsid w:val="00E73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291</Words>
  <Characters>1434</Characters>
  <Application>Microsoft Office Word</Application>
  <DocSecurity>0</DocSecurity>
  <Lines>41</Lines>
  <Paragraphs>21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1810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2016-07-01T13:26:00Z</dcterms:created>
  <dcterms:modified xsi:type="dcterms:W3CDTF">2016-07-01T13:26:00Z</dcterms:modified>
  <cp:category> </cp:category>
  <cp:contentStatus> </cp:contentStatus>
</cp:coreProperties>
</file>