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01912" w14:textId="77777777" w:rsidR="00AD5E72" w:rsidRPr="00500EDE" w:rsidRDefault="00AD5E72" w:rsidP="0003079C">
      <w:pPr>
        <w:spacing w:after="0" w:line="240" w:lineRule="auto"/>
        <w:jc w:val="center"/>
        <w:rPr>
          <w:rFonts w:ascii="Times New Roman" w:hAnsi="Times New Roman" w:cs="Times New Roman"/>
          <w:b/>
        </w:rPr>
      </w:pPr>
      <w:bookmarkStart w:id="0" w:name="_GoBack"/>
      <w:bookmarkEnd w:id="0"/>
      <w:r w:rsidRPr="00500EDE">
        <w:rPr>
          <w:rFonts w:ascii="Times New Roman" w:hAnsi="Times New Roman" w:cs="Times New Roman"/>
          <w:b/>
        </w:rPr>
        <w:t>Statement of Michael O’Rielly, FCC Commissioner</w:t>
      </w:r>
    </w:p>
    <w:p w14:paraId="61EEBBAD" w14:textId="77777777" w:rsidR="00AD5E72" w:rsidRPr="00500EDE" w:rsidRDefault="00AD5E72" w:rsidP="0003079C">
      <w:pPr>
        <w:spacing w:after="0" w:line="240" w:lineRule="auto"/>
        <w:jc w:val="center"/>
        <w:rPr>
          <w:rFonts w:ascii="Times New Roman" w:hAnsi="Times New Roman" w:cs="Times New Roman"/>
          <w:b/>
        </w:rPr>
      </w:pPr>
      <w:r w:rsidRPr="00500EDE">
        <w:rPr>
          <w:rFonts w:ascii="Times New Roman" w:hAnsi="Times New Roman" w:cs="Times New Roman"/>
          <w:b/>
        </w:rPr>
        <w:t>Before the Subcommittee on Communications and Technology</w:t>
      </w:r>
    </w:p>
    <w:p w14:paraId="1EA2CA85" w14:textId="77777777" w:rsidR="00AD5E72" w:rsidRPr="00500EDE" w:rsidRDefault="00AD5E72" w:rsidP="0003079C">
      <w:pPr>
        <w:spacing w:after="0" w:line="240" w:lineRule="auto"/>
        <w:jc w:val="center"/>
        <w:rPr>
          <w:rFonts w:ascii="Times New Roman" w:hAnsi="Times New Roman" w:cs="Times New Roman"/>
          <w:b/>
        </w:rPr>
      </w:pPr>
      <w:r w:rsidRPr="00500EDE">
        <w:rPr>
          <w:rFonts w:ascii="Times New Roman" w:hAnsi="Times New Roman" w:cs="Times New Roman"/>
          <w:b/>
        </w:rPr>
        <w:t>House Energy and Commerce Committee</w:t>
      </w:r>
    </w:p>
    <w:p w14:paraId="66400EA8" w14:textId="77777777" w:rsidR="00AD5E72" w:rsidRPr="00500EDE" w:rsidRDefault="00AD5E72" w:rsidP="0003079C">
      <w:pPr>
        <w:keepNext/>
        <w:keepLines/>
        <w:spacing w:after="0" w:line="240" w:lineRule="auto"/>
        <w:jc w:val="center"/>
        <w:outlineLvl w:val="0"/>
        <w:rPr>
          <w:rFonts w:ascii="Times New Roman" w:eastAsia="Times New Roman" w:hAnsi="Times New Roman" w:cs="Times New Roman"/>
          <w:b/>
          <w:bCs/>
          <w:kern w:val="36"/>
        </w:rPr>
      </w:pPr>
      <w:r w:rsidRPr="00500EDE">
        <w:rPr>
          <w:rFonts w:ascii="Times New Roman" w:eastAsiaTheme="majorEastAsia" w:hAnsi="Times New Roman" w:cs="Times New Roman"/>
          <w:bCs/>
        </w:rPr>
        <w:t>“</w:t>
      </w:r>
      <w:r w:rsidRPr="00500EDE">
        <w:rPr>
          <w:rFonts w:ascii="Times New Roman" w:eastAsia="Times New Roman" w:hAnsi="Times New Roman" w:cs="Times New Roman"/>
          <w:b/>
          <w:bCs/>
          <w:kern w:val="36"/>
        </w:rPr>
        <w:t>Oversight of the Federal Communications Commission</w:t>
      </w:r>
      <w:r w:rsidRPr="00500EDE">
        <w:rPr>
          <w:rFonts w:ascii="Times New Roman" w:eastAsiaTheme="majorEastAsia" w:hAnsi="Times New Roman" w:cs="Times New Roman"/>
          <w:b/>
          <w:bCs/>
        </w:rPr>
        <w:t>”</w:t>
      </w:r>
    </w:p>
    <w:p w14:paraId="427F21AA" w14:textId="77777777" w:rsidR="00AD5E72" w:rsidRPr="00500EDE" w:rsidRDefault="00AD5E72" w:rsidP="0003079C">
      <w:pPr>
        <w:spacing w:after="0" w:line="240" w:lineRule="auto"/>
        <w:jc w:val="center"/>
        <w:rPr>
          <w:rFonts w:ascii="Times New Roman" w:hAnsi="Times New Roman" w:cs="Times New Roman"/>
          <w:b/>
        </w:rPr>
      </w:pPr>
      <w:r w:rsidRPr="00500EDE">
        <w:rPr>
          <w:rFonts w:ascii="Times New Roman" w:hAnsi="Times New Roman" w:cs="Times New Roman"/>
          <w:b/>
        </w:rPr>
        <w:t>July 12, 2016</w:t>
      </w:r>
    </w:p>
    <w:p w14:paraId="223B6069" w14:textId="77777777" w:rsidR="00AD5E72" w:rsidRPr="00500EDE" w:rsidRDefault="00AD5E72" w:rsidP="0003079C">
      <w:pPr>
        <w:spacing w:after="0" w:line="240" w:lineRule="auto"/>
        <w:ind w:firstLine="720"/>
        <w:rPr>
          <w:rFonts w:ascii="Times New Roman" w:hAnsi="Times New Roman" w:cs="Times New Roman"/>
        </w:rPr>
      </w:pPr>
    </w:p>
    <w:p w14:paraId="5AEE53F7" w14:textId="0AC8536E" w:rsidR="00ED51AC" w:rsidRPr="00500EDE" w:rsidRDefault="00AD5E72" w:rsidP="0003079C">
      <w:pPr>
        <w:spacing w:after="0" w:line="240" w:lineRule="auto"/>
        <w:ind w:firstLine="720"/>
        <w:rPr>
          <w:rFonts w:ascii="Times New Roman" w:hAnsi="Times New Roman" w:cs="Times New Roman"/>
        </w:rPr>
      </w:pPr>
      <w:r w:rsidRPr="00500EDE">
        <w:rPr>
          <w:rFonts w:ascii="Times New Roman" w:hAnsi="Times New Roman" w:cs="Times New Roman"/>
        </w:rPr>
        <w:t xml:space="preserve">Thank you for the honor to </w:t>
      </w:r>
      <w:r w:rsidR="00E62162">
        <w:rPr>
          <w:rFonts w:ascii="Times New Roman" w:hAnsi="Times New Roman" w:cs="Times New Roman"/>
        </w:rPr>
        <w:t>appear</w:t>
      </w:r>
      <w:r w:rsidR="00E62162" w:rsidRPr="00500EDE">
        <w:rPr>
          <w:rFonts w:ascii="Times New Roman" w:hAnsi="Times New Roman" w:cs="Times New Roman"/>
        </w:rPr>
        <w:t xml:space="preserve"> </w:t>
      </w:r>
      <w:r w:rsidRPr="00500EDE">
        <w:rPr>
          <w:rFonts w:ascii="Times New Roman" w:hAnsi="Times New Roman" w:cs="Times New Roman"/>
        </w:rPr>
        <w:t xml:space="preserve">before </w:t>
      </w:r>
      <w:r w:rsidR="00E62162">
        <w:rPr>
          <w:rFonts w:ascii="Times New Roman" w:hAnsi="Times New Roman" w:cs="Times New Roman"/>
        </w:rPr>
        <w:t>you today</w:t>
      </w:r>
      <w:r w:rsidR="00ED51AC" w:rsidRPr="00500EDE">
        <w:rPr>
          <w:rFonts w:ascii="Times New Roman" w:hAnsi="Times New Roman" w:cs="Times New Roman"/>
        </w:rPr>
        <w:t xml:space="preserve">.  </w:t>
      </w:r>
      <w:r w:rsidR="00156C33" w:rsidRPr="00500EDE">
        <w:rPr>
          <w:rFonts w:ascii="Times New Roman" w:hAnsi="Times New Roman" w:cs="Times New Roman"/>
        </w:rPr>
        <w:t>My thanks to the Chairman, the Ranking Member, and all the members of this Subcommittee for the opportunity to engage with you on many important issues and answer any questions you may have</w:t>
      </w:r>
      <w:r w:rsidR="00CC0A33">
        <w:rPr>
          <w:rFonts w:ascii="Times New Roman" w:hAnsi="Times New Roman" w:cs="Times New Roman"/>
        </w:rPr>
        <w:t xml:space="preserve"> about the decisions and workings of the </w:t>
      </w:r>
      <w:r w:rsidR="00CC0A33" w:rsidRPr="00500EDE">
        <w:rPr>
          <w:rFonts w:ascii="Times New Roman" w:hAnsi="Times New Roman" w:cs="Times New Roman"/>
        </w:rPr>
        <w:t>Federal Communications Commission</w:t>
      </w:r>
      <w:r w:rsidR="00156C33" w:rsidRPr="00500EDE">
        <w:rPr>
          <w:rFonts w:ascii="Times New Roman" w:hAnsi="Times New Roman" w:cs="Times New Roman"/>
        </w:rPr>
        <w:t xml:space="preserve">.  </w:t>
      </w:r>
      <w:r w:rsidR="00ED51AC" w:rsidRPr="00500EDE">
        <w:rPr>
          <w:rFonts w:ascii="Times New Roman" w:hAnsi="Times New Roman" w:cs="Times New Roman"/>
        </w:rPr>
        <w:t xml:space="preserve"> </w:t>
      </w:r>
    </w:p>
    <w:p w14:paraId="041810F0" w14:textId="77777777" w:rsidR="00ED51AC" w:rsidRPr="00500EDE" w:rsidRDefault="00ED51AC" w:rsidP="0003079C">
      <w:pPr>
        <w:spacing w:after="0" w:line="240" w:lineRule="auto"/>
        <w:rPr>
          <w:rFonts w:ascii="Times New Roman" w:hAnsi="Times New Roman" w:cs="Times New Roman"/>
        </w:rPr>
      </w:pPr>
    </w:p>
    <w:p w14:paraId="2A4E7160" w14:textId="77777777" w:rsidR="00156C33" w:rsidRPr="00500EDE" w:rsidRDefault="00156C33" w:rsidP="0003079C">
      <w:pPr>
        <w:spacing w:after="0" w:line="240" w:lineRule="auto"/>
        <w:ind w:firstLine="360"/>
        <w:rPr>
          <w:rFonts w:ascii="Times New Roman" w:hAnsi="Times New Roman" w:cs="Times New Roman"/>
        </w:rPr>
      </w:pPr>
      <w:r w:rsidRPr="00500EDE">
        <w:rPr>
          <w:rFonts w:ascii="Times New Roman" w:hAnsi="Times New Roman" w:cs="Times New Roman"/>
        </w:rPr>
        <w:t xml:space="preserve">The Chairman has outlined a number of issues </w:t>
      </w:r>
      <w:r w:rsidR="00361678">
        <w:rPr>
          <w:rFonts w:ascii="Times New Roman" w:hAnsi="Times New Roman" w:cs="Times New Roman"/>
        </w:rPr>
        <w:t>on which</w:t>
      </w:r>
      <w:r w:rsidR="00361678" w:rsidRPr="00500EDE">
        <w:rPr>
          <w:rFonts w:ascii="Times New Roman" w:hAnsi="Times New Roman" w:cs="Times New Roman"/>
        </w:rPr>
        <w:t xml:space="preserve"> </w:t>
      </w:r>
      <w:r w:rsidRPr="00500EDE">
        <w:rPr>
          <w:rFonts w:ascii="Times New Roman" w:hAnsi="Times New Roman" w:cs="Times New Roman"/>
        </w:rPr>
        <w:t xml:space="preserve">the hearing is intended to focus.  Accordingly, my statement below follows these issue areas.  In addition, I have added a discussion on the need for authority to enact spectrum fees in particular circumstances. </w:t>
      </w:r>
    </w:p>
    <w:p w14:paraId="1E602D78" w14:textId="77777777" w:rsidR="00156C33" w:rsidRPr="00500EDE" w:rsidRDefault="00156C33" w:rsidP="0003079C">
      <w:pPr>
        <w:spacing w:after="0" w:line="240" w:lineRule="auto"/>
        <w:rPr>
          <w:rFonts w:ascii="Times New Roman" w:hAnsi="Times New Roman" w:cs="Times New Roman"/>
        </w:rPr>
      </w:pPr>
    </w:p>
    <w:p w14:paraId="6ABD13E8" w14:textId="77777777" w:rsidR="00ED51AC" w:rsidRPr="00500EDE" w:rsidRDefault="00ED51AC" w:rsidP="0003079C">
      <w:pPr>
        <w:spacing w:after="0" w:line="240" w:lineRule="auto"/>
        <w:rPr>
          <w:rFonts w:ascii="Times New Roman" w:hAnsi="Times New Roman" w:cs="Times New Roman"/>
          <w:i/>
        </w:rPr>
      </w:pPr>
      <w:r w:rsidRPr="00500EDE">
        <w:rPr>
          <w:rFonts w:ascii="Times New Roman" w:hAnsi="Times New Roman" w:cs="Times New Roman"/>
          <w:i/>
        </w:rPr>
        <w:t>Lifeline</w:t>
      </w:r>
      <w:r w:rsidR="00C22187" w:rsidRPr="00500EDE">
        <w:rPr>
          <w:rFonts w:ascii="Times New Roman" w:hAnsi="Times New Roman" w:cs="Times New Roman"/>
          <w:i/>
        </w:rPr>
        <w:t xml:space="preserve"> Fraud, Waste &amp; Abuse</w:t>
      </w:r>
    </w:p>
    <w:p w14:paraId="72B197C6" w14:textId="77777777" w:rsidR="00ED51AC" w:rsidRDefault="00ED51AC" w:rsidP="0003079C">
      <w:pPr>
        <w:spacing w:after="0" w:line="240" w:lineRule="auto"/>
        <w:rPr>
          <w:rFonts w:ascii="Times New Roman" w:hAnsi="Times New Roman" w:cs="Times New Roman"/>
        </w:rPr>
      </w:pPr>
    </w:p>
    <w:p w14:paraId="221887BC" w14:textId="34DE200E" w:rsidR="006B15C0" w:rsidRDefault="006B15C0" w:rsidP="006B15C0">
      <w:pPr>
        <w:spacing w:after="0" w:line="240" w:lineRule="auto"/>
        <w:ind w:firstLine="720"/>
        <w:rPr>
          <w:rFonts w:ascii="Times New Roman" w:hAnsi="Times New Roman" w:cs="Times New Roman"/>
        </w:rPr>
      </w:pPr>
      <w:r>
        <w:rPr>
          <w:rFonts w:ascii="Times New Roman" w:hAnsi="Times New Roman" w:cs="Times New Roman"/>
        </w:rPr>
        <w:t xml:space="preserve">To start, </w:t>
      </w:r>
      <w:r w:rsidR="00876721">
        <w:rPr>
          <w:rFonts w:ascii="Times New Roman" w:hAnsi="Times New Roman" w:cs="Times New Roman"/>
        </w:rPr>
        <w:t>it is not a surprise that when extensive federal money is made available</w:t>
      </w:r>
      <w:r w:rsidR="00361678">
        <w:rPr>
          <w:rFonts w:ascii="Times New Roman" w:hAnsi="Times New Roman" w:cs="Times New Roman"/>
        </w:rPr>
        <w:t>,</w:t>
      </w:r>
      <w:r w:rsidR="00876721">
        <w:rPr>
          <w:rFonts w:ascii="Times New Roman" w:hAnsi="Times New Roman" w:cs="Times New Roman"/>
        </w:rPr>
        <w:t xml:space="preserve"> </w:t>
      </w:r>
      <w:r w:rsidR="00361678">
        <w:rPr>
          <w:rFonts w:ascii="Times New Roman" w:hAnsi="Times New Roman" w:cs="Times New Roman"/>
        </w:rPr>
        <w:t xml:space="preserve">some </w:t>
      </w:r>
      <w:r w:rsidR="00876721">
        <w:rPr>
          <w:rFonts w:ascii="Times New Roman" w:hAnsi="Times New Roman" w:cs="Times New Roman"/>
        </w:rPr>
        <w:t xml:space="preserve">people will take advantage </w:t>
      </w:r>
      <w:r w:rsidR="0022175B">
        <w:rPr>
          <w:rFonts w:ascii="Times New Roman" w:hAnsi="Times New Roman" w:cs="Times New Roman"/>
        </w:rPr>
        <w:t xml:space="preserve">and </w:t>
      </w:r>
      <w:r w:rsidR="00876721">
        <w:rPr>
          <w:rFonts w:ascii="Times New Roman" w:hAnsi="Times New Roman" w:cs="Times New Roman"/>
        </w:rPr>
        <w:t xml:space="preserve">exploit the system.  Accordingly, </w:t>
      </w:r>
      <w:r>
        <w:rPr>
          <w:rFonts w:ascii="Times New Roman" w:hAnsi="Times New Roman" w:cs="Times New Roman"/>
        </w:rPr>
        <w:t>I continue to be troubled by waste, fraud, and abuse in the Lifeline program</w:t>
      </w:r>
      <w:r w:rsidR="00876721">
        <w:rPr>
          <w:rFonts w:ascii="Times New Roman" w:hAnsi="Times New Roman" w:cs="Times New Roman"/>
        </w:rPr>
        <w:t xml:space="preserve"> and worry that </w:t>
      </w:r>
      <w:r w:rsidR="00004D16">
        <w:rPr>
          <w:rFonts w:ascii="Times New Roman" w:hAnsi="Times New Roman" w:cs="Times New Roman"/>
        </w:rPr>
        <w:t>it</w:t>
      </w:r>
      <w:r w:rsidR="00876721">
        <w:rPr>
          <w:rFonts w:ascii="Times New Roman" w:hAnsi="Times New Roman" w:cs="Times New Roman"/>
        </w:rPr>
        <w:t xml:space="preserve"> is not on sufficiently sound footing</w:t>
      </w:r>
      <w:r>
        <w:rPr>
          <w:rFonts w:ascii="Times New Roman" w:hAnsi="Times New Roman" w:cs="Times New Roman"/>
        </w:rPr>
        <w:t xml:space="preserve">.  </w:t>
      </w:r>
      <w:r w:rsidR="00876721">
        <w:rPr>
          <w:rFonts w:ascii="Times New Roman" w:hAnsi="Times New Roman" w:cs="Times New Roman"/>
        </w:rPr>
        <w:t xml:space="preserve">In retrospect, </w:t>
      </w:r>
      <w:r>
        <w:rPr>
          <w:rFonts w:ascii="Times New Roman" w:hAnsi="Times New Roman" w:cs="Times New Roman"/>
        </w:rPr>
        <w:t xml:space="preserve">I had urged the Commission to address these concerns </w:t>
      </w:r>
      <w:r w:rsidRPr="0024762E">
        <w:rPr>
          <w:rFonts w:ascii="Times New Roman" w:hAnsi="Times New Roman" w:cs="Times New Roman"/>
          <w:i/>
        </w:rPr>
        <w:t>before</w:t>
      </w:r>
      <w:r>
        <w:rPr>
          <w:rFonts w:ascii="Times New Roman" w:hAnsi="Times New Roman" w:cs="Times New Roman"/>
        </w:rPr>
        <w:t xml:space="preserve"> expanding </w:t>
      </w:r>
      <w:r w:rsidR="00004D16">
        <w:rPr>
          <w:rFonts w:ascii="Times New Roman" w:hAnsi="Times New Roman" w:cs="Times New Roman"/>
        </w:rPr>
        <w:t>Lifeline</w:t>
      </w:r>
      <w:r>
        <w:rPr>
          <w:rFonts w:ascii="Times New Roman" w:hAnsi="Times New Roman" w:cs="Times New Roman"/>
        </w:rPr>
        <w:t xml:space="preserve"> to include broadband.  </w:t>
      </w:r>
      <w:r w:rsidR="00D35B78">
        <w:rPr>
          <w:rFonts w:ascii="Times New Roman" w:hAnsi="Times New Roman" w:cs="Times New Roman"/>
        </w:rPr>
        <w:t>Unfortunately, the</w:t>
      </w:r>
      <w:r w:rsidR="00876721">
        <w:rPr>
          <w:rFonts w:ascii="Times New Roman" w:hAnsi="Times New Roman" w:cs="Times New Roman"/>
        </w:rPr>
        <w:t xml:space="preserve"> goal of </w:t>
      </w:r>
      <w:r w:rsidR="00004D16">
        <w:rPr>
          <w:rFonts w:ascii="Times New Roman" w:hAnsi="Times New Roman" w:cs="Times New Roman"/>
        </w:rPr>
        <w:t>expansion</w:t>
      </w:r>
      <w:r w:rsidR="00876721">
        <w:rPr>
          <w:rFonts w:ascii="Times New Roman" w:hAnsi="Times New Roman" w:cs="Times New Roman"/>
        </w:rPr>
        <w:t xml:space="preserve"> became </w:t>
      </w:r>
      <w:r w:rsidR="00004D16">
        <w:rPr>
          <w:rFonts w:ascii="Times New Roman" w:hAnsi="Times New Roman" w:cs="Times New Roman"/>
        </w:rPr>
        <w:t xml:space="preserve">a </w:t>
      </w:r>
      <w:r w:rsidR="00876721">
        <w:rPr>
          <w:rFonts w:ascii="Times New Roman" w:hAnsi="Times New Roman" w:cs="Times New Roman"/>
        </w:rPr>
        <w:t xml:space="preserve">greater priority than tightening </w:t>
      </w:r>
      <w:r w:rsidR="00D35B78">
        <w:rPr>
          <w:rFonts w:ascii="Times New Roman" w:hAnsi="Times New Roman" w:cs="Times New Roman"/>
        </w:rPr>
        <w:t xml:space="preserve">its exposure points.  </w:t>
      </w:r>
      <w:r>
        <w:rPr>
          <w:rFonts w:ascii="Times New Roman" w:hAnsi="Times New Roman" w:cs="Times New Roman"/>
        </w:rPr>
        <w:t>When it became clear that the Commission was on a different track, I recommended that, at a minimum, any reforms be paired with adequate measures to safeguard the program and protect consumers</w:t>
      </w:r>
      <w:r w:rsidR="007B75EA">
        <w:rPr>
          <w:rFonts w:ascii="Times New Roman" w:hAnsi="Times New Roman" w:cs="Times New Roman"/>
        </w:rPr>
        <w:t xml:space="preserve"> that pay fees to support the </w:t>
      </w:r>
      <w:r w:rsidR="00004D16">
        <w:rPr>
          <w:rFonts w:ascii="Times New Roman" w:hAnsi="Times New Roman" w:cs="Times New Roman"/>
        </w:rPr>
        <w:t>fund</w:t>
      </w:r>
      <w:r>
        <w:rPr>
          <w:rFonts w:ascii="Times New Roman" w:hAnsi="Times New Roman" w:cs="Times New Roman"/>
        </w:rPr>
        <w:t xml:space="preserve">.  I suggested ten, readily achievable principles, including setting a cap or firm budget, targeting subsidies to consumers that do not have broadband service, and establishing procedures to stop new payments to a provider if certain metrics were exceeded, a concept I have referred to as </w:t>
      </w:r>
      <w:r w:rsidR="00876721">
        <w:rPr>
          <w:rFonts w:ascii="Times New Roman" w:hAnsi="Times New Roman" w:cs="Times New Roman"/>
        </w:rPr>
        <w:t xml:space="preserve">creating </w:t>
      </w:r>
      <w:r>
        <w:rPr>
          <w:rFonts w:ascii="Times New Roman" w:hAnsi="Times New Roman" w:cs="Times New Roman"/>
        </w:rPr>
        <w:t xml:space="preserve">circuit breakers.  </w:t>
      </w:r>
    </w:p>
    <w:p w14:paraId="221BF411" w14:textId="77777777" w:rsidR="006B15C0" w:rsidRDefault="006B15C0" w:rsidP="006B15C0">
      <w:pPr>
        <w:spacing w:after="0" w:line="240" w:lineRule="auto"/>
        <w:rPr>
          <w:rFonts w:ascii="Times New Roman" w:hAnsi="Times New Roman" w:cs="Times New Roman"/>
        </w:rPr>
      </w:pPr>
    </w:p>
    <w:p w14:paraId="256EEF91" w14:textId="77777777" w:rsidR="006B15C0" w:rsidRDefault="006B15C0" w:rsidP="006B15C0">
      <w:pPr>
        <w:spacing w:after="0" w:line="240" w:lineRule="auto"/>
        <w:ind w:firstLine="720"/>
        <w:rPr>
          <w:rFonts w:ascii="Times New Roman" w:hAnsi="Times New Roman" w:cs="Times New Roman"/>
        </w:rPr>
      </w:pPr>
      <w:r>
        <w:rPr>
          <w:rFonts w:ascii="Times New Roman" w:hAnsi="Times New Roman" w:cs="Times New Roman"/>
        </w:rPr>
        <w:t xml:space="preserve">These ideas were ultimately rejected, in part because the Lifeline Order took the position that the reforms put in place since 2012, including the creation of the </w:t>
      </w:r>
      <w:r w:rsidRPr="004C2D79">
        <w:rPr>
          <w:rFonts w:ascii="Times New Roman" w:hAnsi="Times New Roman" w:cs="Times New Roman"/>
        </w:rPr>
        <w:t>National Lifeline Accountability Database</w:t>
      </w:r>
      <w:r>
        <w:rPr>
          <w:rFonts w:ascii="Times New Roman" w:hAnsi="Times New Roman" w:cs="Times New Roman"/>
        </w:rPr>
        <w:t xml:space="preserve">, were “highly effective”.  Sadly, that has not been the case, as highlighted </w:t>
      </w:r>
      <w:r w:rsidR="00876721">
        <w:rPr>
          <w:rFonts w:ascii="Times New Roman" w:hAnsi="Times New Roman" w:cs="Times New Roman"/>
        </w:rPr>
        <w:t>by a number of recent enforcement actions, an</w:t>
      </w:r>
      <w:r w:rsidR="00361678">
        <w:rPr>
          <w:rFonts w:ascii="Times New Roman" w:hAnsi="Times New Roman" w:cs="Times New Roman"/>
        </w:rPr>
        <w:t>ec</w:t>
      </w:r>
      <w:r w:rsidR="00876721">
        <w:rPr>
          <w:rFonts w:ascii="Times New Roman" w:hAnsi="Times New Roman" w:cs="Times New Roman"/>
        </w:rPr>
        <w:t xml:space="preserve">dotal evidence and the work </w:t>
      </w:r>
      <w:r w:rsidR="00361678">
        <w:rPr>
          <w:rFonts w:ascii="Times New Roman" w:hAnsi="Times New Roman" w:cs="Times New Roman"/>
        </w:rPr>
        <w:t>of my</w:t>
      </w:r>
      <w:r w:rsidR="00876721">
        <w:rPr>
          <w:rFonts w:ascii="Times New Roman" w:hAnsi="Times New Roman" w:cs="Times New Roman"/>
        </w:rPr>
        <w:t xml:space="preserve"> colleague, Commissioner Pai</w:t>
      </w:r>
      <w:r>
        <w:rPr>
          <w:rFonts w:ascii="Times New Roman" w:hAnsi="Times New Roman" w:cs="Times New Roman"/>
        </w:rPr>
        <w:t>.  If the Commission had circuit breakers in place to detect problematic practices and stop payments pending Commission review, this might have been avoided.  But it is not too late to change course and make a serious effort to remedy these ongoing issues and head off future abuses.  Simply adding a new National Lifeline Eligibility Verifier, whenever that ultimately occurs, will not be sufficient to stamp out underlying problems.</w:t>
      </w:r>
      <w:r w:rsidR="00D35B78">
        <w:rPr>
          <w:rFonts w:ascii="Times New Roman" w:hAnsi="Times New Roman" w:cs="Times New Roman"/>
        </w:rPr>
        <w:t xml:space="preserve">  If more is not done to correct the situation, everyone should expect more incidences of waste, fraud and abuse.  </w:t>
      </w:r>
      <w:r w:rsidR="00876721">
        <w:rPr>
          <w:rFonts w:ascii="Times New Roman" w:hAnsi="Times New Roman" w:cs="Times New Roman"/>
        </w:rPr>
        <w:t xml:space="preserve">  </w:t>
      </w:r>
      <w:r>
        <w:t xml:space="preserve">   </w:t>
      </w:r>
      <w:r>
        <w:rPr>
          <w:rFonts w:ascii="Times New Roman" w:hAnsi="Times New Roman" w:cs="Times New Roman"/>
        </w:rPr>
        <w:t xml:space="preserve">    </w:t>
      </w:r>
    </w:p>
    <w:p w14:paraId="2BE95AC7" w14:textId="77777777" w:rsidR="006B15C0" w:rsidRPr="00500EDE" w:rsidRDefault="006B15C0" w:rsidP="0003079C">
      <w:pPr>
        <w:spacing w:after="0" w:line="240" w:lineRule="auto"/>
        <w:rPr>
          <w:rFonts w:ascii="Times New Roman" w:hAnsi="Times New Roman" w:cs="Times New Roman"/>
        </w:rPr>
      </w:pPr>
    </w:p>
    <w:p w14:paraId="324C5A9D" w14:textId="77777777" w:rsidR="00ED51AC" w:rsidRPr="00500EDE" w:rsidRDefault="00500EDE" w:rsidP="0003079C">
      <w:pPr>
        <w:spacing w:after="0" w:line="240" w:lineRule="auto"/>
        <w:rPr>
          <w:rFonts w:ascii="Times New Roman" w:hAnsi="Times New Roman" w:cs="Times New Roman"/>
          <w:i/>
        </w:rPr>
      </w:pPr>
      <w:r>
        <w:rPr>
          <w:rFonts w:ascii="Times New Roman" w:hAnsi="Times New Roman" w:cs="Times New Roman"/>
          <w:i/>
        </w:rPr>
        <w:t>Set-</w:t>
      </w:r>
      <w:r w:rsidR="00C22187" w:rsidRPr="00500EDE">
        <w:rPr>
          <w:rFonts w:ascii="Times New Roman" w:hAnsi="Times New Roman" w:cs="Times New Roman"/>
          <w:i/>
        </w:rPr>
        <w:t>T</w:t>
      </w:r>
      <w:r>
        <w:rPr>
          <w:rFonts w:ascii="Times New Roman" w:hAnsi="Times New Roman" w:cs="Times New Roman"/>
          <w:i/>
        </w:rPr>
        <w:t>op B</w:t>
      </w:r>
      <w:r w:rsidR="00ED51AC" w:rsidRPr="00500EDE">
        <w:rPr>
          <w:rFonts w:ascii="Times New Roman" w:hAnsi="Times New Roman" w:cs="Times New Roman"/>
          <w:i/>
        </w:rPr>
        <w:t>oxes</w:t>
      </w:r>
    </w:p>
    <w:p w14:paraId="363CF61A" w14:textId="77777777" w:rsidR="0066671D" w:rsidRPr="00500EDE" w:rsidRDefault="0066671D" w:rsidP="0003079C">
      <w:pPr>
        <w:spacing w:after="0" w:line="240" w:lineRule="auto"/>
        <w:rPr>
          <w:rFonts w:ascii="Times New Roman" w:hAnsi="Times New Roman" w:cs="Times New Roman"/>
          <w:i/>
        </w:rPr>
      </w:pPr>
    </w:p>
    <w:p w14:paraId="5BBA1EB5" w14:textId="62CF233A" w:rsidR="00D35B78" w:rsidRDefault="00D35B78" w:rsidP="000D4010">
      <w:pPr>
        <w:spacing w:after="0" w:line="240" w:lineRule="auto"/>
        <w:ind w:firstLine="720"/>
        <w:rPr>
          <w:rFonts w:ascii="Times New Roman" w:hAnsi="Times New Roman" w:cs="Times New Roman"/>
        </w:rPr>
      </w:pPr>
      <w:r>
        <w:rPr>
          <w:rFonts w:ascii="Times New Roman" w:hAnsi="Times New Roman" w:cs="Times New Roman"/>
        </w:rPr>
        <w:t>I have a long history and involvement in the current debate over set</w:t>
      </w:r>
      <w:r w:rsidR="00004D16">
        <w:rPr>
          <w:rFonts w:ascii="Times New Roman" w:hAnsi="Times New Roman" w:cs="Times New Roman"/>
        </w:rPr>
        <w:t>-</w:t>
      </w:r>
      <w:r>
        <w:rPr>
          <w:rFonts w:ascii="Times New Roman" w:hAnsi="Times New Roman" w:cs="Times New Roman"/>
        </w:rPr>
        <w:t>top boxes</w:t>
      </w:r>
      <w:r w:rsidR="00361678">
        <w:rPr>
          <w:rFonts w:ascii="Times New Roman" w:hAnsi="Times New Roman" w:cs="Times New Roman"/>
        </w:rPr>
        <w:t>,</w:t>
      </w:r>
      <w:r>
        <w:rPr>
          <w:rFonts w:ascii="Times New Roman" w:hAnsi="Times New Roman" w:cs="Times New Roman"/>
        </w:rPr>
        <w:t xml:space="preserve"> as my prior boss, former Chairman Tom Bliley, was the author of the statutory provision governing this issue.  Thus, I was present in all of the meetings and discussi</w:t>
      </w:r>
      <w:r w:rsidR="00CA236E">
        <w:rPr>
          <w:rFonts w:ascii="Times New Roman" w:hAnsi="Times New Roman" w:cs="Times New Roman"/>
        </w:rPr>
        <w:t>ons</w:t>
      </w:r>
      <w:r>
        <w:rPr>
          <w:rFonts w:ascii="Times New Roman" w:hAnsi="Times New Roman" w:cs="Times New Roman"/>
        </w:rPr>
        <w:t xml:space="preserve"> leading up to the passage of the provision</w:t>
      </w:r>
      <w:r w:rsidR="00CA236E">
        <w:rPr>
          <w:rFonts w:ascii="Times New Roman" w:hAnsi="Times New Roman" w:cs="Times New Roman"/>
        </w:rPr>
        <w:t>,</w:t>
      </w:r>
      <w:r>
        <w:rPr>
          <w:rFonts w:ascii="Times New Roman" w:hAnsi="Times New Roman" w:cs="Times New Roman"/>
        </w:rPr>
        <w:t xml:space="preserve"> and </w:t>
      </w:r>
      <w:r w:rsidR="00CA236E">
        <w:rPr>
          <w:rFonts w:ascii="Times New Roman" w:hAnsi="Times New Roman" w:cs="Times New Roman"/>
        </w:rPr>
        <w:t xml:space="preserve">have observed </w:t>
      </w:r>
      <w:r>
        <w:rPr>
          <w:rFonts w:ascii="Times New Roman" w:hAnsi="Times New Roman" w:cs="Times New Roman"/>
        </w:rPr>
        <w:t xml:space="preserve">the many efforts in the years since </w:t>
      </w:r>
      <w:r w:rsidR="00CC0A33">
        <w:rPr>
          <w:rFonts w:ascii="Times New Roman" w:hAnsi="Times New Roman" w:cs="Times New Roman"/>
        </w:rPr>
        <w:t xml:space="preserve">then </w:t>
      </w:r>
      <w:r>
        <w:rPr>
          <w:rFonts w:ascii="Times New Roman" w:hAnsi="Times New Roman" w:cs="Times New Roman"/>
        </w:rPr>
        <w:t>to implement</w:t>
      </w:r>
      <w:r w:rsidR="00CC0A33">
        <w:rPr>
          <w:rFonts w:ascii="Times New Roman" w:hAnsi="Times New Roman" w:cs="Times New Roman"/>
        </w:rPr>
        <w:t xml:space="preserve"> it</w:t>
      </w:r>
      <w:r>
        <w:rPr>
          <w:rFonts w:ascii="Times New Roman" w:hAnsi="Times New Roman" w:cs="Times New Roman"/>
        </w:rPr>
        <w:t xml:space="preserve">.  Moreover, </w:t>
      </w:r>
      <w:r w:rsidR="00CA236E">
        <w:rPr>
          <w:rFonts w:ascii="Times New Roman" w:hAnsi="Times New Roman" w:cs="Times New Roman"/>
        </w:rPr>
        <w:t>within the</w:t>
      </w:r>
      <w:r>
        <w:rPr>
          <w:rFonts w:ascii="Times New Roman" w:hAnsi="Times New Roman" w:cs="Times New Roman"/>
        </w:rPr>
        <w:t xml:space="preserve"> last couple of years</w:t>
      </w:r>
      <w:r w:rsidR="00004D16">
        <w:rPr>
          <w:rFonts w:ascii="Times New Roman" w:hAnsi="Times New Roman" w:cs="Times New Roman"/>
        </w:rPr>
        <w:t>,</w:t>
      </w:r>
      <w:r>
        <w:rPr>
          <w:rFonts w:ascii="Times New Roman" w:hAnsi="Times New Roman" w:cs="Times New Roman"/>
        </w:rPr>
        <w:t xml:space="preserve"> </w:t>
      </w:r>
      <w:r w:rsidR="00CA236E">
        <w:rPr>
          <w:rFonts w:ascii="Times New Roman" w:hAnsi="Times New Roman" w:cs="Times New Roman"/>
        </w:rPr>
        <w:t xml:space="preserve">I have </w:t>
      </w:r>
      <w:r>
        <w:rPr>
          <w:rFonts w:ascii="Times New Roman" w:hAnsi="Times New Roman" w:cs="Times New Roman"/>
        </w:rPr>
        <w:t>discuss</w:t>
      </w:r>
      <w:r w:rsidR="00CA236E">
        <w:rPr>
          <w:rFonts w:ascii="Times New Roman" w:hAnsi="Times New Roman" w:cs="Times New Roman"/>
        </w:rPr>
        <w:t>ed</w:t>
      </w:r>
      <w:r>
        <w:rPr>
          <w:rFonts w:ascii="Times New Roman" w:hAnsi="Times New Roman" w:cs="Times New Roman"/>
        </w:rPr>
        <w:t xml:space="preserve"> at length with all relevant industry participants the future of the set</w:t>
      </w:r>
      <w:r w:rsidR="00004D16">
        <w:rPr>
          <w:rFonts w:ascii="Times New Roman" w:hAnsi="Times New Roman" w:cs="Times New Roman"/>
        </w:rPr>
        <w:t>-</w:t>
      </w:r>
      <w:r>
        <w:rPr>
          <w:rFonts w:ascii="Times New Roman" w:hAnsi="Times New Roman" w:cs="Times New Roman"/>
        </w:rPr>
        <w:t xml:space="preserve">top box industry, and more importantly, the future of technology to deliver video programming in the ever changing media marketplace.  </w:t>
      </w:r>
    </w:p>
    <w:p w14:paraId="0E38E8BD" w14:textId="77777777" w:rsidR="00D35B78" w:rsidRDefault="00D35B78" w:rsidP="000D4010">
      <w:pPr>
        <w:spacing w:after="0" w:line="240" w:lineRule="auto"/>
        <w:ind w:firstLine="720"/>
        <w:rPr>
          <w:rFonts w:ascii="Times New Roman" w:hAnsi="Times New Roman" w:cs="Times New Roman"/>
        </w:rPr>
      </w:pPr>
    </w:p>
    <w:p w14:paraId="38454C1D" w14:textId="77777777" w:rsidR="0003079C" w:rsidRDefault="00D35B78" w:rsidP="000D4010">
      <w:pPr>
        <w:spacing w:after="0" w:line="240" w:lineRule="auto"/>
        <w:ind w:firstLine="720"/>
        <w:rPr>
          <w:rFonts w:ascii="Times New Roman" w:hAnsi="Times New Roman" w:cs="Times New Roman"/>
        </w:rPr>
      </w:pPr>
      <w:r>
        <w:rPr>
          <w:rFonts w:ascii="Times New Roman" w:hAnsi="Times New Roman" w:cs="Times New Roman"/>
        </w:rPr>
        <w:lastRenderedPageBreak/>
        <w:t xml:space="preserve">With this background, </w:t>
      </w:r>
      <w:r w:rsidR="00667641" w:rsidRPr="00500EDE">
        <w:rPr>
          <w:rFonts w:ascii="Times New Roman" w:hAnsi="Times New Roman" w:cs="Times New Roman"/>
        </w:rPr>
        <w:t>I share the concerns that</w:t>
      </w:r>
      <w:r w:rsidR="007E3AE4" w:rsidRPr="00500EDE">
        <w:rPr>
          <w:rFonts w:ascii="Times New Roman" w:hAnsi="Times New Roman" w:cs="Times New Roman"/>
        </w:rPr>
        <w:t xml:space="preserve"> </w:t>
      </w:r>
      <w:r w:rsidR="00667641" w:rsidRPr="00500EDE">
        <w:rPr>
          <w:rFonts w:ascii="Times New Roman" w:hAnsi="Times New Roman" w:cs="Times New Roman"/>
        </w:rPr>
        <w:t>many members of this Committee have expressed about the Commission’s proposed set-top box technology mandate</w:t>
      </w:r>
      <w:r>
        <w:rPr>
          <w:rFonts w:ascii="Times New Roman" w:hAnsi="Times New Roman" w:cs="Times New Roman"/>
        </w:rPr>
        <w:t>, as contained in its NPRM</w:t>
      </w:r>
      <w:r w:rsidR="00667641" w:rsidRPr="00500EDE">
        <w:rPr>
          <w:rFonts w:ascii="Times New Roman" w:hAnsi="Times New Roman" w:cs="Times New Roman"/>
        </w:rPr>
        <w:t xml:space="preserve">.  </w:t>
      </w:r>
      <w:r>
        <w:rPr>
          <w:rFonts w:ascii="Times New Roman" w:hAnsi="Times New Roman" w:cs="Times New Roman"/>
        </w:rPr>
        <w:t xml:space="preserve">In my dissent </w:t>
      </w:r>
      <w:r w:rsidR="00CA236E">
        <w:rPr>
          <w:rFonts w:ascii="Times New Roman" w:hAnsi="Times New Roman" w:cs="Times New Roman"/>
        </w:rPr>
        <w:t>to</w:t>
      </w:r>
      <w:r>
        <w:rPr>
          <w:rFonts w:ascii="Times New Roman" w:hAnsi="Times New Roman" w:cs="Times New Roman"/>
        </w:rPr>
        <w:t xml:space="preserve"> that item, I argued, as many have, that t</w:t>
      </w:r>
      <w:r w:rsidR="00667641" w:rsidRPr="00500EDE">
        <w:rPr>
          <w:rFonts w:ascii="Times New Roman" w:hAnsi="Times New Roman" w:cs="Times New Roman"/>
        </w:rPr>
        <w:t xml:space="preserve">he proposal could significantly impede innovation in video delivery and put at risk valuable content as well as consumer privacy, without assurances that anyone would save one thin dime.  If the </w:t>
      </w:r>
      <w:r w:rsidR="00500EDE" w:rsidRPr="00500EDE">
        <w:rPr>
          <w:rFonts w:ascii="Times New Roman" w:hAnsi="Times New Roman" w:cs="Times New Roman"/>
        </w:rPr>
        <w:t xml:space="preserve">Commission’s </w:t>
      </w:r>
      <w:r w:rsidR="00667641" w:rsidRPr="00500EDE">
        <w:rPr>
          <w:rFonts w:ascii="Times New Roman" w:hAnsi="Times New Roman" w:cs="Times New Roman"/>
        </w:rPr>
        <w:t xml:space="preserve">concern is for the </w:t>
      </w:r>
      <w:r w:rsidR="004540E1">
        <w:rPr>
          <w:rFonts w:ascii="Times New Roman" w:hAnsi="Times New Roman" w:cs="Times New Roman"/>
        </w:rPr>
        <w:t xml:space="preserve">consumer </w:t>
      </w:r>
      <w:r w:rsidR="00667641" w:rsidRPr="00500EDE">
        <w:rPr>
          <w:rFonts w:ascii="Times New Roman" w:hAnsi="Times New Roman" w:cs="Times New Roman"/>
        </w:rPr>
        <w:t xml:space="preserve">expense of set-top boxes, </w:t>
      </w:r>
      <w:r w:rsidR="004540E1">
        <w:rPr>
          <w:rFonts w:ascii="Times New Roman" w:hAnsi="Times New Roman" w:cs="Times New Roman"/>
        </w:rPr>
        <w:t xml:space="preserve">I have taken the position that it would make </w:t>
      </w:r>
      <w:r w:rsidR="00667641" w:rsidRPr="00500EDE">
        <w:rPr>
          <w:rFonts w:ascii="Times New Roman" w:hAnsi="Times New Roman" w:cs="Times New Roman"/>
        </w:rPr>
        <w:t>more sense to get rid of them altogether</w:t>
      </w:r>
      <w:r w:rsidR="004540E1">
        <w:rPr>
          <w:rFonts w:ascii="Times New Roman" w:hAnsi="Times New Roman" w:cs="Times New Roman"/>
        </w:rPr>
        <w:t>.</w:t>
      </w:r>
      <w:r w:rsidR="00667641" w:rsidRPr="00500EDE">
        <w:rPr>
          <w:rFonts w:ascii="Times New Roman" w:hAnsi="Times New Roman" w:cs="Times New Roman"/>
        </w:rPr>
        <w:t xml:space="preserve">  </w:t>
      </w:r>
    </w:p>
    <w:p w14:paraId="5585C9E1" w14:textId="77777777" w:rsidR="0003079C" w:rsidRDefault="0003079C" w:rsidP="0003079C">
      <w:pPr>
        <w:spacing w:after="0" w:line="240" w:lineRule="auto"/>
        <w:rPr>
          <w:rFonts w:ascii="Times New Roman" w:hAnsi="Times New Roman" w:cs="Times New Roman"/>
        </w:rPr>
      </w:pPr>
    </w:p>
    <w:p w14:paraId="089E924F" w14:textId="77777777" w:rsidR="00ED51AC" w:rsidRPr="00500EDE" w:rsidRDefault="00667641" w:rsidP="000D4010">
      <w:pPr>
        <w:spacing w:after="0" w:line="240" w:lineRule="auto"/>
        <w:ind w:firstLine="720"/>
        <w:rPr>
          <w:rFonts w:ascii="Times New Roman" w:hAnsi="Times New Roman" w:cs="Times New Roman"/>
        </w:rPr>
      </w:pPr>
      <w:r w:rsidRPr="00500EDE">
        <w:rPr>
          <w:rFonts w:ascii="Times New Roman" w:hAnsi="Times New Roman" w:cs="Times New Roman"/>
        </w:rPr>
        <w:t>A common-sense, technology-friendly replacement for set-top boxes already exists in the form of downloadable apps, which c</w:t>
      </w:r>
      <w:r w:rsidR="00500EDE" w:rsidRPr="00500EDE">
        <w:rPr>
          <w:rFonts w:ascii="Times New Roman" w:hAnsi="Times New Roman" w:cs="Times New Roman"/>
        </w:rPr>
        <w:t xml:space="preserve">an serve as the basis for a consensus </w:t>
      </w:r>
      <w:r w:rsidRPr="00500EDE">
        <w:rPr>
          <w:rFonts w:ascii="Times New Roman" w:hAnsi="Times New Roman" w:cs="Times New Roman"/>
        </w:rPr>
        <w:t>approach</w:t>
      </w:r>
      <w:r w:rsidR="00500EDE" w:rsidRPr="00500EDE">
        <w:rPr>
          <w:rFonts w:ascii="Times New Roman" w:hAnsi="Times New Roman" w:cs="Times New Roman"/>
        </w:rPr>
        <w:t xml:space="preserve"> to the set-top box quandary</w:t>
      </w:r>
      <w:r w:rsidRPr="00500EDE">
        <w:rPr>
          <w:rFonts w:ascii="Times New Roman" w:hAnsi="Times New Roman" w:cs="Times New Roman"/>
        </w:rPr>
        <w:t>.</w:t>
      </w:r>
      <w:r w:rsidR="00500EDE" w:rsidRPr="00500EDE">
        <w:rPr>
          <w:rFonts w:ascii="Times New Roman" w:hAnsi="Times New Roman" w:cs="Times New Roman"/>
        </w:rPr>
        <w:t xml:space="preserve">  Various video providers have strengthened the argument for this approach recently with firm commitments on timing and price, and I hope that Commission leadership is giving serious consideration to an apps-based solution for video distribution.  I will continue to engage on this issue in the hope of coming to an acceptable resolution.  </w:t>
      </w:r>
      <w:r w:rsidRPr="00500EDE">
        <w:rPr>
          <w:rFonts w:ascii="Times New Roman" w:hAnsi="Times New Roman" w:cs="Times New Roman"/>
        </w:rPr>
        <w:t xml:space="preserve">  </w:t>
      </w:r>
    </w:p>
    <w:p w14:paraId="465FA4CF" w14:textId="77777777" w:rsidR="0066671D" w:rsidRPr="00500EDE" w:rsidRDefault="0066671D" w:rsidP="0003079C">
      <w:pPr>
        <w:spacing w:after="0" w:line="240" w:lineRule="auto"/>
        <w:rPr>
          <w:rFonts w:ascii="Times New Roman" w:hAnsi="Times New Roman" w:cs="Times New Roman"/>
        </w:rPr>
      </w:pPr>
    </w:p>
    <w:p w14:paraId="5E42774F" w14:textId="77777777" w:rsidR="00ED51AC" w:rsidRPr="00500EDE" w:rsidRDefault="00ED51AC" w:rsidP="0003079C">
      <w:pPr>
        <w:spacing w:after="0" w:line="240" w:lineRule="auto"/>
        <w:rPr>
          <w:rFonts w:ascii="Times New Roman" w:hAnsi="Times New Roman" w:cs="Times New Roman"/>
          <w:i/>
        </w:rPr>
      </w:pPr>
      <w:r w:rsidRPr="00500EDE">
        <w:rPr>
          <w:rFonts w:ascii="Times New Roman" w:hAnsi="Times New Roman" w:cs="Times New Roman"/>
          <w:i/>
        </w:rPr>
        <w:t>Media Ownership</w:t>
      </w:r>
    </w:p>
    <w:p w14:paraId="36E7F0EF" w14:textId="77777777" w:rsidR="006B21A7" w:rsidRPr="00500EDE" w:rsidRDefault="006B21A7" w:rsidP="0003079C">
      <w:pPr>
        <w:spacing w:after="0" w:line="240" w:lineRule="auto"/>
        <w:rPr>
          <w:rFonts w:ascii="Times New Roman" w:hAnsi="Times New Roman" w:cs="Times New Roman"/>
          <w:i/>
        </w:rPr>
      </w:pPr>
    </w:p>
    <w:p w14:paraId="7B12D57D" w14:textId="77777777" w:rsidR="006B21A7" w:rsidRPr="00500EDE" w:rsidRDefault="006B21A7" w:rsidP="000D4010">
      <w:pPr>
        <w:spacing w:line="240" w:lineRule="auto"/>
        <w:ind w:firstLine="720"/>
        <w:rPr>
          <w:rFonts w:ascii="Times New Roman" w:hAnsi="Times New Roman" w:cs="Times New Roman"/>
        </w:rPr>
      </w:pPr>
      <w:r w:rsidRPr="00500EDE">
        <w:rPr>
          <w:rFonts w:ascii="Times New Roman" w:hAnsi="Times New Roman" w:cs="Times New Roman"/>
        </w:rPr>
        <w:t xml:space="preserve">The Commission’s long-awaited attempt at the required Quadrennial Review of media ownership rules brings with it the opportunity to recognize and account for the sea changes that have taken place in the American media marketplace since the rules were last effectively </w:t>
      </w:r>
      <w:r w:rsidR="002854BD">
        <w:rPr>
          <w:rFonts w:ascii="Times New Roman" w:hAnsi="Times New Roman" w:cs="Times New Roman"/>
        </w:rPr>
        <w:t>overhaul</w:t>
      </w:r>
      <w:r w:rsidRPr="00500EDE">
        <w:rPr>
          <w:rFonts w:ascii="Times New Roman" w:hAnsi="Times New Roman" w:cs="Times New Roman"/>
        </w:rPr>
        <w:t xml:space="preserve">ed </w:t>
      </w:r>
      <w:r w:rsidR="00FD24A3">
        <w:rPr>
          <w:rFonts w:ascii="Times New Roman" w:hAnsi="Times New Roman" w:cs="Times New Roman"/>
        </w:rPr>
        <w:t>in 1999</w:t>
      </w:r>
      <w:r w:rsidRPr="00500EDE">
        <w:rPr>
          <w:rFonts w:ascii="Times New Roman" w:hAnsi="Times New Roman" w:cs="Times New Roman"/>
        </w:rPr>
        <w:t xml:space="preserve">.  Here, in 2016, social media giants are openly moving into news provider territory, Internet content is moving over-the-top into American living rooms, and personalized streaming stations accompany us on our morning drives. </w:t>
      </w:r>
      <w:r w:rsidR="00372C08">
        <w:rPr>
          <w:rFonts w:ascii="Times New Roman" w:hAnsi="Times New Roman" w:cs="Times New Roman"/>
        </w:rPr>
        <w:t xml:space="preserve"> </w:t>
      </w:r>
      <w:r w:rsidRPr="00500EDE">
        <w:rPr>
          <w:rFonts w:ascii="Times New Roman" w:hAnsi="Times New Roman" w:cs="Times New Roman"/>
        </w:rPr>
        <w:t>But while American consumers embrace players</w:t>
      </w:r>
      <w:r w:rsidR="00907E3E">
        <w:rPr>
          <w:rFonts w:ascii="Times New Roman" w:hAnsi="Times New Roman" w:cs="Times New Roman"/>
        </w:rPr>
        <w:t>,</w:t>
      </w:r>
      <w:r w:rsidRPr="00500EDE">
        <w:rPr>
          <w:rFonts w:ascii="Times New Roman" w:hAnsi="Times New Roman" w:cs="Times New Roman"/>
        </w:rPr>
        <w:t xml:space="preserve"> such as MVPDs, over-the-top video providers, websites, streaming music services, and satellite radio as part of their daily lives, broadcasters and newspapers alone are saddled with rules from a bygone era.  I believe the Commission can better promote localism, competition, and diversity – and be consistent with the public interest – by thoughtfully removing outdated restrictions to media combinations.  </w:t>
      </w:r>
    </w:p>
    <w:p w14:paraId="1C95265B" w14:textId="3E0F5911" w:rsidR="006B21A7" w:rsidRDefault="006B21A7" w:rsidP="000D4010">
      <w:pPr>
        <w:spacing w:line="240" w:lineRule="auto"/>
        <w:ind w:firstLine="720"/>
        <w:rPr>
          <w:rFonts w:ascii="Times New Roman" w:hAnsi="Times New Roman" w:cs="Times New Roman"/>
        </w:rPr>
      </w:pPr>
      <w:r w:rsidRPr="00500EDE">
        <w:rPr>
          <w:rFonts w:ascii="Times New Roman" w:hAnsi="Times New Roman" w:cs="Times New Roman"/>
        </w:rPr>
        <w:t xml:space="preserve">It has been argued that now is a bad time to introduce any disruption in the existing media ownership regime, due to the potential changes likely to result from the broadcast incentive auction that is currently under way.  However, this argument does nothing to excuse the retention of all the </w:t>
      </w:r>
      <w:r w:rsidR="000D4010">
        <w:rPr>
          <w:rFonts w:ascii="Times New Roman" w:hAnsi="Times New Roman" w:cs="Times New Roman"/>
        </w:rPr>
        <w:t xml:space="preserve">stale </w:t>
      </w:r>
      <w:r w:rsidRPr="00500EDE">
        <w:rPr>
          <w:rFonts w:ascii="Times New Roman" w:hAnsi="Times New Roman" w:cs="Times New Roman"/>
        </w:rPr>
        <w:t xml:space="preserve">rules regarding radio and newspapers, </w:t>
      </w:r>
      <w:r w:rsidR="00CA236E">
        <w:rPr>
          <w:rFonts w:ascii="Times New Roman" w:hAnsi="Times New Roman" w:cs="Times New Roman"/>
        </w:rPr>
        <w:t xml:space="preserve">industries </w:t>
      </w:r>
      <w:r w:rsidRPr="00500EDE">
        <w:rPr>
          <w:rFonts w:ascii="Times New Roman" w:hAnsi="Times New Roman" w:cs="Times New Roman"/>
        </w:rPr>
        <w:t xml:space="preserve">which will see little to no impact from the auction.  Moreover, Congress was well aware of the Quadrennial Review requirement set out in section 202(h) when it authorized the auction, and no special </w:t>
      </w:r>
      <w:r w:rsidR="006D7699">
        <w:rPr>
          <w:rFonts w:ascii="Times New Roman" w:hAnsi="Times New Roman" w:cs="Times New Roman"/>
        </w:rPr>
        <w:t xml:space="preserve">“pending auction results” or </w:t>
      </w:r>
      <w:r w:rsidRPr="00500EDE">
        <w:rPr>
          <w:rFonts w:ascii="Times New Roman" w:hAnsi="Times New Roman" w:cs="Times New Roman"/>
        </w:rPr>
        <w:t>“during the auction” exemption was discussed or provided at that time.  Further, nothing in section 202(h) precludes the Commission from reviewing and changing or eliminating any one of its media ownership rules at any time</w:t>
      </w:r>
      <w:r w:rsidR="000D4010">
        <w:rPr>
          <w:rFonts w:ascii="Times New Roman" w:hAnsi="Times New Roman" w:cs="Times New Roman"/>
        </w:rPr>
        <w:t>, outside of the Quadrennial Review process,</w:t>
      </w:r>
      <w:r w:rsidRPr="00500EDE">
        <w:rPr>
          <w:rFonts w:ascii="Times New Roman" w:hAnsi="Times New Roman" w:cs="Times New Roman"/>
        </w:rPr>
        <w:t xml:space="preserve"> if that rule is no longer </w:t>
      </w:r>
      <w:r w:rsidR="00372C08">
        <w:rPr>
          <w:rFonts w:ascii="Times New Roman" w:hAnsi="Times New Roman" w:cs="Times New Roman"/>
        </w:rPr>
        <w:t>of value</w:t>
      </w:r>
      <w:r w:rsidRPr="00500EDE">
        <w:rPr>
          <w:rFonts w:ascii="Times New Roman" w:hAnsi="Times New Roman" w:cs="Times New Roman"/>
        </w:rPr>
        <w:t>.  So the incentive auction cannot and does not let the Commission off the hook regarding its responsibility to modify the rules in response to the marketplace conditions that actually exist today.</w:t>
      </w:r>
    </w:p>
    <w:p w14:paraId="20ED33F9" w14:textId="77777777" w:rsidR="00372C08" w:rsidRPr="00500EDE" w:rsidRDefault="00372C08" w:rsidP="00372C08">
      <w:pPr>
        <w:spacing w:line="240" w:lineRule="auto"/>
        <w:ind w:firstLine="720"/>
        <w:rPr>
          <w:rFonts w:ascii="Times New Roman" w:hAnsi="Times New Roman" w:cs="Times New Roman"/>
        </w:rPr>
      </w:pPr>
      <w:r w:rsidRPr="00500EDE">
        <w:rPr>
          <w:rFonts w:ascii="Times New Roman" w:hAnsi="Times New Roman" w:cs="Times New Roman"/>
        </w:rPr>
        <w:t xml:space="preserve">Unfortunately, this proceeding seems to be moving away from </w:t>
      </w:r>
      <w:r w:rsidR="00CC0A33">
        <w:rPr>
          <w:rFonts w:ascii="Times New Roman" w:hAnsi="Times New Roman" w:cs="Times New Roman"/>
        </w:rPr>
        <w:t xml:space="preserve">the </w:t>
      </w:r>
      <w:r w:rsidRPr="00500EDE">
        <w:rPr>
          <w:rFonts w:ascii="Times New Roman" w:hAnsi="Times New Roman" w:cs="Times New Roman"/>
        </w:rPr>
        <w:t>goal</w:t>
      </w:r>
      <w:r w:rsidR="00CC0A33">
        <w:rPr>
          <w:rFonts w:ascii="Times New Roman" w:hAnsi="Times New Roman" w:cs="Times New Roman"/>
        </w:rPr>
        <w:t xml:space="preserve"> of </w:t>
      </w:r>
      <w:r w:rsidR="00CA236E">
        <w:rPr>
          <w:rFonts w:ascii="Times New Roman" w:hAnsi="Times New Roman" w:cs="Times New Roman"/>
        </w:rPr>
        <w:t>tailoring our rules to</w:t>
      </w:r>
      <w:r w:rsidR="00CC0A33">
        <w:rPr>
          <w:rFonts w:ascii="Times New Roman" w:hAnsi="Times New Roman" w:cs="Times New Roman"/>
        </w:rPr>
        <w:t xml:space="preserve"> the </w:t>
      </w:r>
      <w:r>
        <w:rPr>
          <w:rFonts w:ascii="Times New Roman" w:hAnsi="Times New Roman" w:cs="Times New Roman"/>
        </w:rPr>
        <w:t>reality</w:t>
      </w:r>
      <w:r w:rsidRPr="00500EDE">
        <w:rPr>
          <w:rFonts w:ascii="Times New Roman" w:hAnsi="Times New Roman" w:cs="Times New Roman"/>
        </w:rPr>
        <w:t xml:space="preserve"> of today’s diverse, competitive media marketplace.  I will continue to work with my colleagues in the hope that my concerns will be addressed.  </w:t>
      </w:r>
    </w:p>
    <w:p w14:paraId="46EF92CD" w14:textId="77777777" w:rsidR="00ED51AC" w:rsidRDefault="003E6576" w:rsidP="0003079C">
      <w:pPr>
        <w:spacing w:after="0" w:line="240" w:lineRule="auto"/>
        <w:rPr>
          <w:rFonts w:ascii="Times New Roman" w:hAnsi="Times New Roman" w:cs="Times New Roman"/>
          <w:i/>
        </w:rPr>
      </w:pPr>
      <w:r>
        <w:rPr>
          <w:rFonts w:ascii="Times New Roman" w:hAnsi="Times New Roman" w:cs="Times New Roman"/>
          <w:i/>
        </w:rPr>
        <w:t xml:space="preserve">Broadband </w:t>
      </w:r>
      <w:r w:rsidR="004B421A" w:rsidRPr="00500EDE">
        <w:rPr>
          <w:rFonts w:ascii="Times New Roman" w:hAnsi="Times New Roman" w:cs="Times New Roman"/>
          <w:i/>
        </w:rPr>
        <w:t>Privacy</w:t>
      </w:r>
    </w:p>
    <w:p w14:paraId="6FDF96EA" w14:textId="77777777" w:rsidR="006B15C0" w:rsidRDefault="006B15C0" w:rsidP="0003079C">
      <w:pPr>
        <w:spacing w:after="0" w:line="240" w:lineRule="auto"/>
        <w:rPr>
          <w:rFonts w:ascii="Times New Roman" w:hAnsi="Times New Roman" w:cs="Times New Roman"/>
          <w:i/>
        </w:rPr>
      </w:pPr>
    </w:p>
    <w:p w14:paraId="6FAD840B" w14:textId="27137D80" w:rsidR="00133763" w:rsidRDefault="006B15C0" w:rsidP="006B15C0">
      <w:pPr>
        <w:spacing w:after="0" w:line="240" w:lineRule="auto"/>
        <w:ind w:firstLine="720"/>
        <w:rPr>
          <w:rFonts w:ascii="Times New Roman" w:hAnsi="Times New Roman" w:cs="Times New Roman"/>
        </w:rPr>
      </w:pPr>
      <w:r>
        <w:rPr>
          <w:rFonts w:ascii="Times New Roman" w:hAnsi="Times New Roman" w:cs="Times New Roman"/>
        </w:rPr>
        <w:t xml:space="preserve">The Commission seems intent on adopting broadband privacy rules this year, but </w:t>
      </w:r>
      <w:r w:rsidR="003E6576">
        <w:rPr>
          <w:rFonts w:ascii="Times New Roman" w:hAnsi="Times New Roman" w:cs="Times New Roman"/>
        </w:rPr>
        <w:t xml:space="preserve">if </w:t>
      </w:r>
      <w:r>
        <w:rPr>
          <w:rFonts w:ascii="Times New Roman" w:hAnsi="Times New Roman" w:cs="Times New Roman"/>
        </w:rPr>
        <w:t>the current proposal</w:t>
      </w:r>
      <w:r w:rsidR="00133763">
        <w:rPr>
          <w:rFonts w:ascii="Times New Roman" w:hAnsi="Times New Roman" w:cs="Times New Roman"/>
        </w:rPr>
        <w:t xml:space="preserve">, </w:t>
      </w:r>
      <w:r w:rsidR="003E6576">
        <w:rPr>
          <w:rFonts w:ascii="Times New Roman" w:hAnsi="Times New Roman" w:cs="Times New Roman"/>
        </w:rPr>
        <w:t>as contained in our Notice of Proposed Rulemaking,</w:t>
      </w:r>
      <w:r>
        <w:rPr>
          <w:rFonts w:ascii="Times New Roman" w:hAnsi="Times New Roman" w:cs="Times New Roman"/>
        </w:rPr>
        <w:t xml:space="preserve"> </w:t>
      </w:r>
      <w:r w:rsidR="003E6576">
        <w:rPr>
          <w:rFonts w:ascii="Times New Roman" w:hAnsi="Times New Roman" w:cs="Times New Roman"/>
        </w:rPr>
        <w:t xml:space="preserve">is adopted it will affect the </w:t>
      </w:r>
      <w:r w:rsidR="00E265F8">
        <w:rPr>
          <w:rFonts w:ascii="Times New Roman" w:hAnsi="Times New Roman" w:cs="Times New Roman"/>
        </w:rPr>
        <w:t xml:space="preserve">consumer </w:t>
      </w:r>
      <w:r w:rsidR="003E6576">
        <w:rPr>
          <w:rFonts w:ascii="Times New Roman" w:hAnsi="Times New Roman" w:cs="Times New Roman"/>
        </w:rPr>
        <w:t>Internet experience and reverberate throughout the technology industry for years to come</w:t>
      </w:r>
      <w:r>
        <w:rPr>
          <w:rFonts w:ascii="Times New Roman" w:hAnsi="Times New Roman" w:cs="Times New Roman"/>
        </w:rPr>
        <w:t xml:space="preserve">.  In addition to the legal problems I have previously articulated, the Commission has not justified imposing dramatically higher burdens on one segment of the Internet economy.  By most accounts, current privacy structures, including the FTC’s framework, have provided ample </w:t>
      </w:r>
      <w:r w:rsidR="003E6576">
        <w:rPr>
          <w:rFonts w:ascii="Times New Roman" w:hAnsi="Times New Roman" w:cs="Times New Roman"/>
        </w:rPr>
        <w:t xml:space="preserve">and appropriate </w:t>
      </w:r>
      <w:r>
        <w:rPr>
          <w:rFonts w:ascii="Times New Roman" w:hAnsi="Times New Roman" w:cs="Times New Roman"/>
        </w:rPr>
        <w:t>protection</w:t>
      </w:r>
      <w:r w:rsidR="003E6576">
        <w:rPr>
          <w:rFonts w:ascii="Times New Roman" w:hAnsi="Times New Roman" w:cs="Times New Roman"/>
        </w:rPr>
        <w:t>s</w:t>
      </w:r>
      <w:r>
        <w:rPr>
          <w:rFonts w:ascii="Times New Roman" w:hAnsi="Times New Roman" w:cs="Times New Roman"/>
        </w:rPr>
        <w:t xml:space="preserve"> for consumers.  The FCC’s proposal, however, goes much further.  Instead of creating privacy rules based on consumer </w:t>
      </w:r>
      <w:r>
        <w:rPr>
          <w:rFonts w:ascii="Times New Roman" w:hAnsi="Times New Roman" w:cs="Times New Roman"/>
        </w:rPr>
        <w:lastRenderedPageBreak/>
        <w:t>expectations and the sensitivity of the data, the FCC’s proposal would require heightened consent for many common activities and could even prohibit certain practices that many consumers find beneficial.  This disconnect may be due, in part, to a misunderstanding about ISPs’ abilities to access and use consumer data.</w:t>
      </w:r>
      <w:r w:rsidR="003E6576">
        <w:rPr>
          <w:rFonts w:ascii="Times New Roman" w:hAnsi="Times New Roman" w:cs="Times New Roman"/>
        </w:rPr>
        <w:t xml:space="preserve">  </w:t>
      </w:r>
      <w:r>
        <w:rPr>
          <w:rFonts w:ascii="Times New Roman" w:hAnsi="Times New Roman" w:cs="Times New Roman"/>
        </w:rPr>
        <w:t xml:space="preserve">  </w:t>
      </w:r>
    </w:p>
    <w:p w14:paraId="6EAF8FB5" w14:textId="77777777" w:rsidR="00133763" w:rsidRDefault="00133763" w:rsidP="006B15C0">
      <w:pPr>
        <w:spacing w:after="0" w:line="240" w:lineRule="auto"/>
        <w:ind w:firstLine="720"/>
        <w:rPr>
          <w:rFonts w:ascii="Times New Roman" w:hAnsi="Times New Roman" w:cs="Times New Roman"/>
        </w:rPr>
      </w:pPr>
    </w:p>
    <w:p w14:paraId="6028FA61" w14:textId="77777777" w:rsidR="006B15C0" w:rsidRPr="005D291D" w:rsidRDefault="003E6576" w:rsidP="006B15C0">
      <w:pPr>
        <w:spacing w:after="0" w:line="240" w:lineRule="auto"/>
        <w:ind w:firstLine="720"/>
        <w:rPr>
          <w:rFonts w:ascii="Times New Roman" w:hAnsi="Times New Roman" w:cs="Times New Roman"/>
        </w:rPr>
      </w:pPr>
      <w:r>
        <w:rPr>
          <w:rFonts w:ascii="Times New Roman" w:hAnsi="Times New Roman" w:cs="Times New Roman"/>
        </w:rPr>
        <w:t xml:space="preserve">The record is full of </w:t>
      </w:r>
      <w:r w:rsidR="006B15C0">
        <w:rPr>
          <w:rFonts w:ascii="Times New Roman" w:hAnsi="Times New Roman" w:cs="Times New Roman"/>
        </w:rPr>
        <w:t>many thoughtful comments from a wide range of participants</w:t>
      </w:r>
      <w:r w:rsidR="00E265F8">
        <w:rPr>
          <w:rFonts w:ascii="Times New Roman" w:hAnsi="Times New Roman" w:cs="Times New Roman"/>
        </w:rPr>
        <w:t>,</w:t>
      </w:r>
      <w:r w:rsidR="006B15C0">
        <w:rPr>
          <w:rFonts w:ascii="Times New Roman" w:hAnsi="Times New Roman" w:cs="Times New Roman"/>
        </w:rPr>
        <w:t xml:space="preserve"> and I can only hope that the Commission will take them into account when crafting the final rules.  </w:t>
      </w:r>
    </w:p>
    <w:p w14:paraId="1F1A3D2C" w14:textId="77777777" w:rsidR="00C22187" w:rsidRPr="00500EDE" w:rsidRDefault="00C22187" w:rsidP="0003079C">
      <w:pPr>
        <w:spacing w:after="0" w:line="240" w:lineRule="auto"/>
        <w:rPr>
          <w:rFonts w:ascii="Times New Roman" w:hAnsi="Times New Roman" w:cs="Times New Roman"/>
          <w:i/>
        </w:rPr>
      </w:pPr>
    </w:p>
    <w:p w14:paraId="4CA983F8" w14:textId="5437FD58" w:rsidR="00ED51AC" w:rsidRPr="00500EDE" w:rsidRDefault="00863838" w:rsidP="0003079C">
      <w:pPr>
        <w:spacing w:after="0" w:line="240" w:lineRule="auto"/>
        <w:rPr>
          <w:rFonts w:ascii="Times New Roman" w:hAnsi="Times New Roman" w:cs="Times New Roman"/>
          <w:i/>
        </w:rPr>
      </w:pPr>
      <w:r>
        <w:rPr>
          <w:rFonts w:ascii="Times New Roman" w:hAnsi="Times New Roman" w:cs="Times New Roman"/>
          <w:i/>
        </w:rPr>
        <w:t xml:space="preserve">Mutual Exclusivity and </w:t>
      </w:r>
      <w:r w:rsidR="00ED51AC" w:rsidRPr="00500EDE">
        <w:rPr>
          <w:rFonts w:ascii="Times New Roman" w:hAnsi="Times New Roman" w:cs="Times New Roman"/>
          <w:i/>
        </w:rPr>
        <w:t>Spectrum Fees</w:t>
      </w:r>
      <w:r w:rsidR="00D1537D">
        <w:rPr>
          <w:rFonts w:ascii="Times New Roman" w:hAnsi="Times New Roman" w:cs="Times New Roman"/>
          <w:i/>
        </w:rPr>
        <w:t xml:space="preserve"> in </w:t>
      </w:r>
      <w:r w:rsidR="004F4F8F">
        <w:rPr>
          <w:rFonts w:ascii="Times New Roman" w:hAnsi="Times New Roman" w:cs="Times New Roman"/>
          <w:i/>
        </w:rPr>
        <w:t xml:space="preserve">a Spectrum </w:t>
      </w:r>
      <w:r w:rsidR="00D1537D">
        <w:rPr>
          <w:rFonts w:ascii="Times New Roman" w:hAnsi="Times New Roman" w:cs="Times New Roman"/>
          <w:i/>
        </w:rPr>
        <w:t>Sharing Environment</w:t>
      </w:r>
    </w:p>
    <w:p w14:paraId="1E38A9C5" w14:textId="77777777" w:rsidR="00960FF4" w:rsidRDefault="00960FF4" w:rsidP="00D53BEC">
      <w:pPr>
        <w:spacing w:after="0" w:line="240" w:lineRule="auto"/>
        <w:rPr>
          <w:rFonts w:ascii="Times New Roman" w:hAnsi="Times New Roman" w:cs="Times New Roman"/>
        </w:rPr>
      </w:pPr>
    </w:p>
    <w:p w14:paraId="7ED5BAE3" w14:textId="65E568F0" w:rsidR="00196897" w:rsidRDefault="00D53BEC" w:rsidP="00A770C4">
      <w:pPr>
        <w:spacing w:after="0" w:line="240" w:lineRule="auto"/>
        <w:ind w:firstLine="720"/>
        <w:rPr>
          <w:rFonts w:ascii="Times New Roman" w:hAnsi="Times New Roman" w:cs="Times New Roman"/>
        </w:rPr>
      </w:pPr>
      <w:r>
        <w:rPr>
          <w:rFonts w:ascii="Times New Roman" w:hAnsi="Times New Roman" w:cs="Times New Roman"/>
        </w:rPr>
        <w:t>With all due respect</w:t>
      </w:r>
      <w:r w:rsidR="00196897">
        <w:rPr>
          <w:rFonts w:ascii="Times New Roman" w:hAnsi="Times New Roman" w:cs="Times New Roman"/>
        </w:rPr>
        <w:t xml:space="preserve"> to this Subcommittee</w:t>
      </w:r>
      <w:r>
        <w:rPr>
          <w:rFonts w:ascii="Times New Roman" w:hAnsi="Times New Roman" w:cs="Times New Roman"/>
        </w:rPr>
        <w:t xml:space="preserve">, it has been my goal </w:t>
      </w:r>
      <w:r w:rsidR="00196897">
        <w:rPr>
          <w:rFonts w:ascii="Times New Roman" w:hAnsi="Times New Roman" w:cs="Times New Roman"/>
        </w:rPr>
        <w:t>that</w:t>
      </w:r>
      <w:r w:rsidR="00E265F8">
        <w:rPr>
          <w:rFonts w:ascii="Times New Roman" w:hAnsi="Times New Roman" w:cs="Times New Roman"/>
        </w:rPr>
        <w:t>,</w:t>
      </w:r>
      <w:r w:rsidR="00196897">
        <w:rPr>
          <w:rFonts w:ascii="Times New Roman" w:hAnsi="Times New Roman" w:cs="Times New Roman"/>
        </w:rPr>
        <w:t xml:space="preserve"> when testifying</w:t>
      </w:r>
      <w:r w:rsidR="00E265F8">
        <w:rPr>
          <w:rFonts w:ascii="Times New Roman" w:hAnsi="Times New Roman" w:cs="Times New Roman"/>
        </w:rPr>
        <w:t>,</w:t>
      </w:r>
      <w:r w:rsidR="00196897">
        <w:rPr>
          <w:rFonts w:ascii="Times New Roman" w:hAnsi="Times New Roman" w:cs="Times New Roman"/>
        </w:rPr>
        <w:t xml:space="preserve"> I </w:t>
      </w:r>
      <w:r>
        <w:rPr>
          <w:rFonts w:ascii="Times New Roman" w:hAnsi="Times New Roman" w:cs="Times New Roman"/>
        </w:rPr>
        <w:t>provide suggestions on issues that need to be addressed or may be of interest.  Accordingly, let me raise</w:t>
      </w:r>
      <w:r w:rsidR="00E265F8">
        <w:rPr>
          <w:rFonts w:ascii="Times New Roman" w:hAnsi="Times New Roman" w:cs="Times New Roman"/>
        </w:rPr>
        <w:t>,</w:t>
      </w:r>
      <w:r>
        <w:rPr>
          <w:rFonts w:ascii="Times New Roman" w:hAnsi="Times New Roman" w:cs="Times New Roman"/>
        </w:rPr>
        <w:t xml:space="preserve"> </w:t>
      </w:r>
      <w:r w:rsidR="00E265F8">
        <w:rPr>
          <w:rFonts w:ascii="Times New Roman" w:hAnsi="Times New Roman" w:cs="Times New Roman"/>
        </w:rPr>
        <w:t xml:space="preserve">for your consideration, </w:t>
      </w:r>
      <w:r>
        <w:rPr>
          <w:rFonts w:ascii="Times New Roman" w:hAnsi="Times New Roman" w:cs="Times New Roman"/>
        </w:rPr>
        <w:t xml:space="preserve">the issue of </w:t>
      </w:r>
      <w:r w:rsidR="00196897">
        <w:rPr>
          <w:rFonts w:ascii="Times New Roman" w:hAnsi="Times New Roman" w:cs="Times New Roman"/>
        </w:rPr>
        <w:t xml:space="preserve">authorizing </w:t>
      </w:r>
      <w:r>
        <w:rPr>
          <w:rFonts w:ascii="Times New Roman" w:hAnsi="Times New Roman" w:cs="Times New Roman"/>
        </w:rPr>
        <w:t xml:space="preserve">spectrum fees </w:t>
      </w:r>
      <w:r w:rsidR="00196897">
        <w:rPr>
          <w:rFonts w:ascii="Times New Roman" w:hAnsi="Times New Roman" w:cs="Times New Roman"/>
        </w:rPr>
        <w:t>in very narrow circumstances</w:t>
      </w:r>
      <w:r>
        <w:rPr>
          <w:rFonts w:ascii="Times New Roman" w:hAnsi="Times New Roman" w:cs="Times New Roman"/>
        </w:rPr>
        <w:t xml:space="preserve">.  While I </w:t>
      </w:r>
      <w:r w:rsidR="00F619DB">
        <w:rPr>
          <w:rFonts w:ascii="Times New Roman" w:hAnsi="Times New Roman" w:cs="Times New Roman"/>
        </w:rPr>
        <w:t>previously discussed</w:t>
      </w:r>
      <w:r>
        <w:rPr>
          <w:rFonts w:ascii="Times New Roman" w:hAnsi="Times New Roman" w:cs="Times New Roman"/>
        </w:rPr>
        <w:t xml:space="preserve"> the need to impose spectrum fees – or a cost aspect –</w:t>
      </w:r>
      <w:r w:rsidR="0025511D">
        <w:rPr>
          <w:rFonts w:ascii="Times New Roman" w:hAnsi="Times New Roman" w:cs="Times New Roman"/>
        </w:rPr>
        <w:t xml:space="preserve"> on</w:t>
      </w:r>
      <w:r>
        <w:rPr>
          <w:rFonts w:ascii="Times New Roman" w:hAnsi="Times New Roman" w:cs="Times New Roman"/>
        </w:rPr>
        <w:t xml:space="preserve"> </w:t>
      </w:r>
      <w:r w:rsidRPr="00D1537D">
        <w:rPr>
          <w:rFonts w:ascii="Times New Roman" w:hAnsi="Times New Roman" w:cs="Times New Roman"/>
          <w:i/>
        </w:rPr>
        <w:t>federal government</w:t>
      </w:r>
      <w:r>
        <w:rPr>
          <w:rFonts w:ascii="Times New Roman" w:hAnsi="Times New Roman" w:cs="Times New Roman"/>
        </w:rPr>
        <w:t xml:space="preserve"> spectrum license holders in order to improve spe</w:t>
      </w:r>
      <w:r w:rsidR="0025511D">
        <w:rPr>
          <w:rFonts w:ascii="Times New Roman" w:hAnsi="Times New Roman" w:cs="Times New Roman"/>
        </w:rPr>
        <w:t>ctrum efficiency</w:t>
      </w:r>
      <w:r>
        <w:rPr>
          <w:rFonts w:ascii="Times New Roman" w:hAnsi="Times New Roman" w:cs="Times New Roman"/>
        </w:rPr>
        <w:t xml:space="preserve">, the component I hope to generate interest </w:t>
      </w:r>
      <w:r w:rsidR="00F619DB">
        <w:rPr>
          <w:rFonts w:ascii="Times New Roman" w:hAnsi="Times New Roman" w:cs="Times New Roman"/>
        </w:rPr>
        <w:t xml:space="preserve">in </w:t>
      </w:r>
      <w:r>
        <w:rPr>
          <w:rFonts w:ascii="Times New Roman" w:hAnsi="Times New Roman" w:cs="Times New Roman"/>
        </w:rPr>
        <w:t>today involves</w:t>
      </w:r>
      <w:r w:rsidR="00196897">
        <w:rPr>
          <w:rFonts w:ascii="Times New Roman" w:hAnsi="Times New Roman" w:cs="Times New Roman"/>
        </w:rPr>
        <w:t xml:space="preserve"> the </w:t>
      </w:r>
      <w:r w:rsidR="0025511D">
        <w:rPr>
          <w:rFonts w:ascii="Times New Roman" w:hAnsi="Times New Roman" w:cs="Times New Roman"/>
        </w:rPr>
        <w:t xml:space="preserve">imposition of fees in a spectrum sharing environment </w:t>
      </w:r>
      <w:r w:rsidR="00196897">
        <w:rPr>
          <w:rFonts w:ascii="Times New Roman" w:hAnsi="Times New Roman" w:cs="Times New Roman"/>
        </w:rPr>
        <w:t>where mutual exclusivity</w:t>
      </w:r>
      <w:r w:rsidR="00C566DB">
        <w:rPr>
          <w:rFonts w:ascii="Times New Roman" w:hAnsi="Times New Roman" w:cs="Times New Roman"/>
        </w:rPr>
        <w:t>, which is needed to trigger an auction,</w:t>
      </w:r>
      <w:r w:rsidR="00196897">
        <w:rPr>
          <w:rFonts w:ascii="Times New Roman" w:hAnsi="Times New Roman" w:cs="Times New Roman"/>
        </w:rPr>
        <w:t xml:space="preserve"> is not obtained.  Specifically, as</w:t>
      </w:r>
      <w:r w:rsidR="0025511D">
        <w:rPr>
          <w:rFonts w:ascii="Times New Roman" w:hAnsi="Times New Roman" w:cs="Times New Roman"/>
        </w:rPr>
        <w:t xml:space="preserve"> spectrum sharing becomes more prevalent</w:t>
      </w:r>
      <w:r w:rsidR="00196897">
        <w:rPr>
          <w:rFonts w:ascii="Times New Roman" w:hAnsi="Times New Roman" w:cs="Times New Roman"/>
        </w:rPr>
        <w:t xml:space="preserve"> and </w:t>
      </w:r>
      <w:r w:rsidR="00C566DB">
        <w:rPr>
          <w:rFonts w:ascii="Times New Roman" w:hAnsi="Times New Roman" w:cs="Times New Roman"/>
        </w:rPr>
        <w:t xml:space="preserve">establishing </w:t>
      </w:r>
      <w:r w:rsidR="00196897">
        <w:rPr>
          <w:rFonts w:ascii="Times New Roman" w:hAnsi="Times New Roman" w:cs="Times New Roman"/>
        </w:rPr>
        <w:t>mutual exclusivity becomes more difficult or undesired, the Commission is without a mechanism to prevent licenses from being awarded for free.</w:t>
      </w:r>
      <w:r w:rsidR="0025511D">
        <w:rPr>
          <w:rFonts w:ascii="Times New Roman" w:hAnsi="Times New Roman" w:cs="Times New Roman"/>
        </w:rPr>
        <w:t xml:space="preserve">  </w:t>
      </w:r>
      <w:r w:rsidR="00196897">
        <w:rPr>
          <w:rFonts w:ascii="Times New Roman" w:hAnsi="Times New Roman" w:cs="Times New Roman"/>
        </w:rPr>
        <w:t xml:space="preserve">  </w:t>
      </w:r>
    </w:p>
    <w:p w14:paraId="686F8BE0" w14:textId="77777777" w:rsidR="00196897" w:rsidRDefault="00196897" w:rsidP="00D53BEC">
      <w:pPr>
        <w:spacing w:after="0" w:line="240" w:lineRule="auto"/>
        <w:rPr>
          <w:rFonts w:ascii="Times New Roman" w:hAnsi="Times New Roman" w:cs="Times New Roman"/>
        </w:rPr>
      </w:pPr>
    </w:p>
    <w:p w14:paraId="1A56027E" w14:textId="72C0BAE0" w:rsidR="00D53BEC" w:rsidRDefault="00196897" w:rsidP="00A770C4">
      <w:pPr>
        <w:spacing w:after="0" w:line="240" w:lineRule="auto"/>
        <w:ind w:firstLine="720"/>
        <w:rPr>
          <w:rFonts w:ascii="Times New Roman" w:hAnsi="Times New Roman" w:cs="Times New Roman"/>
        </w:rPr>
      </w:pPr>
      <w:r>
        <w:rPr>
          <w:rFonts w:ascii="Times New Roman" w:hAnsi="Times New Roman" w:cs="Times New Roman"/>
        </w:rPr>
        <w:t xml:space="preserve">To put </w:t>
      </w:r>
      <w:r w:rsidR="00C566DB">
        <w:rPr>
          <w:rFonts w:ascii="Times New Roman" w:hAnsi="Times New Roman" w:cs="Times New Roman"/>
        </w:rPr>
        <w:t xml:space="preserve">this into </w:t>
      </w:r>
      <w:r>
        <w:rPr>
          <w:rFonts w:ascii="Times New Roman" w:hAnsi="Times New Roman" w:cs="Times New Roman"/>
        </w:rPr>
        <w:t>context, consider the Commission’s action in our 3.5 GH</w:t>
      </w:r>
      <w:r w:rsidR="0025511D">
        <w:rPr>
          <w:rFonts w:ascii="Times New Roman" w:hAnsi="Times New Roman" w:cs="Times New Roman"/>
        </w:rPr>
        <w:t>z proceeding</w:t>
      </w:r>
      <w:r>
        <w:rPr>
          <w:rFonts w:ascii="Times New Roman" w:hAnsi="Times New Roman" w:cs="Times New Roman"/>
        </w:rPr>
        <w:t>.</w:t>
      </w:r>
      <w:r w:rsidR="0025511D">
        <w:rPr>
          <w:rFonts w:ascii="Times New Roman" w:hAnsi="Times New Roman" w:cs="Times New Roman"/>
        </w:rPr>
        <w:t xml:space="preserve">  In that item, the Commission established a process by which federal government users, licensed commercial users (</w:t>
      </w:r>
      <w:r w:rsidR="00C566DB">
        <w:rPr>
          <w:rFonts w:ascii="Times New Roman" w:hAnsi="Times New Roman" w:cs="Times New Roman"/>
        </w:rPr>
        <w:t>who can bid on</w:t>
      </w:r>
      <w:r w:rsidR="0025511D">
        <w:rPr>
          <w:rFonts w:ascii="Times New Roman" w:hAnsi="Times New Roman" w:cs="Times New Roman"/>
        </w:rPr>
        <w:t xml:space="preserve"> Priority Access Licenses</w:t>
      </w:r>
      <w:r w:rsidR="00C566DB">
        <w:rPr>
          <w:rFonts w:ascii="Times New Roman" w:hAnsi="Times New Roman" w:cs="Times New Roman"/>
        </w:rPr>
        <w:t xml:space="preserve"> or PALs</w:t>
      </w:r>
      <w:r w:rsidR="0025511D">
        <w:rPr>
          <w:rFonts w:ascii="Times New Roman" w:hAnsi="Times New Roman" w:cs="Times New Roman"/>
        </w:rPr>
        <w:t xml:space="preserve">) and unlicensed commercial users could all operate within the band </w:t>
      </w:r>
      <w:r w:rsidR="00D1537D">
        <w:rPr>
          <w:rFonts w:ascii="Times New Roman" w:hAnsi="Times New Roman" w:cs="Times New Roman"/>
        </w:rPr>
        <w:t>with protections afforded</w:t>
      </w:r>
      <w:r w:rsidR="00B5122C">
        <w:rPr>
          <w:rFonts w:ascii="Times New Roman" w:hAnsi="Times New Roman" w:cs="Times New Roman"/>
        </w:rPr>
        <w:t xml:space="preserve"> to incumbents first and then licensees second</w:t>
      </w:r>
      <w:r w:rsidR="0025511D">
        <w:rPr>
          <w:rFonts w:ascii="Times New Roman" w:hAnsi="Times New Roman" w:cs="Times New Roman"/>
        </w:rPr>
        <w:t>.  One problem that arose – and still exists today – was defining mutual exclusivity for PALs and determining when spectrum auctions would be imposed.  Under the approach taken in the Commission’s Report and Order, if only one entity seeks a PAL for a specific census tract, mutually e</w:t>
      </w:r>
      <w:r w:rsidR="00B5122C">
        <w:rPr>
          <w:rFonts w:ascii="Times New Roman" w:hAnsi="Times New Roman" w:cs="Times New Roman"/>
        </w:rPr>
        <w:t xml:space="preserve">xclusivity does not exist, </w:t>
      </w:r>
      <w:r w:rsidR="0025511D">
        <w:rPr>
          <w:rFonts w:ascii="Times New Roman" w:hAnsi="Times New Roman" w:cs="Times New Roman"/>
        </w:rPr>
        <w:t>no auction is held, and no PAL can be awarded.  But those who see value in the protections availed</w:t>
      </w:r>
      <w:r w:rsidR="00F619DB">
        <w:rPr>
          <w:rFonts w:ascii="Times New Roman" w:hAnsi="Times New Roman" w:cs="Times New Roman"/>
        </w:rPr>
        <w:t xml:space="preserve"> to</w:t>
      </w:r>
      <w:r w:rsidR="0025511D">
        <w:rPr>
          <w:rFonts w:ascii="Times New Roman" w:hAnsi="Times New Roman" w:cs="Times New Roman"/>
        </w:rPr>
        <w:t xml:space="preserve"> licensed spectrum will be reluctant to </w:t>
      </w:r>
      <w:r w:rsidR="00F619DB">
        <w:rPr>
          <w:rFonts w:ascii="Times New Roman" w:hAnsi="Times New Roman" w:cs="Times New Roman"/>
        </w:rPr>
        <w:t>invest in the development and deployment</w:t>
      </w:r>
      <w:r w:rsidR="005628DD">
        <w:rPr>
          <w:rFonts w:ascii="Times New Roman" w:hAnsi="Times New Roman" w:cs="Times New Roman"/>
        </w:rPr>
        <w:t xml:space="preserve"> of a spectrum band </w:t>
      </w:r>
      <w:r w:rsidR="00F619DB">
        <w:rPr>
          <w:rFonts w:ascii="Times New Roman" w:hAnsi="Times New Roman" w:cs="Times New Roman"/>
        </w:rPr>
        <w:t xml:space="preserve">– and frankly may not even be able to acquire the </w:t>
      </w:r>
      <w:r w:rsidR="005628DD">
        <w:rPr>
          <w:rFonts w:ascii="Times New Roman" w:hAnsi="Times New Roman" w:cs="Times New Roman"/>
        </w:rPr>
        <w:t xml:space="preserve">needed </w:t>
      </w:r>
      <w:r w:rsidR="00F619DB">
        <w:rPr>
          <w:rFonts w:ascii="Times New Roman" w:hAnsi="Times New Roman" w:cs="Times New Roman"/>
        </w:rPr>
        <w:t xml:space="preserve">capital </w:t>
      </w:r>
      <w:r w:rsidR="005628DD">
        <w:rPr>
          <w:rFonts w:ascii="Times New Roman" w:hAnsi="Times New Roman" w:cs="Times New Roman"/>
        </w:rPr>
        <w:t xml:space="preserve">– </w:t>
      </w:r>
      <w:r w:rsidR="00F619DB">
        <w:rPr>
          <w:rFonts w:ascii="Times New Roman" w:hAnsi="Times New Roman" w:cs="Times New Roman"/>
        </w:rPr>
        <w:t xml:space="preserve">without the certainty </w:t>
      </w:r>
      <w:r w:rsidR="005628DD">
        <w:rPr>
          <w:rFonts w:ascii="Times New Roman" w:hAnsi="Times New Roman" w:cs="Times New Roman"/>
        </w:rPr>
        <w:t>provided by exclusive</w:t>
      </w:r>
      <w:r w:rsidR="00F619DB">
        <w:rPr>
          <w:rFonts w:ascii="Times New Roman" w:hAnsi="Times New Roman" w:cs="Times New Roman"/>
        </w:rPr>
        <w:t xml:space="preserve"> </w:t>
      </w:r>
      <w:r w:rsidR="0025511D">
        <w:rPr>
          <w:rFonts w:ascii="Times New Roman" w:hAnsi="Times New Roman" w:cs="Times New Roman"/>
        </w:rPr>
        <w:t xml:space="preserve">licenses.  Recognizing the problem but unwilling to solve it completely, the Commission actually decided to give </w:t>
      </w:r>
      <w:r w:rsidR="00C566DB">
        <w:rPr>
          <w:rFonts w:ascii="Times New Roman" w:hAnsi="Times New Roman" w:cs="Times New Roman"/>
        </w:rPr>
        <w:t xml:space="preserve">one </w:t>
      </w:r>
      <w:r w:rsidR="0025511D">
        <w:rPr>
          <w:rFonts w:ascii="Times New Roman" w:hAnsi="Times New Roman" w:cs="Times New Roman"/>
        </w:rPr>
        <w:t xml:space="preserve">PAL away </w:t>
      </w:r>
      <w:r w:rsidR="00C566DB">
        <w:rPr>
          <w:rFonts w:ascii="Times New Roman" w:hAnsi="Times New Roman" w:cs="Times New Roman"/>
        </w:rPr>
        <w:t xml:space="preserve">for free </w:t>
      </w:r>
      <w:r w:rsidR="0025511D">
        <w:rPr>
          <w:rFonts w:ascii="Times New Roman" w:hAnsi="Times New Roman" w:cs="Times New Roman"/>
        </w:rPr>
        <w:t xml:space="preserve">only in certain rural markets.  </w:t>
      </w:r>
    </w:p>
    <w:p w14:paraId="70AA67C0" w14:textId="77777777" w:rsidR="0025511D" w:rsidRDefault="0025511D" w:rsidP="0025511D">
      <w:pPr>
        <w:spacing w:after="0" w:line="240" w:lineRule="auto"/>
        <w:rPr>
          <w:rFonts w:ascii="Times New Roman" w:hAnsi="Times New Roman" w:cs="Times New Roman"/>
        </w:rPr>
      </w:pPr>
    </w:p>
    <w:p w14:paraId="545B11A2" w14:textId="6DE71E31" w:rsidR="00D53BEC" w:rsidRDefault="0025511D" w:rsidP="00A770C4">
      <w:pPr>
        <w:spacing w:after="0" w:line="240" w:lineRule="auto"/>
        <w:ind w:firstLine="720"/>
        <w:rPr>
          <w:rFonts w:ascii="Times New Roman" w:hAnsi="Times New Roman" w:cs="Times New Roman"/>
        </w:rPr>
      </w:pPr>
      <w:r>
        <w:rPr>
          <w:rFonts w:ascii="Times New Roman" w:hAnsi="Times New Roman" w:cs="Times New Roman"/>
        </w:rPr>
        <w:t>I would argue that the Commissio</w:t>
      </w:r>
      <w:r w:rsidR="002F7E42">
        <w:rPr>
          <w:rFonts w:ascii="Times New Roman" w:hAnsi="Times New Roman" w:cs="Times New Roman"/>
        </w:rPr>
        <w:t>n should seek to define mutual</w:t>
      </w:r>
      <w:r>
        <w:rPr>
          <w:rFonts w:ascii="Times New Roman" w:hAnsi="Times New Roman" w:cs="Times New Roman"/>
        </w:rPr>
        <w:t xml:space="preserve"> exclusivity in a broader sense than has been </w:t>
      </w:r>
      <w:r w:rsidR="00D1537D">
        <w:rPr>
          <w:rFonts w:ascii="Times New Roman" w:hAnsi="Times New Roman" w:cs="Times New Roman"/>
        </w:rPr>
        <w:t xml:space="preserve">done </w:t>
      </w:r>
      <w:r>
        <w:rPr>
          <w:rFonts w:ascii="Times New Roman" w:hAnsi="Times New Roman" w:cs="Times New Roman"/>
        </w:rPr>
        <w:t>traditionally.</w:t>
      </w:r>
      <w:r w:rsidR="00863838">
        <w:rPr>
          <w:rStyle w:val="FootnoteReference"/>
          <w:rFonts w:ascii="Times New Roman" w:hAnsi="Times New Roman" w:cs="Times New Roman"/>
        </w:rPr>
        <w:footnoteReference w:id="1"/>
      </w:r>
      <w:r>
        <w:rPr>
          <w:rFonts w:ascii="Times New Roman" w:hAnsi="Times New Roman" w:cs="Times New Roman"/>
        </w:rPr>
        <w:t xml:space="preserve">  </w:t>
      </w:r>
      <w:r w:rsidR="005628DD">
        <w:rPr>
          <w:rFonts w:ascii="Times New Roman" w:hAnsi="Times New Roman" w:cs="Times New Roman"/>
        </w:rPr>
        <w:t>The Commission has taken such an approach in the incentive auction, but in the 3.5 GHz proceeding such an interpretation was found to be inconsistent with</w:t>
      </w:r>
      <w:r>
        <w:rPr>
          <w:rFonts w:ascii="Times New Roman" w:hAnsi="Times New Roman" w:cs="Times New Roman"/>
        </w:rPr>
        <w:t xml:space="preserve"> </w:t>
      </w:r>
      <w:r w:rsidR="00D1537D">
        <w:rPr>
          <w:rFonts w:ascii="Times New Roman" w:hAnsi="Times New Roman" w:cs="Times New Roman"/>
        </w:rPr>
        <w:t>our obligations under current statutory provisions</w:t>
      </w:r>
      <w:r>
        <w:rPr>
          <w:rFonts w:ascii="Times New Roman" w:hAnsi="Times New Roman" w:cs="Times New Roman"/>
        </w:rPr>
        <w:t xml:space="preserve">.  </w:t>
      </w:r>
      <w:r w:rsidR="005628DD">
        <w:rPr>
          <w:rFonts w:ascii="Times New Roman" w:hAnsi="Times New Roman" w:cs="Times New Roman"/>
        </w:rPr>
        <w:t>If this definitional problem cannot be resolved</w:t>
      </w:r>
      <w:r>
        <w:rPr>
          <w:rFonts w:ascii="Times New Roman" w:hAnsi="Times New Roman" w:cs="Times New Roman"/>
        </w:rPr>
        <w:t xml:space="preserve">, in those instances where licenses are to be awarded </w:t>
      </w:r>
      <w:r w:rsidR="00D1537D">
        <w:rPr>
          <w:rFonts w:ascii="Times New Roman" w:hAnsi="Times New Roman" w:cs="Times New Roman"/>
        </w:rPr>
        <w:t xml:space="preserve">– such as the PALs in 3.5 GHz – but there is only one applicant, then the Commission should be authorized to charge some type of spectrum fee, rather than not awarding the license or giving it away for free.  That, too, would require Congressional action.      </w:t>
      </w:r>
    </w:p>
    <w:p w14:paraId="44C04872" w14:textId="77777777" w:rsidR="00D1537D" w:rsidRPr="00500EDE" w:rsidRDefault="00D1537D" w:rsidP="00D1537D">
      <w:pPr>
        <w:spacing w:after="0" w:line="240" w:lineRule="auto"/>
        <w:rPr>
          <w:rFonts w:ascii="Times New Roman" w:hAnsi="Times New Roman" w:cs="Times New Roman"/>
        </w:rPr>
      </w:pPr>
    </w:p>
    <w:p w14:paraId="1FA81A07" w14:textId="77777777" w:rsidR="00C22187" w:rsidRPr="00500EDE" w:rsidRDefault="00C22187" w:rsidP="0003079C">
      <w:pPr>
        <w:spacing w:line="240" w:lineRule="auto"/>
        <w:jc w:val="center"/>
        <w:rPr>
          <w:rFonts w:ascii="Times New Roman" w:hAnsi="Times New Roman" w:cs="Times New Roman"/>
        </w:rPr>
      </w:pPr>
      <w:r w:rsidRPr="00500EDE">
        <w:rPr>
          <w:rFonts w:ascii="Times New Roman" w:hAnsi="Times New Roman" w:cs="Times New Roman"/>
        </w:rPr>
        <w:t>*</w:t>
      </w:r>
      <w:r w:rsidRPr="00500EDE">
        <w:rPr>
          <w:rFonts w:ascii="Times New Roman" w:hAnsi="Times New Roman" w:cs="Times New Roman"/>
        </w:rPr>
        <w:tab/>
        <w:t>*</w:t>
      </w:r>
      <w:r w:rsidRPr="00500EDE">
        <w:rPr>
          <w:rFonts w:ascii="Times New Roman" w:hAnsi="Times New Roman" w:cs="Times New Roman"/>
        </w:rPr>
        <w:tab/>
        <w:t>*</w:t>
      </w:r>
    </w:p>
    <w:p w14:paraId="0EFB4581" w14:textId="77777777" w:rsidR="00C22187" w:rsidRPr="00500EDE" w:rsidRDefault="00D1537D" w:rsidP="00A770C4">
      <w:pPr>
        <w:spacing w:line="240" w:lineRule="auto"/>
        <w:ind w:firstLine="720"/>
        <w:rPr>
          <w:rFonts w:ascii="Times New Roman" w:hAnsi="Times New Roman" w:cs="Times New Roman"/>
        </w:rPr>
      </w:pPr>
      <w:r>
        <w:rPr>
          <w:rFonts w:ascii="Times New Roman" w:hAnsi="Times New Roman" w:cs="Times New Roman"/>
        </w:rPr>
        <w:t xml:space="preserve">Thank you for the opportunity to testify and I stand ready to answer any questions you may have.  </w:t>
      </w:r>
    </w:p>
    <w:sectPr w:rsidR="00C22187" w:rsidRPr="00500E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2CAB9" w14:textId="77777777" w:rsidR="00156C33" w:rsidRDefault="00156C33" w:rsidP="00156C33">
      <w:pPr>
        <w:spacing w:after="0" w:line="240" w:lineRule="auto"/>
      </w:pPr>
      <w:r>
        <w:separator/>
      </w:r>
    </w:p>
  </w:endnote>
  <w:endnote w:type="continuationSeparator" w:id="0">
    <w:p w14:paraId="4ED673A7" w14:textId="77777777" w:rsidR="00156C33" w:rsidRDefault="00156C33" w:rsidP="0015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BB91" w14:textId="77777777" w:rsidR="00DB3D44" w:rsidRDefault="00DB3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20961"/>
      <w:docPartObj>
        <w:docPartGallery w:val="Page Numbers (Bottom of Page)"/>
        <w:docPartUnique/>
      </w:docPartObj>
    </w:sdtPr>
    <w:sdtEndPr>
      <w:rPr>
        <w:noProof/>
      </w:rPr>
    </w:sdtEndPr>
    <w:sdtContent>
      <w:p w14:paraId="1DDA12DB" w14:textId="6EA73B9D" w:rsidR="00156C33" w:rsidRDefault="00156C33">
        <w:pPr>
          <w:pStyle w:val="Footer"/>
          <w:jc w:val="center"/>
        </w:pPr>
        <w:r w:rsidRPr="00567B0C">
          <w:rPr>
            <w:rFonts w:ascii="Times New Roman" w:hAnsi="Times New Roman" w:cs="Times New Roman"/>
          </w:rPr>
          <w:fldChar w:fldCharType="begin"/>
        </w:r>
        <w:r w:rsidRPr="00567B0C">
          <w:rPr>
            <w:rFonts w:ascii="Times New Roman" w:hAnsi="Times New Roman" w:cs="Times New Roman"/>
          </w:rPr>
          <w:instrText xml:space="preserve"> PAGE   \* MERGEFORMAT </w:instrText>
        </w:r>
        <w:r w:rsidRPr="00567B0C">
          <w:rPr>
            <w:rFonts w:ascii="Times New Roman" w:hAnsi="Times New Roman" w:cs="Times New Roman"/>
          </w:rPr>
          <w:fldChar w:fldCharType="separate"/>
        </w:r>
        <w:r w:rsidR="00150044">
          <w:rPr>
            <w:rFonts w:ascii="Times New Roman" w:hAnsi="Times New Roman" w:cs="Times New Roman"/>
            <w:noProof/>
          </w:rPr>
          <w:t>1</w:t>
        </w:r>
        <w:r w:rsidRPr="00567B0C">
          <w:rPr>
            <w:rFonts w:ascii="Times New Roman" w:hAnsi="Times New Roman" w:cs="Times New Roman"/>
            <w:noProof/>
          </w:rPr>
          <w:fldChar w:fldCharType="end"/>
        </w:r>
      </w:p>
    </w:sdtContent>
  </w:sdt>
  <w:p w14:paraId="52122DAE" w14:textId="77777777" w:rsidR="00156C33" w:rsidRDefault="00156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030F" w14:textId="77777777" w:rsidR="00DB3D44" w:rsidRDefault="00DB3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72D3" w14:textId="77777777" w:rsidR="00156C33" w:rsidRDefault="00156C33" w:rsidP="00156C33">
      <w:pPr>
        <w:spacing w:after="0" w:line="240" w:lineRule="auto"/>
      </w:pPr>
      <w:r>
        <w:separator/>
      </w:r>
    </w:p>
  </w:footnote>
  <w:footnote w:type="continuationSeparator" w:id="0">
    <w:p w14:paraId="5864A0DF" w14:textId="77777777" w:rsidR="00156C33" w:rsidRDefault="00156C33" w:rsidP="00156C33">
      <w:pPr>
        <w:spacing w:after="0" w:line="240" w:lineRule="auto"/>
      </w:pPr>
      <w:r>
        <w:continuationSeparator/>
      </w:r>
    </w:p>
  </w:footnote>
  <w:footnote w:id="1">
    <w:p w14:paraId="567E3F6D" w14:textId="54D65E64" w:rsidR="00863838" w:rsidRPr="00863838" w:rsidRDefault="00863838">
      <w:pPr>
        <w:pStyle w:val="FootnoteText"/>
        <w:rPr>
          <w:rFonts w:ascii="Times New Roman" w:hAnsi="Times New Roman" w:cs="Times New Roman"/>
        </w:rPr>
      </w:pPr>
      <w:r w:rsidRPr="00863838">
        <w:rPr>
          <w:rStyle w:val="FootnoteReference"/>
          <w:rFonts w:ascii="Times New Roman" w:hAnsi="Times New Roman" w:cs="Times New Roman"/>
        </w:rPr>
        <w:footnoteRef/>
      </w:r>
      <w:r w:rsidRPr="00863838">
        <w:rPr>
          <w:rFonts w:ascii="Times New Roman" w:hAnsi="Times New Roman" w:cs="Times New Roman"/>
        </w:rPr>
        <w:t xml:space="preserve"> Michael O’Rielly, Commissioner, Federal Communications Commission, Keynote Speech at “Broadband for All Seminar” in Stockholm, Sweden (June 27, 2016), http://transition.fcc.gov/Daily_Releases/Daily_Business/2016/db0627/DOC-340030A1.pdf</w:t>
      </w:r>
      <w:r>
        <w:rPr>
          <w:rFonts w:ascii="Times New Roman" w:hAnsi="Times New Roman" w:cs="Times New Roman"/>
        </w:rPr>
        <w:t xml:space="preserve"> (discussing the need to reconsider mutual exclusivity in the context of spectrum sharing)</w:t>
      </w:r>
      <w:r w:rsidRPr="0086383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568C" w14:textId="77777777" w:rsidR="00DB3D44" w:rsidRDefault="00DB3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F9B5" w14:textId="77777777" w:rsidR="00DB3D44" w:rsidRDefault="00DB3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8CDF" w14:textId="77777777" w:rsidR="00DB3D44" w:rsidRDefault="00DB3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F73"/>
    <w:multiLevelType w:val="hybridMultilevel"/>
    <w:tmpl w:val="BC9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E1FB6"/>
    <w:multiLevelType w:val="hybridMultilevel"/>
    <w:tmpl w:val="CE4837EC"/>
    <w:lvl w:ilvl="0" w:tplc="5CDA9B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72"/>
    <w:rsid w:val="00004D16"/>
    <w:rsid w:val="0003079C"/>
    <w:rsid w:val="000D4010"/>
    <w:rsid w:val="00133763"/>
    <w:rsid w:val="00150044"/>
    <w:rsid w:val="00156C33"/>
    <w:rsid w:val="00196897"/>
    <w:rsid w:val="0022175B"/>
    <w:rsid w:val="00253C01"/>
    <w:rsid w:val="0025511D"/>
    <w:rsid w:val="002854BD"/>
    <w:rsid w:val="002F7E42"/>
    <w:rsid w:val="00361678"/>
    <w:rsid w:val="00372C08"/>
    <w:rsid w:val="003E6576"/>
    <w:rsid w:val="004540E1"/>
    <w:rsid w:val="004B421A"/>
    <w:rsid w:val="004C37B8"/>
    <w:rsid w:val="004F4F8F"/>
    <w:rsid w:val="00500EDE"/>
    <w:rsid w:val="005628DD"/>
    <w:rsid w:val="00567B0C"/>
    <w:rsid w:val="0066671D"/>
    <w:rsid w:val="00667641"/>
    <w:rsid w:val="006B15C0"/>
    <w:rsid w:val="006B21A7"/>
    <w:rsid w:val="006D7699"/>
    <w:rsid w:val="00761951"/>
    <w:rsid w:val="007B75EA"/>
    <w:rsid w:val="007E3AE4"/>
    <w:rsid w:val="0084458B"/>
    <w:rsid w:val="00863838"/>
    <w:rsid w:val="00876721"/>
    <w:rsid w:val="00907E3E"/>
    <w:rsid w:val="00960FF4"/>
    <w:rsid w:val="00A770C4"/>
    <w:rsid w:val="00AD5E72"/>
    <w:rsid w:val="00B5122C"/>
    <w:rsid w:val="00BB648A"/>
    <w:rsid w:val="00C22187"/>
    <w:rsid w:val="00C566DB"/>
    <w:rsid w:val="00CA236E"/>
    <w:rsid w:val="00CC0A33"/>
    <w:rsid w:val="00CE7CCA"/>
    <w:rsid w:val="00D1537D"/>
    <w:rsid w:val="00D35B78"/>
    <w:rsid w:val="00D53BEC"/>
    <w:rsid w:val="00DB3D44"/>
    <w:rsid w:val="00E265F8"/>
    <w:rsid w:val="00E62162"/>
    <w:rsid w:val="00ED51AC"/>
    <w:rsid w:val="00ED6068"/>
    <w:rsid w:val="00F619DB"/>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AC"/>
    <w:pPr>
      <w:ind w:left="720"/>
      <w:contextualSpacing/>
    </w:pPr>
  </w:style>
  <w:style w:type="paragraph" w:styleId="Header">
    <w:name w:val="header"/>
    <w:basedOn w:val="Normal"/>
    <w:link w:val="HeaderChar"/>
    <w:uiPriority w:val="99"/>
    <w:unhideWhenUsed/>
    <w:rsid w:val="0015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C33"/>
  </w:style>
  <w:style w:type="paragraph" w:styleId="Footer">
    <w:name w:val="footer"/>
    <w:basedOn w:val="Normal"/>
    <w:link w:val="FooterChar"/>
    <w:uiPriority w:val="99"/>
    <w:unhideWhenUsed/>
    <w:rsid w:val="0015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C33"/>
  </w:style>
  <w:style w:type="paragraph" w:styleId="BalloonText">
    <w:name w:val="Balloon Text"/>
    <w:basedOn w:val="Normal"/>
    <w:link w:val="BalloonTextChar"/>
    <w:uiPriority w:val="99"/>
    <w:semiHidden/>
    <w:unhideWhenUsed/>
    <w:rsid w:val="0037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08"/>
    <w:rPr>
      <w:rFonts w:ascii="Segoe UI" w:hAnsi="Segoe UI" w:cs="Segoe UI"/>
      <w:sz w:val="18"/>
      <w:szCs w:val="18"/>
    </w:rPr>
  </w:style>
  <w:style w:type="character" w:styleId="CommentReference">
    <w:name w:val="annotation reference"/>
    <w:basedOn w:val="DefaultParagraphFont"/>
    <w:uiPriority w:val="99"/>
    <w:semiHidden/>
    <w:unhideWhenUsed/>
    <w:rsid w:val="00004D16"/>
    <w:rPr>
      <w:sz w:val="16"/>
      <w:szCs w:val="16"/>
    </w:rPr>
  </w:style>
  <w:style w:type="paragraph" w:styleId="CommentText">
    <w:name w:val="annotation text"/>
    <w:basedOn w:val="Normal"/>
    <w:link w:val="CommentTextChar"/>
    <w:uiPriority w:val="99"/>
    <w:semiHidden/>
    <w:unhideWhenUsed/>
    <w:rsid w:val="00004D16"/>
    <w:pPr>
      <w:spacing w:line="240" w:lineRule="auto"/>
    </w:pPr>
    <w:rPr>
      <w:sz w:val="20"/>
      <w:szCs w:val="20"/>
    </w:rPr>
  </w:style>
  <w:style w:type="character" w:customStyle="1" w:styleId="CommentTextChar">
    <w:name w:val="Comment Text Char"/>
    <w:basedOn w:val="DefaultParagraphFont"/>
    <w:link w:val="CommentText"/>
    <w:uiPriority w:val="99"/>
    <w:semiHidden/>
    <w:rsid w:val="00004D16"/>
    <w:rPr>
      <w:sz w:val="20"/>
      <w:szCs w:val="20"/>
    </w:rPr>
  </w:style>
  <w:style w:type="paragraph" w:styleId="CommentSubject">
    <w:name w:val="annotation subject"/>
    <w:basedOn w:val="CommentText"/>
    <w:next w:val="CommentText"/>
    <w:link w:val="CommentSubjectChar"/>
    <w:uiPriority w:val="99"/>
    <w:semiHidden/>
    <w:unhideWhenUsed/>
    <w:rsid w:val="00004D16"/>
    <w:rPr>
      <w:b/>
      <w:bCs/>
    </w:rPr>
  </w:style>
  <w:style w:type="character" w:customStyle="1" w:styleId="CommentSubjectChar">
    <w:name w:val="Comment Subject Char"/>
    <w:basedOn w:val="CommentTextChar"/>
    <w:link w:val="CommentSubject"/>
    <w:uiPriority w:val="99"/>
    <w:semiHidden/>
    <w:rsid w:val="00004D16"/>
    <w:rPr>
      <w:b/>
      <w:bCs/>
      <w:sz w:val="20"/>
      <w:szCs w:val="20"/>
    </w:rPr>
  </w:style>
  <w:style w:type="paragraph" w:styleId="FootnoteText">
    <w:name w:val="footnote text"/>
    <w:basedOn w:val="Normal"/>
    <w:link w:val="FootnoteTextChar"/>
    <w:uiPriority w:val="99"/>
    <w:semiHidden/>
    <w:unhideWhenUsed/>
    <w:rsid w:val="00E26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5F8"/>
    <w:rPr>
      <w:sz w:val="20"/>
      <w:szCs w:val="20"/>
    </w:rPr>
  </w:style>
  <w:style w:type="character" w:styleId="FootnoteReference">
    <w:name w:val="footnote reference"/>
    <w:basedOn w:val="DefaultParagraphFont"/>
    <w:uiPriority w:val="99"/>
    <w:semiHidden/>
    <w:unhideWhenUsed/>
    <w:rsid w:val="00E265F8"/>
    <w:rPr>
      <w:vertAlign w:val="superscript"/>
    </w:rPr>
  </w:style>
  <w:style w:type="character" w:styleId="Hyperlink">
    <w:name w:val="Hyperlink"/>
    <w:basedOn w:val="DefaultParagraphFont"/>
    <w:uiPriority w:val="99"/>
    <w:unhideWhenUsed/>
    <w:rsid w:val="008638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AC"/>
    <w:pPr>
      <w:ind w:left="720"/>
      <w:contextualSpacing/>
    </w:pPr>
  </w:style>
  <w:style w:type="paragraph" w:styleId="Header">
    <w:name w:val="header"/>
    <w:basedOn w:val="Normal"/>
    <w:link w:val="HeaderChar"/>
    <w:uiPriority w:val="99"/>
    <w:unhideWhenUsed/>
    <w:rsid w:val="0015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C33"/>
  </w:style>
  <w:style w:type="paragraph" w:styleId="Footer">
    <w:name w:val="footer"/>
    <w:basedOn w:val="Normal"/>
    <w:link w:val="FooterChar"/>
    <w:uiPriority w:val="99"/>
    <w:unhideWhenUsed/>
    <w:rsid w:val="0015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C33"/>
  </w:style>
  <w:style w:type="paragraph" w:styleId="BalloonText">
    <w:name w:val="Balloon Text"/>
    <w:basedOn w:val="Normal"/>
    <w:link w:val="BalloonTextChar"/>
    <w:uiPriority w:val="99"/>
    <w:semiHidden/>
    <w:unhideWhenUsed/>
    <w:rsid w:val="0037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08"/>
    <w:rPr>
      <w:rFonts w:ascii="Segoe UI" w:hAnsi="Segoe UI" w:cs="Segoe UI"/>
      <w:sz w:val="18"/>
      <w:szCs w:val="18"/>
    </w:rPr>
  </w:style>
  <w:style w:type="character" w:styleId="CommentReference">
    <w:name w:val="annotation reference"/>
    <w:basedOn w:val="DefaultParagraphFont"/>
    <w:uiPriority w:val="99"/>
    <w:semiHidden/>
    <w:unhideWhenUsed/>
    <w:rsid w:val="00004D16"/>
    <w:rPr>
      <w:sz w:val="16"/>
      <w:szCs w:val="16"/>
    </w:rPr>
  </w:style>
  <w:style w:type="paragraph" w:styleId="CommentText">
    <w:name w:val="annotation text"/>
    <w:basedOn w:val="Normal"/>
    <w:link w:val="CommentTextChar"/>
    <w:uiPriority w:val="99"/>
    <w:semiHidden/>
    <w:unhideWhenUsed/>
    <w:rsid w:val="00004D16"/>
    <w:pPr>
      <w:spacing w:line="240" w:lineRule="auto"/>
    </w:pPr>
    <w:rPr>
      <w:sz w:val="20"/>
      <w:szCs w:val="20"/>
    </w:rPr>
  </w:style>
  <w:style w:type="character" w:customStyle="1" w:styleId="CommentTextChar">
    <w:name w:val="Comment Text Char"/>
    <w:basedOn w:val="DefaultParagraphFont"/>
    <w:link w:val="CommentText"/>
    <w:uiPriority w:val="99"/>
    <w:semiHidden/>
    <w:rsid w:val="00004D16"/>
    <w:rPr>
      <w:sz w:val="20"/>
      <w:szCs w:val="20"/>
    </w:rPr>
  </w:style>
  <w:style w:type="paragraph" w:styleId="CommentSubject">
    <w:name w:val="annotation subject"/>
    <w:basedOn w:val="CommentText"/>
    <w:next w:val="CommentText"/>
    <w:link w:val="CommentSubjectChar"/>
    <w:uiPriority w:val="99"/>
    <w:semiHidden/>
    <w:unhideWhenUsed/>
    <w:rsid w:val="00004D16"/>
    <w:rPr>
      <w:b/>
      <w:bCs/>
    </w:rPr>
  </w:style>
  <w:style w:type="character" w:customStyle="1" w:styleId="CommentSubjectChar">
    <w:name w:val="Comment Subject Char"/>
    <w:basedOn w:val="CommentTextChar"/>
    <w:link w:val="CommentSubject"/>
    <w:uiPriority w:val="99"/>
    <w:semiHidden/>
    <w:rsid w:val="00004D16"/>
    <w:rPr>
      <w:b/>
      <w:bCs/>
      <w:sz w:val="20"/>
      <w:szCs w:val="20"/>
    </w:rPr>
  </w:style>
  <w:style w:type="paragraph" w:styleId="FootnoteText">
    <w:name w:val="footnote text"/>
    <w:basedOn w:val="Normal"/>
    <w:link w:val="FootnoteTextChar"/>
    <w:uiPriority w:val="99"/>
    <w:semiHidden/>
    <w:unhideWhenUsed/>
    <w:rsid w:val="00E26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5F8"/>
    <w:rPr>
      <w:sz w:val="20"/>
      <w:szCs w:val="20"/>
    </w:rPr>
  </w:style>
  <w:style w:type="character" w:styleId="FootnoteReference">
    <w:name w:val="footnote reference"/>
    <w:basedOn w:val="DefaultParagraphFont"/>
    <w:uiPriority w:val="99"/>
    <w:semiHidden/>
    <w:unhideWhenUsed/>
    <w:rsid w:val="00E265F8"/>
    <w:rPr>
      <w:vertAlign w:val="superscript"/>
    </w:rPr>
  </w:style>
  <w:style w:type="character" w:styleId="Hyperlink">
    <w:name w:val="Hyperlink"/>
    <w:basedOn w:val="DefaultParagraphFont"/>
    <w:uiPriority w:val="99"/>
    <w:unhideWhenUsed/>
    <w:rsid w:val="00863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9248</Characters>
  <Application>Microsoft Office Word</Application>
  <DocSecurity>0</DocSecurity>
  <Lines>142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2016-07-07T21:58:00Z</cp:lastPrinted>
  <dcterms:created xsi:type="dcterms:W3CDTF">2016-07-13T13:38:00Z</dcterms:created>
  <dcterms:modified xsi:type="dcterms:W3CDTF">2016-07-13T13:38:00Z</dcterms:modified>
  <cp:category> </cp:category>
  <cp:contentStatus> </cp:contentStatus>
</cp:coreProperties>
</file>