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1C" w:rsidRDefault="00F136B0">
      <w:pPr>
        <w:spacing w:after="0" w:line="1204" w:lineRule="exact"/>
        <w:ind w:left="112" w:right="-20"/>
        <w:rPr>
          <w:rFonts w:ascii="Arial" w:eastAsia="Arial" w:hAnsi="Arial" w:cs="Arial"/>
          <w:sz w:val="108"/>
          <w:szCs w:val="10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" cy="548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C3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 w:rsidR="00046C33">
        <w:rPr>
          <w:rFonts w:ascii="Arial" w:eastAsia="Arial" w:hAnsi="Arial" w:cs="Arial"/>
          <w:b/>
          <w:bCs/>
          <w:color w:val="242021"/>
          <w:position w:val="-1"/>
          <w:sz w:val="108"/>
          <w:szCs w:val="108"/>
        </w:rPr>
        <w:t>NEWS</w:t>
      </w:r>
    </w:p>
    <w:p w:rsidR="0023221C" w:rsidRDefault="00046C33">
      <w:pPr>
        <w:spacing w:after="0" w:line="244" w:lineRule="exact"/>
        <w:ind w:left="11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42021"/>
          <w:position w:val="-1"/>
        </w:rPr>
        <w:t>Federal</w:t>
      </w:r>
      <w:r>
        <w:rPr>
          <w:rFonts w:ascii="Arial" w:eastAsia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42021"/>
          <w:position w:val="-1"/>
        </w:rPr>
        <w:t>Communications</w:t>
      </w:r>
      <w:r>
        <w:rPr>
          <w:rFonts w:ascii="Arial" w:eastAsia="Arial" w:hAnsi="Arial" w:cs="Arial"/>
          <w:b/>
          <w:bCs/>
          <w:color w:val="242021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42021"/>
          <w:position w:val="-1"/>
        </w:rPr>
        <w:t>Commission</w:t>
      </w:r>
    </w:p>
    <w:p w:rsidR="0023221C" w:rsidRDefault="00F136B0">
      <w:pPr>
        <w:spacing w:before="9" w:after="0" w:line="252" w:lineRule="exact"/>
        <w:ind w:left="1120" w:right="133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385445</wp:posOffset>
                </wp:positionV>
                <wp:extent cx="5943600" cy="1270"/>
                <wp:effectExtent l="6350" t="6350" r="1270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50" y="607"/>
                          <a:chExt cx="93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50" y="607"/>
                            <a:ext cx="9360" cy="2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9360"/>
                              <a:gd name="T2" fmla="+- 0 10810 145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6C20E3" id="Group 4" o:spid="_x0000_s1026" style="position:absolute;margin-left:72.5pt;margin-top:30.35pt;width:468pt;height:.1pt;z-index:-251658240;mso-position-horizontal-relative:page" coordorigin="1450,60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">
                <v:shape id="Freeform 5" o:spid="_x0000_s1027" style="position:absolute;left:1450;top:60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WzMIA&#10;AADaAAAADwAAAGRycy9kb3ducmV2LnhtbESP3YrCMBSE7xd8h3CEvRFNXH+QahRZWNTFC/8e4NAc&#10;22JzUppU69sbYWEvh5n5hlmsWluKO9W+cKxhOFAgiFNnCs40XM4//RkIH5ANlo5Jw5M8rJadjwUm&#10;xj34SPdTyESEsE9QQx5ClUjp05ws+oGriKN3dbXFEGWdSVPjI8JtKb+UmkqLBceFHCv6zim9nRqr&#10;odz4jFRzOPzum53i59mNQm+s9We3Xc9BBGrDf/ivvTUaJvC+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lbMwgAAANoAAAAPAAAAAAAAAAAAAAAAAJgCAABkcnMvZG93&#10;bnJldi54bWxQSwUGAAAAAAQABAD1AAAAhwMAAAAA&#10;" path="m,l9360,e" filled="f" strokecolor="#242021" strokeweight=".3524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46C33">
        <w:rPr>
          <w:rFonts w:ascii="Arial" w:eastAsia="Arial" w:hAnsi="Arial" w:cs="Arial"/>
          <w:b/>
          <w:bCs/>
          <w:color w:val="242021"/>
        </w:rPr>
        <w:t>445</w:t>
      </w:r>
      <w:r w:rsidR="00046C33">
        <w:rPr>
          <w:rFonts w:ascii="Arial" w:eastAsia="Arial" w:hAnsi="Arial" w:cs="Arial"/>
          <w:b/>
          <w:bCs/>
          <w:color w:val="242021"/>
          <w:spacing w:val="1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</w:rPr>
        <w:t>12</w:t>
      </w:r>
      <w:r w:rsidR="00046C33">
        <w:rPr>
          <w:rFonts w:ascii="Arial" w:eastAsia="Arial" w:hAnsi="Arial" w:cs="Arial"/>
          <w:b/>
          <w:bCs/>
          <w:color w:val="242021"/>
          <w:spacing w:val="-1"/>
          <w:position w:val="10"/>
          <w:sz w:val="14"/>
          <w:szCs w:val="14"/>
        </w:rPr>
        <w:t>t</w:t>
      </w:r>
      <w:r w:rsidR="00046C33">
        <w:rPr>
          <w:rFonts w:ascii="Arial" w:eastAsia="Arial" w:hAnsi="Arial" w:cs="Arial"/>
          <w:b/>
          <w:bCs/>
          <w:color w:val="242021"/>
          <w:position w:val="10"/>
          <w:sz w:val="14"/>
          <w:szCs w:val="14"/>
        </w:rPr>
        <w:t>h</w:t>
      </w:r>
      <w:r w:rsidR="00046C33">
        <w:rPr>
          <w:rFonts w:ascii="Arial" w:eastAsia="Arial" w:hAnsi="Arial" w:cs="Arial"/>
          <w:b/>
          <w:bCs/>
          <w:color w:val="242021"/>
          <w:spacing w:val="22"/>
          <w:position w:val="10"/>
          <w:sz w:val="14"/>
          <w:szCs w:val="14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pacing w:val="-1"/>
        </w:rPr>
        <w:t>Street</w:t>
      </w:r>
      <w:r w:rsidR="00046C33">
        <w:rPr>
          <w:rFonts w:ascii="Arial" w:eastAsia="Arial" w:hAnsi="Arial" w:cs="Arial"/>
          <w:b/>
          <w:bCs/>
          <w:color w:val="242021"/>
        </w:rPr>
        <w:t>,</w:t>
      </w:r>
      <w:r w:rsidR="00046C33">
        <w:rPr>
          <w:rFonts w:ascii="Arial" w:eastAsia="Arial" w:hAnsi="Arial" w:cs="Arial"/>
          <w:b/>
          <w:bCs/>
          <w:color w:val="242021"/>
          <w:spacing w:val="1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pacing w:val="-1"/>
        </w:rPr>
        <w:t>S.W. Washington</w:t>
      </w:r>
      <w:r w:rsidR="00046C33">
        <w:rPr>
          <w:rFonts w:ascii="Arial" w:eastAsia="Arial" w:hAnsi="Arial" w:cs="Arial"/>
          <w:b/>
          <w:bCs/>
          <w:color w:val="242021"/>
        </w:rPr>
        <w:t xml:space="preserve">, </w:t>
      </w:r>
      <w:r w:rsidR="00046C33">
        <w:rPr>
          <w:rFonts w:ascii="Arial" w:eastAsia="Arial" w:hAnsi="Arial" w:cs="Arial"/>
          <w:b/>
          <w:bCs/>
          <w:color w:val="242021"/>
          <w:spacing w:val="-1"/>
        </w:rPr>
        <w:t>D</w:t>
      </w:r>
      <w:r w:rsidR="00046C33">
        <w:rPr>
          <w:rFonts w:ascii="Arial" w:eastAsia="Arial" w:hAnsi="Arial" w:cs="Arial"/>
          <w:b/>
          <w:bCs/>
          <w:color w:val="242021"/>
        </w:rPr>
        <w:t xml:space="preserve">. </w:t>
      </w:r>
      <w:r w:rsidR="00046C33">
        <w:rPr>
          <w:rFonts w:ascii="Arial" w:eastAsia="Arial" w:hAnsi="Arial" w:cs="Arial"/>
          <w:b/>
          <w:bCs/>
          <w:color w:val="242021"/>
          <w:spacing w:val="-1"/>
        </w:rPr>
        <w:t>C</w:t>
      </w:r>
      <w:r w:rsidR="00046C33">
        <w:rPr>
          <w:rFonts w:ascii="Arial" w:eastAsia="Arial" w:hAnsi="Arial" w:cs="Arial"/>
          <w:b/>
          <w:bCs/>
          <w:color w:val="242021"/>
        </w:rPr>
        <w:t xml:space="preserve">. </w:t>
      </w:r>
      <w:r w:rsidR="00046C33">
        <w:rPr>
          <w:rFonts w:ascii="Arial" w:eastAsia="Arial" w:hAnsi="Arial" w:cs="Arial"/>
          <w:b/>
          <w:bCs/>
          <w:color w:val="242021"/>
          <w:spacing w:val="1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pacing w:val="-1"/>
        </w:rPr>
        <w:t>20554</w:t>
      </w:r>
    </w:p>
    <w:p w:rsidR="0023221C" w:rsidRDefault="00046C3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3221C" w:rsidRDefault="0023221C">
      <w:pPr>
        <w:spacing w:after="0" w:line="200" w:lineRule="exact"/>
        <w:rPr>
          <w:sz w:val="20"/>
          <w:szCs w:val="20"/>
        </w:rPr>
      </w:pPr>
    </w:p>
    <w:p w:rsidR="0023221C" w:rsidRDefault="0023221C">
      <w:pPr>
        <w:spacing w:after="0" w:line="200" w:lineRule="exact"/>
        <w:rPr>
          <w:sz w:val="20"/>
          <w:szCs w:val="20"/>
        </w:rPr>
      </w:pPr>
    </w:p>
    <w:p w:rsidR="0023221C" w:rsidRDefault="0023221C">
      <w:pPr>
        <w:spacing w:after="0" w:line="200" w:lineRule="exact"/>
        <w:rPr>
          <w:sz w:val="20"/>
          <w:szCs w:val="20"/>
        </w:rPr>
      </w:pPr>
    </w:p>
    <w:p w:rsidR="0023221C" w:rsidRDefault="0023221C">
      <w:pPr>
        <w:spacing w:after="0" w:line="200" w:lineRule="exact"/>
        <w:rPr>
          <w:sz w:val="20"/>
          <w:szCs w:val="20"/>
        </w:rPr>
      </w:pPr>
    </w:p>
    <w:p w:rsidR="0023221C" w:rsidRDefault="0023221C">
      <w:pPr>
        <w:spacing w:before="1" w:after="0" w:line="280" w:lineRule="exact"/>
        <w:rPr>
          <w:sz w:val="28"/>
          <w:szCs w:val="28"/>
        </w:rPr>
      </w:pPr>
    </w:p>
    <w:p w:rsidR="0023221C" w:rsidRDefault="00046C33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42021"/>
          <w:spacing w:val="-1"/>
          <w:sz w:val="16"/>
          <w:szCs w:val="16"/>
        </w:rPr>
        <w:t>New</w:t>
      </w:r>
      <w:r>
        <w:rPr>
          <w:rFonts w:ascii="Arial" w:eastAsia="Arial" w:hAnsi="Arial" w:cs="Arial"/>
          <w:b/>
          <w:bCs/>
          <w:color w:val="242021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242021"/>
          <w:spacing w:val="-1"/>
          <w:sz w:val="16"/>
          <w:szCs w:val="16"/>
        </w:rPr>
        <w:t>Medi</w:t>
      </w:r>
      <w:r>
        <w:rPr>
          <w:rFonts w:ascii="Arial" w:eastAsia="Arial" w:hAnsi="Arial" w:cs="Arial"/>
          <w:b/>
          <w:bCs/>
          <w:color w:val="242021"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color w:val="242021"/>
          <w:spacing w:val="-1"/>
          <w:sz w:val="16"/>
          <w:szCs w:val="16"/>
        </w:rPr>
        <w:t>Informatio</w:t>
      </w:r>
      <w:r>
        <w:rPr>
          <w:rFonts w:ascii="Arial" w:eastAsia="Arial" w:hAnsi="Arial" w:cs="Arial"/>
          <w:b/>
          <w:bCs/>
          <w:color w:val="242021"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color w:val="242021"/>
          <w:spacing w:val="-1"/>
          <w:sz w:val="16"/>
          <w:szCs w:val="16"/>
        </w:rPr>
        <w:t>20</w:t>
      </w:r>
      <w:r>
        <w:rPr>
          <w:rFonts w:ascii="Arial" w:eastAsia="Arial" w:hAnsi="Arial" w:cs="Arial"/>
          <w:b/>
          <w:bCs/>
          <w:color w:val="242021"/>
          <w:sz w:val="16"/>
          <w:szCs w:val="16"/>
        </w:rPr>
        <w:t xml:space="preserve">2 / </w:t>
      </w:r>
      <w:r>
        <w:rPr>
          <w:rFonts w:ascii="Arial" w:eastAsia="Arial" w:hAnsi="Arial" w:cs="Arial"/>
          <w:b/>
          <w:bCs/>
          <w:color w:val="242021"/>
          <w:spacing w:val="-1"/>
          <w:sz w:val="16"/>
          <w:szCs w:val="16"/>
        </w:rPr>
        <w:t>418-0500</w:t>
      </w:r>
    </w:p>
    <w:p w:rsidR="0023221C" w:rsidRDefault="00046C33">
      <w:pPr>
        <w:spacing w:after="0" w:line="182" w:lineRule="exact"/>
        <w:ind w:left="8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42021"/>
          <w:sz w:val="16"/>
          <w:szCs w:val="16"/>
        </w:rPr>
        <w:t>Internet:</w:t>
      </w:r>
      <w:r>
        <w:rPr>
          <w:rFonts w:ascii="Arial" w:eastAsia="Arial" w:hAnsi="Arial" w:cs="Arial"/>
          <w:b/>
          <w:bCs/>
          <w:color w:val="242021"/>
          <w:spacing w:val="1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b/>
            <w:bCs/>
            <w:color w:val="242021"/>
            <w:sz w:val="16"/>
            <w:szCs w:val="16"/>
          </w:rPr>
          <w:t>http://www.fcc.gov</w:t>
        </w:r>
      </w:hyperlink>
    </w:p>
    <w:p w:rsidR="0023221C" w:rsidRDefault="00046C33">
      <w:pPr>
        <w:spacing w:before="8" w:after="0" w:line="240" w:lineRule="auto"/>
        <w:ind w:left="142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42021"/>
          <w:spacing w:val="-1"/>
          <w:sz w:val="16"/>
          <w:szCs w:val="16"/>
        </w:rPr>
        <w:t>TTY</w:t>
      </w:r>
      <w:r>
        <w:rPr>
          <w:rFonts w:ascii="Arial" w:eastAsia="Arial" w:hAnsi="Arial" w:cs="Arial"/>
          <w:b/>
          <w:bCs/>
          <w:color w:val="242021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42021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42021"/>
          <w:spacing w:val="-1"/>
          <w:sz w:val="16"/>
          <w:szCs w:val="16"/>
        </w:rPr>
        <w:t>1-888-835-5322</w:t>
      </w:r>
    </w:p>
    <w:p w:rsidR="0023221C" w:rsidRDefault="0023221C">
      <w:pPr>
        <w:spacing w:after="0"/>
        <w:sectPr w:rsidR="002322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60" w:right="1320" w:bottom="280" w:left="320" w:header="720" w:footer="720" w:gutter="0"/>
          <w:cols w:num="2" w:space="720" w:equalWidth="0">
            <w:col w:w="5134" w:space="2387"/>
            <w:col w:w="3079"/>
          </w:cols>
        </w:sectPr>
      </w:pPr>
    </w:p>
    <w:p w:rsidR="0023221C" w:rsidRDefault="0023221C">
      <w:pPr>
        <w:spacing w:before="5" w:after="0" w:line="130" w:lineRule="exact"/>
        <w:rPr>
          <w:sz w:val="13"/>
          <w:szCs w:val="13"/>
        </w:rPr>
      </w:pPr>
    </w:p>
    <w:p w:rsidR="0023221C" w:rsidRDefault="00F136B0">
      <w:pPr>
        <w:spacing w:after="0" w:line="242" w:lineRule="auto"/>
        <w:ind w:left="1120" w:right="1917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2028B8C" wp14:editId="56B0501A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5943600" cy="1270"/>
                <wp:effectExtent l="9525" t="12700" r="952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314"/>
                          <a:chExt cx="93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31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687">
                            <a:solidFill>
                              <a:srgbClr val="242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255F9B" id="Group 2" o:spid="_x0000_s1026" style="position:absolute;margin-left:1in;margin-top:15.7pt;width:468pt;height:.1pt;z-index:-251659264;mso-position-horizontal-relative:page" coordorigin="1440,31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">
                <v:shape id="Freeform 3" o:spid="_x0000_s1027" style="position:absolute;left:1440;top:31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rI8MA&#10;AADaAAAADwAAAGRycy9kb3ducmV2LnhtbESPzWrDMBCE74G8g9hAL6GRWodQnCghBEp/yMGx8wCL&#10;tbVNrZWx5MR++6pQ6HGYmW+Y3WG0rbhR7xvHGp5WCgRx6UzDlYZr8fr4AsIHZIOtY9IwkYfDfj7b&#10;YWrcnS90y0MlIoR9ihrqELpUSl/WZNGvXEccvS/XWwxR9pU0Pd4j3LbyWamNtNhwXKixo1NN5Xc+&#10;WA3tm69IDVn2eR4+FE+FS8JyrfXDYjxuQQQaw3/4r/1uNCTweyXe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NrI8MAAADaAAAADwAAAAAAAAAAAAAAAACYAgAAZHJzL2Rv&#10;d25yZXYueG1sUEsFBgAAAAAEAAQA9QAAAIgDAAAAAA==&#10;" path="m,l9360,e" filled="f" strokecolor="#242021" strokeweight=".3524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This</w:t>
      </w:r>
      <w:r w:rsidR="00046C33">
        <w:rPr>
          <w:rFonts w:ascii="Arial" w:eastAsia="Arial" w:hAnsi="Arial" w:cs="Arial"/>
          <w:b/>
          <w:bCs/>
          <w:color w:val="242021"/>
          <w:spacing w:val="-2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is</w:t>
      </w:r>
      <w:r w:rsidR="00046C33">
        <w:rPr>
          <w:rFonts w:ascii="Arial" w:eastAsia="Arial" w:hAnsi="Arial" w:cs="Arial"/>
          <w:b/>
          <w:bCs/>
          <w:color w:val="242021"/>
          <w:spacing w:val="-1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an</w:t>
      </w:r>
      <w:r w:rsidR="00046C33">
        <w:rPr>
          <w:rFonts w:ascii="Arial" w:eastAsia="Arial" w:hAnsi="Arial" w:cs="Arial"/>
          <w:b/>
          <w:bCs/>
          <w:color w:val="242021"/>
          <w:spacing w:val="-1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unofficial</w:t>
      </w:r>
      <w:r w:rsidR="00046C33">
        <w:rPr>
          <w:rFonts w:ascii="Arial" w:eastAsia="Arial" w:hAnsi="Arial" w:cs="Arial"/>
          <w:b/>
          <w:bCs/>
          <w:color w:val="242021"/>
          <w:spacing w:val="-5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announcement</w:t>
      </w:r>
      <w:r w:rsidR="00046C33">
        <w:rPr>
          <w:rFonts w:ascii="Arial" w:eastAsia="Arial" w:hAnsi="Arial" w:cs="Arial"/>
          <w:b/>
          <w:bCs/>
          <w:color w:val="242021"/>
          <w:spacing w:val="-9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of</w:t>
      </w:r>
      <w:r w:rsidR="00046C33">
        <w:rPr>
          <w:rFonts w:ascii="Arial" w:eastAsia="Arial" w:hAnsi="Arial" w:cs="Arial"/>
          <w:b/>
          <w:bCs/>
          <w:color w:val="242021"/>
          <w:spacing w:val="-1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Commission</w:t>
      </w:r>
      <w:r w:rsidR="00046C33">
        <w:rPr>
          <w:rFonts w:ascii="Arial" w:eastAsia="Arial" w:hAnsi="Arial" w:cs="Arial"/>
          <w:b/>
          <w:bCs/>
          <w:color w:val="242021"/>
          <w:spacing w:val="-7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action.</w:t>
      </w:r>
      <w:r w:rsidR="00046C33">
        <w:rPr>
          <w:rFonts w:ascii="Arial" w:eastAsia="Arial" w:hAnsi="Arial" w:cs="Arial"/>
          <w:b/>
          <w:bCs/>
          <w:color w:val="242021"/>
          <w:spacing w:val="28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Release of</w:t>
      </w:r>
      <w:r w:rsidR="00046C33">
        <w:rPr>
          <w:rFonts w:ascii="Arial" w:eastAsia="Arial" w:hAnsi="Arial" w:cs="Arial"/>
          <w:b/>
          <w:bCs/>
          <w:color w:val="242021"/>
          <w:spacing w:val="-1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pacing w:val="1"/>
          <w:sz w:val="12"/>
          <w:szCs w:val="12"/>
        </w:rPr>
        <w:t>t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he</w:t>
      </w:r>
      <w:r w:rsidR="00046C33">
        <w:rPr>
          <w:rFonts w:ascii="Arial" w:eastAsia="Arial" w:hAnsi="Arial" w:cs="Arial"/>
          <w:b/>
          <w:bCs/>
          <w:color w:val="242021"/>
          <w:spacing w:val="-1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full</w:t>
      </w:r>
      <w:r w:rsidR="00046C33">
        <w:rPr>
          <w:rFonts w:ascii="Arial" w:eastAsia="Arial" w:hAnsi="Arial" w:cs="Arial"/>
          <w:b/>
          <w:bCs/>
          <w:color w:val="242021"/>
          <w:spacing w:val="-2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text of</w:t>
      </w:r>
      <w:r w:rsidR="00046C33">
        <w:rPr>
          <w:rFonts w:ascii="Arial" w:eastAsia="Arial" w:hAnsi="Arial" w:cs="Arial"/>
          <w:b/>
          <w:bCs/>
          <w:color w:val="242021"/>
          <w:spacing w:val="-1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a Commission</w:t>
      </w:r>
      <w:r w:rsidR="00046C33">
        <w:rPr>
          <w:rFonts w:ascii="Arial" w:eastAsia="Arial" w:hAnsi="Arial" w:cs="Arial"/>
          <w:b/>
          <w:bCs/>
          <w:color w:val="242021"/>
          <w:spacing w:val="-7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order constitutes</w:t>
      </w:r>
      <w:r w:rsidR="00046C33">
        <w:rPr>
          <w:rFonts w:ascii="Arial" w:eastAsia="Arial" w:hAnsi="Arial" w:cs="Arial"/>
          <w:b/>
          <w:bCs/>
          <w:color w:val="242021"/>
          <w:spacing w:val="-6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official</w:t>
      </w:r>
      <w:r w:rsidR="00046C33">
        <w:rPr>
          <w:rFonts w:ascii="Arial" w:eastAsia="Arial" w:hAnsi="Arial" w:cs="Arial"/>
          <w:b/>
          <w:bCs/>
          <w:color w:val="242021"/>
          <w:spacing w:val="-4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action. See MCI v.</w:t>
      </w:r>
      <w:r w:rsidR="00046C33">
        <w:rPr>
          <w:rFonts w:ascii="Arial" w:eastAsia="Arial" w:hAnsi="Arial" w:cs="Arial"/>
          <w:b/>
          <w:bCs/>
          <w:color w:val="242021"/>
          <w:spacing w:val="-1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FCC. 515 F</w:t>
      </w:r>
      <w:r w:rsidR="00046C33">
        <w:rPr>
          <w:rFonts w:ascii="Arial" w:eastAsia="Arial" w:hAnsi="Arial" w:cs="Arial"/>
          <w:b/>
          <w:bCs/>
          <w:color w:val="242021"/>
          <w:spacing w:val="-1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2d</w:t>
      </w:r>
      <w:r w:rsidR="00046C33">
        <w:rPr>
          <w:rFonts w:ascii="Arial" w:eastAsia="Arial" w:hAnsi="Arial" w:cs="Arial"/>
          <w:b/>
          <w:bCs/>
          <w:color w:val="242021"/>
          <w:spacing w:val="-1"/>
          <w:sz w:val="12"/>
          <w:szCs w:val="12"/>
        </w:rPr>
        <w:t xml:space="preserve"> </w:t>
      </w:r>
      <w:r w:rsidR="00046C33">
        <w:rPr>
          <w:rFonts w:ascii="Arial" w:eastAsia="Arial" w:hAnsi="Arial" w:cs="Arial"/>
          <w:b/>
          <w:bCs/>
          <w:color w:val="242021"/>
          <w:sz w:val="12"/>
          <w:szCs w:val="12"/>
        </w:rPr>
        <w:t>385 (D.C. Circ 1974).</w:t>
      </w:r>
    </w:p>
    <w:p w:rsidR="0023221C" w:rsidRDefault="0023221C">
      <w:pPr>
        <w:spacing w:before="1" w:after="0" w:line="240" w:lineRule="exact"/>
        <w:rPr>
          <w:sz w:val="24"/>
          <w:szCs w:val="24"/>
        </w:rPr>
      </w:pPr>
    </w:p>
    <w:p w:rsidR="0023221C" w:rsidRDefault="00046C33">
      <w:pPr>
        <w:tabs>
          <w:tab w:val="left" w:pos="6820"/>
          <w:tab w:val="left" w:pos="7080"/>
        </w:tabs>
        <w:spacing w:before="29" w:after="0" w:line="240" w:lineRule="auto"/>
        <w:ind w:left="1120" w:right="7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242021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IMMEDIATE RELEAS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</w:rPr>
        <w:t>NEWS MEDIA CONTAC</w:t>
      </w:r>
      <w:r>
        <w:rPr>
          <w:rFonts w:ascii="Times New Roman" w:eastAsia="Times New Roman" w:hAnsi="Times New Roman" w:cs="Times New Roman"/>
          <w:b/>
          <w:bCs/>
          <w:color w:val="2420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: </w:t>
      </w:r>
      <w:r w:rsidR="00844814">
        <w:rPr>
          <w:rFonts w:ascii="Times New Roman" w:eastAsia="Times New Roman" w:hAnsi="Times New Roman" w:cs="Times New Roman"/>
          <w:color w:val="242021"/>
          <w:sz w:val="24"/>
          <w:szCs w:val="24"/>
        </w:rPr>
        <w:t>July 21</w:t>
      </w:r>
      <w:r w:rsidR="00FC6720">
        <w:rPr>
          <w:rFonts w:ascii="Times New Roman" w:eastAsia="Times New Roman" w:hAnsi="Times New Roman" w:cs="Times New Roman"/>
          <w:color w:val="242021"/>
          <w:sz w:val="24"/>
          <w:szCs w:val="24"/>
        </w:rPr>
        <w:t>, 2016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</w:r>
      <w:r w:rsidR="00477DA8">
        <w:rPr>
          <w:rFonts w:ascii="Times New Roman" w:eastAsia="Times New Roman" w:hAnsi="Times New Roman" w:cs="Times New Roman"/>
          <w:color w:val="242021"/>
          <w:sz w:val="24"/>
          <w:szCs w:val="24"/>
        </w:rPr>
        <w:tab/>
        <w:t>Kim Hart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(202) 41</w:t>
      </w:r>
      <w:r>
        <w:rPr>
          <w:rFonts w:ascii="Times New Roman" w:eastAsia="Times New Roman" w:hAnsi="Times New Roman" w:cs="Times New Roman"/>
          <w:color w:val="242021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 w:rsidR="00477DA8"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8191</w:t>
      </w:r>
    </w:p>
    <w:p w:rsidR="0023221C" w:rsidRDefault="00046C33">
      <w:pPr>
        <w:spacing w:after="0" w:line="240" w:lineRule="auto"/>
        <w:ind w:right="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color w:val="242021"/>
          <w:spacing w:val="-6"/>
          <w:sz w:val="24"/>
          <w:szCs w:val="24"/>
        </w:rPr>
        <w:t xml:space="preserve"> </w:t>
      </w:r>
      <w:hyperlink r:id="rId15" w:history="1">
        <w:r w:rsidR="00477DA8" w:rsidRPr="00D5780B">
          <w:rPr>
            <w:rStyle w:val="Hyperlink"/>
            <w:rFonts w:ascii="Times New Roman" w:eastAsia="Times New Roman" w:hAnsi="Times New Roman" w:cs="Times New Roman"/>
            <w:w w:val="99"/>
            <w:sz w:val="24"/>
            <w:szCs w:val="24"/>
          </w:rPr>
          <w:t>kim.hart@fcc.gov</w:t>
        </w:r>
      </w:hyperlink>
    </w:p>
    <w:p w:rsidR="0023221C" w:rsidRDefault="0023221C">
      <w:pPr>
        <w:spacing w:before="9" w:after="0" w:line="150" w:lineRule="exact"/>
        <w:rPr>
          <w:sz w:val="15"/>
          <w:szCs w:val="15"/>
        </w:rPr>
      </w:pPr>
    </w:p>
    <w:p w:rsidR="0023221C" w:rsidRDefault="0023221C">
      <w:pPr>
        <w:spacing w:after="0" w:line="200" w:lineRule="exact"/>
        <w:rPr>
          <w:sz w:val="20"/>
          <w:szCs w:val="20"/>
        </w:rPr>
      </w:pPr>
    </w:p>
    <w:p w:rsidR="0023221C" w:rsidRDefault="0023221C">
      <w:pPr>
        <w:spacing w:after="0" w:line="200" w:lineRule="exact"/>
        <w:rPr>
          <w:sz w:val="20"/>
          <w:szCs w:val="20"/>
        </w:rPr>
      </w:pPr>
    </w:p>
    <w:p w:rsidR="0023221C" w:rsidRDefault="00046C33">
      <w:pPr>
        <w:spacing w:after="0" w:line="240" w:lineRule="auto"/>
        <w:ind w:left="1350" w:right="3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FC</w:t>
      </w:r>
      <w:r>
        <w:rPr>
          <w:rFonts w:ascii="Times New Roman" w:eastAsia="Times New Roman" w:hAnsi="Times New Roman" w:cs="Times New Roman"/>
          <w:b/>
          <w:bCs/>
          <w:color w:val="242021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CHAIRMA</w:t>
      </w:r>
      <w:r>
        <w:rPr>
          <w:rFonts w:ascii="Times New Roman" w:eastAsia="Times New Roman" w:hAnsi="Times New Roman" w:cs="Times New Roman"/>
          <w:b/>
          <w:bCs/>
          <w:color w:val="242021"/>
        </w:rPr>
        <w:t xml:space="preserve">N </w:t>
      </w:r>
      <w:r w:rsidR="00FC6720"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WHEELER</w:t>
      </w:r>
      <w:r>
        <w:rPr>
          <w:rFonts w:ascii="Times New Roman" w:eastAsia="Times New Roman" w:hAnsi="Times New Roman" w:cs="Times New Roman"/>
          <w:b/>
          <w:bCs/>
          <w:color w:val="2420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APPOINT</w:t>
      </w:r>
      <w:r>
        <w:rPr>
          <w:rFonts w:ascii="Times New Roman" w:eastAsia="Times New Roman" w:hAnsi="Times New Roman" w:cs="Times New Roman"/>
          <w:b/>
          <w:bCs/>
          <w:color w:val="24202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CHAI</w:t>
      </w:r>
      <w:r>
        <w:rPr>
          <w:rFonts w:ascii="Times New Roman" w:eastAsia="Times New Roman" w:hAnsi="Times New Roman" w:cs="Times New Roman"/>
          <w:b/>
          <w:bCs/>
          <w:color w:val="242021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  <w:color w:val="242021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VIC</w:t>
      </w:r>
      <w:r>
        <w:rPr>
          <w:rFonts w:ascii="Times New Roman" w:eastAsia="Times New Roman" w:hAnsi="Times New Roman" w:cs="Times New Roman"/>
          <w:b/>
          <w:bCs/>
          <w:color w:val="2420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CHAI</w:t>
      </w:r>
      <w:r>
        <w:rPr>
          <w:rFonts w:ascii="Times New Roman" w:eastAsia="Times New Roman" w:hAnsi="Times New Roman" w:cs="Times New Roman"/>
          <w:b/>
          <w:bCs/>
          <w:color w:val="242021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T</w:t>
      </w:r>
      <w:r w:rsidR="00FC6720">
        <w:rPr>
          <w:rFonts w:ascii="Times New Roman" w:eastAsia="Times New Roman" w:hAnsi="Times New Roman" w:cs="Times New Roman"/>
          <w:b/>
          <w:bCs/>
          <w:color w:val="242021"/>
        </w:rPr>
        <w:t xml:space="preserve">O THE </w:t>
      </w:r>
    </w:p>
    <w:p w:rsidR="0023221C" w:rsidRDefault="00046C33">
      <w:pPr>
        <w:spacing w:before="1" w:after="0" w:line="240" w:lineRule="auto"/>
        <w:ind w:left="1777" w:right="7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WORL</w:t>
      </w:r>
      <w:r>
        <w:rPr>
          <w:rFonts w:ascii="Times New Roman" w:eastAsia="Times New Roman" w:hAnsi="Times New Roman" w:cs="Times New Roman"/>
          <w:b/>
          <w:bCs/>
          <w:color w:val="242021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RADIOCOMMUNICA</w:t>
      </w:r>
      <w:r>
        <w:rPr>
          <w:rFonts w:ascii="Times New Roman" w:eastAsia="Times New Roman" w:hAnsi="Times New Roman" w:cs="Times New Roman"/>
          <w:b/>
          <w:bCs/>
          <w:color w:val="242021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CONFERENC</w:t>
      </w:r>
      <w:r>
        <w:rPr>
          <w:rFonts w:ascii="Times New Roman" w:eastAsia="Times New Roman" w:hAnsi="Times New Roman" w:cs="Times New Roman"/>
          <w:b/>
          <w:bCs/>
          <w:color w:val="2420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ADVISOR</w:t>
      </w:r>
      <w:r>
        <w:rPr>
          <w:rFonts w:ascii="Times New Roman" w:eastAsia="Times New Roman" w:hAnsi="Times New Roman" w:cs="Times New Roman"/>
          <w:b/>
          <w:bCs/>
          <w:color w:val="242021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42021"/>
          <w:spacing w:val="-1"/>
        </w:rPr>
        <w:t>COMMITTEE</w:t>
      </w:r>
    </w:p>
    <w:p w:rsidR="0023221C" w:rsidRDefault="0023221C">
      <w:pPr>
        <w:spacing w:before="6" w:after="0" w:line="240" w:lineRule="exact"/>
        <w:rPr>
          <w:sz w:val="24"/>
          <w:szCs w:val="24"/>
        </w:rPr>
      </w:pPr>
    </w:p>
    <w:p w:rsidR="0023221C" w:rsidRDefault="00046C33">
      <w:pPr>
        <w:spacing w:after="0" w:line="240" w:lineRule="auto"/>
        <w:ind w:left="1120" w:right="3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42021"/>
        </w:rPr>
        <w:t>Washington, D.C. –</w:t>
      </w:r>
      <w:r>
        <w:rPr>
          <w:rFonts w:ascii="Times New Roman" w:eastAsia="Times New Roman" w:hAnsi="Times New Roman" w:cs="Times New Roman"/>
          <w:color w:val="2420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Today,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as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part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of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its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preparations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for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the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 w:rsidR="00F136B0">
        <w:rPr>
          <w:rFonts w:ascii="Times New Roman" w:eastAsia="Times New Roman" w:hAnsi="Times New Roman" w:cs="Times New Roman"/>
          <w:color w:val="242021"/>
          <w:spacing w:val="-1"/>
        </w:rPr>
        <w:t xml:space="preserve">International Telecommunication Union’s (ITU) </w:t>
      </w:r>
      <w:r>
        <w:rPr>
          <w:rFonts w:ascii="Times New Roman" w:eastAsia="Times New Roman" w:hAnsi="Times New Roman" w:cs="Times New Roman"/>
          <w:color w:val="242021"/>
        </w:rPr>
        <w:t>next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World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Radiocommunication Conference scheduled to convene in 201</w:t>
      </w:r>
      <w:r w:rsidR="00FC6720">
        <w:rPr>
          <w:rFonts w:ascii="Times New Roman" w:eastAsia="Times New Roman" w:hAnsi="Times New Roman" w:cs="Times New Roman"/>
          <w:color w:val="242021"/>
        </w:rPr>
        <w:t>9</w:t>
      </w:r>
      <w:r>
        <w:rPr>
          <w:rFonts w:ascii="Times New Roman" w:eastAsia="Times New Roman" w:hAnsi="Times New Roman" w:cs="Times New Roman"/>
          <w:color w:val="242021"/>
        </w:rPr>
        <w:t xml:space="preserve">, FCC Chairman </w:t>
      </w:r>
      <w:r w:rsidR="00FC6720">
        <w:rPr>
          <w:rFonts w:ascii="Times New Roman" w:eastAsia="Times New Roman" w:hAnsi="Times New Roman" w:cs="Times New Roman"/>
          <w:color w:val="242021"/>
        </w:rPr>
        <w:t>Tom Wheeler</w:t>
      </w:r>
      <w:r>
        <w:rPr>
          <w:rFonts w:ascii="Times New Roman" w:eastAsia="Times New Roman" w:hAnsi="Times New Roman" w:cs="Times New Roman"/>
          <w:color w:val="242021"/>
        </w:rPr>
        <w:t xml:space="preserve"> announced the appointment of </w:t>
      </w:r>
      <w:r w:rsidR="00FC6720">
        <w:rPr>
          <w:rFonts w:ascii="Times New Roman" w:eastAsia="Times New Roman" w:hAnsi="Times New Roman" w:cs="Times New Roman"/>
          <w:color w:val="242021"/>
        </w:rPr>
        <w:t>Thomas C. Power</w:t>
      </w:r>
      <w:r>
        <w:rPr>
          <w:rFonts w:ascii="Times New Roman" w:eastAsia="Times New Roman" w:hAnsi="Times New Roman" w:cs="Times New Roman"/>
          <w:color w:val="242021"/>
        </w:rPr>
        <w:t xml:space="preserve"> as Chair and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 w:rsidR="00FC6720">
        <w:rPr>
          <w:rFonts w:ascii="Times New Roman" w:eastAsia="Times New Roman" w:hAnsi="Times New Roman" w:cs="Times New Roman"/>
          <w:color w:val="242021"/>
        </w:rPr>
        <w:t>Christopher J. Murphy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as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Vice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Chair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of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the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FCC’s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 xml:space="preserve">Advisory Committee for the World Radiocommunication Conference </w:t>
      </w:r>
      <w:r w:rsidR="00FC6720">
        <w:rPr>
          <w:rFonts w:ascii="Times New Roman" w:eastAsia="Times New Roman" w:hAnsi="Times New Roman" w:cs="Times New Roman"/>
          <w:color w:val="242021"/>
        </w:rPr>
        <w:t xml:space="preserve">for 2019 </w:t>
      </w:r>
      <w:r>
        <w:rPr>
          <w:rFonts w:ascii="Times New Roman" w:eastAsia="Times New Roman" w:hAnsi="Times New Roman" w:cs="Times New Roman"/>
          <w:color w:val="242021"/>
        </w:rPr>
        <w:t>(WR</w:t>
      </w:r>
      <w:r>
        <w:rPr>
          <w:rFonts w:ascii="Times New Roman" w:eastAsia="Times New Roman" w:hAnsi="Times New Roman" w:cs="Times New Roman"/>
          <w:color w:val="242021"/>
          <w:spacing w:val="-2"/>
        </w:rPr>
        <w:t>C</w:t>
      </w:r>
      <w:r>
        <w:rPr>
          <w:rFonts w:ascii="Times New Roman" w:eastAsia="Times New Roman" w:hAnsi="Times New Roman" w:cs="Times New Roman"/>
          <w:color w:val="242021"/>
          <w:spacing w:val="-4"/>
        </w:rPr>
        <w:t>-</w:t>
      </w:r>
      <w:r>
        <w:rPr>
          <w:rFonts w:ascii="Times New Roman" w:eastAsia="Times New Roman" w:hAnsi="Times New Roman" w:cs="Times New Roman"/>
          <w:color w:val="242021"/>
        </w:rPr>
        <w:t>1</w:t>
      </w:r>
      <w:r w:rsidR="00FC6720">
        <w:rPr>
          <w:rFonts w:ascii="Times New Roman" w:eastAsia="Times New Roman" w:hAnsi="Times New Roman" w:cs="Times New Roman"/>
          <w:color w:val="242021"/>
        </w:rPr>
        <w:t>9</w:t>
      </w:r>
      <w:r>
        <w:rPr>
          <w:rFonts w:ascii="Times New Roman" w:eastAsia="Times New Roman" w:hAnsi="Times New Roman" w:cs="Times New Roman"/>
          <w:color w:val="242021"/>
        </w:rPr>
        <w:t>).  The Committee will be tasked with providing advice, technical support,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and recommended proposals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on</w:t>
      </w:r>
      <w:r>
        <w:rPr>
          <w:rFonts w:ascii="Times New Roman" w:eastAsia="Times New Roman" w:hAnsi="Times New Roman" w:cs="Times New Roman"/>
          <w:color w:val="2420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021"/>
        </w:rPr>
        <w:t>matters relating to the WR</w:t>
      </w:r>
      <w:r>
        <w:rPr>
          <w:rFonts w:ascii="Times New Roman" w:eastAsia="Times New Roman" w:hAnsi="Times New Roman" w:cs="Times New Roman"/>
          <w:color w:val="242021"/>
          <w:spacing w:val="-1"/>
        </w:rPr>
        <w:t>C</w:t>
      </w:r>
      <w:r>
        <w:rPr>
          <w:rFonts w:ascii="Times New Roman" w:eastAsia="Times New Roman" w:hAnsi="Times New Roman" w:cs="Times New Roman"/>
          <w:color w:val="242021"/>
          <w:spacing w:val="-4"/>
        </w:rPr>
        <w:t>-</w:t>
      </w:r>
      <w:r>
        <w:rPr>
          <w:rFonts w:ascii="Times New Roman" w:eastAsia="Times New Roman" w:hAnsi="Times New Roman" w:cs="Times New Roman"/>
          <w:color w:val="242021"/>
        </w:rPr>
        <w:t>1</w:t>
      </w:r>
      <w:r w:rsidR="00FC6720">
        <w:rPr>
          <w:rFonts w:ascii="Times New Roman" w:eastAsia="Times New Roman" w:hAnsi="Times New Roman" w:cs="Times New Roman"/>
          <w:color w:val="242021"/>
        </w:rPr>
        <w:t>9</w:t>
      </w:r>
      <w:r>
        <w:rPr>
          <w:rFonts w:ascii="Times New Roman" w:eastAsia="Times New Roman" w:hAnsi="Times New Roman" w:cs="Times New Roman"/>
          <w:color w:val="242021"/>
        </w:rPr>
        <w:t>.</w:t>
      </w:r>
    </w:p>
    <w:p w:rsidR="0023221C" w:rsidRDefault="0023221C">
      <w:pPr>
        <w:spacing w:before="13" w:after="0" w:line="240" w:lineRule="exact"/>
        <w:rPr>
          <w:sz w:val="24"/>
          <w:szCs w:val="24"/>
        </w:rPr>
      </w:pPr>
    </w:p>
    <w:p w:rsidR="0023221C" w:rsidRDefault="00046C33">
      <w:pPr>
        <w:spacing w:before="1" w:after="0" w:line="239" w:lineRule="auto"/>
        <w:ind w:left="1120" w:right="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42021"/>
        </w:rPr>
        <w:t>Thomas C.</w:t>
      </w:r>
      <w:r w:rsidR="00FC6720">
        <w:rPr>
          <w:rFonts w:ascii="Times New Roman" w:eastAsia="Times New Roman" w:hAnsi="Times New Roman" w:cs="Times New Roman"/>
          <w:color w:val="242021"/>
        </w:rPr>
        <w:t xml:space="preserve"> Power is Senior Vice President and General Counsel of CTIA.  Before joining CTIA, Mr. Power </w:t>
      </w:r>
      <w:r w:rsidR="00FC6720" w:rsidRPr="00FC6720">
        <w:rPr>
          <w:rFonts w:ascii="Times New Roman" w:eastAsia="Times New Roman" w:hAnsi="Times New Roman" w:cs="Times New Roman"/>
          <w:color w:val="242021"/>
        </w:rPr>
        <w:t xml:space="preserve">served as the U.S. Deputy Chief Technology Officer for Telecommunications in the White House Office of Science and Technology Office. </w:t>
      </w:r>
      <w:r w:rsidR="007A52E9">
        <w:rPr>
          <w:rFonts w:ascii="Times New Roman" w:eastAsia="Times New Roman" w:hAnsi="Times New Roman" w:cs="Times New Roman"/>
          <w:color w:val="242021"/>
        </w:rPr>
        <w:t xml:space="preserve"> </w:t>
      </w:r>
      <w:r w:rsidR="00FC6720" w:rsidRPr="00FC6720">
        <w:rPr>
          <w:rFonts w:ascii="Times New Roman" w:eastAsia="Times New Roman" w:hAnsi="Times New Roman" w:cs="Times New Roman"/>
          <w:color w:val="242021"/>
        </w:rPr>
        <w:t>Previously, Mr. Power served as Chief of Staff for the National Telecommunications and Information Administration, U</w:t>
      </w:r>
      <w:r w:rsidR="00F136B0">
        <w:rPr>
          <w:rFonts w:ascii="Times New Roman" w:eastAsia="Times New Roman" w:hAnsi="Times New Roman" w:cs="Times New Roman"/>
          <w:color w:val="242021"/>
        </w:rPr>
        <w:t>.S.</w:t>
      </w:r>
      <w:r w:rsidR="00FC6720" w:rsidRPr="00FC6720">
        <w:rPr>
          <w:rFonts w:ascii="Times New Roman" w:eastAsia="Times New Roman" w:hAnsi="Times New Roman" w:cs="Times New Roman"/>
          <w:color w:val="242021"/>
        </w:rPr>
        <w:t xml:space="preserve"> Department of Commerce</w:t>
      </w:r>
      <w:r w:rsidR="007A52E9">
        <w:rPr>
          <w:rFonts w:ascii="Times New Roman" w:eastAsia="Times New Roman" w:hAnsi="Times New Roman" w:cs="Times New Roman"/>
          <w:color w:val="242021"/>
        </w:rPr>
        <w:t xml:space="preserve"> and as </w:t>
      </w:r>
      <w:r w:rsidR="007A52E9" w:rsidRPr="00FC6720">
        <w:rPr>
          <w:rFonts w:ascii="Times New Roman" w:eastAsia="Times New Roman" w:hAnsi="Times New Roman" w:cs="Times New Roman"/>
          <w:color w:val="242021"/>
        </w:rPr>
        <w:t xml:space="preserve">Senior Legal Adviser to FCC Chairman William Kennard, where he advised the chairman on broadband, common carrier and mass media matters. </w:t>
      </w:r>
      <w:r w:rsidR="00FC6720" w:rsidRPr="00FC6720">
        <w:rPr>
          <w:rFonts w:ascii="Times New Roman" w:eastAsia="Times New Roman" w:hAnsi="Times New Roman" w:cs="Times New Roman"/>
          <w:color w:val="242021"/>
        </w:rPr>
        <w:t xml:space="preserve"> </w:t>
      </w:r>
      <w:r w:rsidR="00FC6720">
        <w:rPr>
          <w:rFonts w:ascii="Times New Roman" w:eastAsia="Times New Roman" w:hAnsi="Times New Roman" w:cs="Times New Roman"/>
          <w:color w:val="242021"/>
        </w:rPr>
        <w:t>In the private sector,</w:t>
      </w:r>
      <w:r w:rsidR="00FC6720" w:rsidRPr="00FC6720">
        <w:rPr>
          <w:rFonts w:ascii="Times New Roman" w:eastAsia="Times New Roman" w:hAnsi="Times New Roman" w:cs="Times New Roman"/>
          <w:color w:val="242021"/>
        </w:rPr>
        <w:t xml:space="preserve"> Mr. Power was General Counsel for Fiberlink Communications</w:t>
      </w:r>
      <w:r w:rsidR="007A52E9">
        <w:rPr>
          <w:rFonts w:ascii="Times New Roman" w:eastAsia="Times New Roman" w:hAnsi="Times New Roman" w:cs="Times New Roman"/>
          <w:color w:val="242021"/>
        </w:rPr>
        <w:t xml:space="preserve"> and </w:t>
      </w:r>
      <w:r w:rsidR="00FC6720" w:rsidRPr="00FC6720">
        <w:rPr>
          <w:rFonts w:ascii="Times New Roman" w:eastAsia="Times New Roman" w:hAnsi="Times New Roman" w:cs="Times New Roman"/>
          <w:color w:val="242021"/>
        </w:rPr>
        <w:t xml:space="preserve">a telecommunications and litigation partner at Winston &amp; Strawn. </w:t>
      </w:r>
      <w:r w:rsidR="007A52E9">
        <w:rPr>
          <w:rFonts w:ascii="Times New Roman" w:eastAsia="Times New Roman" w:hAnsi="Times New Roman" w:cs="Times New Roman"/>
          <w:color w:val="242021"/>
        </w:rPr>
        <w:t xml:space="preserve"> </w:t>
      </w:r>
      <w:r w:rsidR="00FC6720" w:rsidRPr="00FC6720">
        <w:rPr>
          <w:rFonts w:ascii="Times New Roman" w:eastAsia="Times New Roman" w:hAnsi="Times New Roman" w:cs="Times New Roman"/>
          <w:color w:val="242021"/>
        </w:rPr>
        <w:t>He has undergraduate and law degrees from the University of Virginia.</w:t>
      </w:r>
    </w:p>
    <w:p w:rsidR="0023221C" w:rsidRDefault="0023221C">
      <w:pPr>
        <w:spacing w:before="13" w:after="0" w:line="240" w:lineRule="exact"/>
        <w:rPr>
          <w:sz w:val="24"/>
          <w:szCs w:val="24"/>
        </w:rPr>
      </w:pPr>
    </w:p>
    <w:p w:rsidR="0023221C" w:rsidRDefault="00FC6720">
      <w:pPr>
        <w:spacing w:after="0" w:line="240" w:lineRule="auto"/>
        <w:ind w:left="1120" w:right="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42021"/>
        </w:rPr>
        <w:t xml:space="preserve">Christopher J. Murphy </w:t>
      </w:r>
      <w:r w:rsidR="007A52E9">
        <w:rPr>
          <w:rFonts w:ascii="Times New Roman" w:eastAsia="Times New Roman" w:hAnsi="Times New Roman" w:cs="Times New Roman"/>
          <w:color w:val="242021"/>
        </w:rPr>
        <w:t xml:space="preserve">is </w:t>
      </w:r>
      <w:r w:rsidR="007A52E9" w:rsidRPr="007A52E9">
        <w:rPr>
          <w:rFonts w:ascii="Times New Roman" w:eastAsia="Times New Roman" w:hAnsi="Times New Roman" w:cs="Times New Roman"/>
          <w:color w:val="242021"/>
        </w:rPr>
        <w:t>Associate General Counsel, Regulatory Affairs</w:t>
      </w:r>
      <w:r w:rsidR="00CA62D7">
        <w:rPr>
          <w:rFonts w:ascii="Times New Roman" w:eastAsia="Times New Roman" w:hAnsi="Times New Roman" w:cs="Times New Roman"/>
          <w:color w:val="242021"/>
        </w:rPr>
        <w:t xml:space="preserve">, at ViaSat, Inc., </w:t>
      </w:r>
      <w:r w:rsidR="00C46687" w:rsidRPr="00C46687">
        <w:rPr>
          <w:rFonts w:ascii="Times New Roman" w:eastAsia="Times New Roman" w:hAnsi="Times New Roman" w:cs="Times New Roman"/>
          <w:color w:val="242021"/>
        </w:rPr>
        <w:t>a U.S.-based broadband services and technology provider.  Before joining ViaSat</w:t>
      </w:r>
      <w:r w:rsidR="00F136B0">
        <w:rPr>
          <w:rFonts w:ascii="Times New Roman" w:eastAsia="Times New Roman" w:hAnsi="Times New Roman" w:cs="Times New Roman"/>
          <w:color w:val="242021"/>
        </w:rPr>
        <w:t>,</w:t>
      </w:r>
      <w:r w:rsidR="00C46687" w:rsidRPr="00C46687">
        <w:rPr>
          <w:rFonts w:ascii="Times New Roman" w:eastAsia="Times New Roman" w:hAnsi="Times New Roman" w:cs="Times New Roman"/>
          <w:color w:val="242021"/>
        </w:rPr>
        <w:t xml:space="preserve"> Mr. Murphy was Vice</w:t>
      </w:r>
      <w:r w:rsidR="00046C33">
        <w:rPr>
          <w:rFonts w:ascii="Times New Roman" w:eastAsia="Times New Roman" w:hAnsi="Times New Roman" w:cs="Times New Roman"/>
          <w:color w:val="242021"/>
        </w:rPr>
        <w:t xml:space="preserve"> President, Government Affairs </w:t>
      </w:r>
      <w:r w:rsidR="00C46687" w:rsidRPr="00C46687">
        <w:rPr>
          <w:rFonts w:ascii="Times New Roman" w:eastAsia="Times New Roman" w:hAnsi="Times New Roman" w:cs="Times New Roman"/>
          <w:color w:val="242021"/>
        </w:rPr>
        <w:t>at Inmarsat.  Prior to working in the private sector, Mr. Murphy worked for a decade at the F</w:t>
      </w:r>
      <w:r w:rsidR="00F136B0">
        <w:rPr>
          <w:rFonts w:ascii="Times New Roman" w:eastAsia="Times New Roman" w:hAnsi="Times New Roman" w:cs="Times New Roman"/>
          <w:color w:val="242021"/>
        </w:rPr>
        <w:t>CC’s</w:t>
      </w:r>
      <w:r w:rsidR="00C46687" w:rsidRPr="00C46687">
        <w:rPr>
          <w:rFonts w:ascii="Times New Roman" w:eastAsia="Times New Roman" w:hAnsi="Times New Roman" w:cs="Times New Roman"/>
          <w:color w:val="242021"/>
        </w:rPr>
        <w:t xml:space="preserve"> International Bureau,</w:t>
      </w:r>
      <w:r w:rsidR="00F136B0">
        <w:rPr>
          <w:rFonts w:ascii="Times New Roman" w:eastAsia="Times New Roman" w:hAnsi="Times New Roman" w:cs="Times New Roman"/>
          <w:color w:val="242021"/>
        </w:rPr>
        <w:t xml:space="preserve"> on</w:t>
      </w:r>
      <w:r w:rsidR="00C46687" w:rsidRPr="00C46687">
        <w:rPr>
          <w:rFonts w:ascii="Times New Roman" w:eastAsia="Times New Roman" w:hAnsi="Times New Roman" w:cs="Times New Roman"/>
          <w:color w:val="242021"/>
        </w:rPr>
        <w:t xml:space="preserve"> broadcast and mobile satellite </w:t>
      </w:r>
      <w:r w:rsidR="00F136B0">
        <w:rPr>
          <w:rFonts w:ascii="Times New Roman" w:eastAsia="Times New Roman" w:hAnsi="Times New Roman" w:cs="Times New Roman"/>
          <w:color w:val="242021"/>
        </w:rPr>
        <w:t>licensing issues, as well as</w:t>
      </w:r>
      <w:r w:rsidR="00C46687" w:rsidRPr="00C46687">
        <w:rPr>
          <w:rFonts w:ascii="Times New Roman" w:eastAsia="Times New Roman" w:hAnsi="Times New Roman" w:cs="Times New Roman"/>
          <w:color w:val="242021"/>
        </w:rPr>
        <w:t xml:space="preserve"> on domestic and international spectrum and broadband polic</w:t>
      </w:r>
      <w:r w:rsidR="00F136B0">
        <w:rPr>
          <w:rFonts w:ascii="Times New Roman" w:eastAsia="Times New Roman" w:hAnsi="Times New Roman" w:cs="Times New Roman"/>
          <w:color w:val="242021"/>
        </w:rPr>
        <w:t>ies</w:t>
      </w:r>
      <w:r w:rsidR="00C46687" w:rsidRPr="00C46687">
        <w:rPr>
          <w:rFonts w:ascii="Times New Roman" w:eastAsia="Times New Roman" w:hAnsi="Times New Roman" w:cs="Times New Roman"/>
          <w:color w:val="242021"/>
        </w:rPr>
        <w:t xml:space="preserve">.  Mr. Murphy </w:t>
      </w:r>
      <w:r w:rsidR="00046C33">
        <w:rPr>
          <w:rFonts w:ascii="Times New Roman" w:eastAsia="Times New Roman" w:hAnsi="Times New Roman" w:cs="Times New Roman"/>
          <w:color w:val="242021"/>
        </w:rPr>
        <w:t>received his B.A. from</w:t>
      </w:r>
      <w:r w:rsidR="00C46687" w:rsidRPr="00C46687">
        <w:rPr>
          <w:rFonts w:ascii="Times New Roman" w:eastAsia="Times New Roman" w:hAnsi="Times New Roman" w:cs="Times New Roman"/>
          <w:color w:val="242021"/>
        </w:rPr>
        <w:t xml:space="preserve"> U.C. Irvine, </w:t>
      </w:r>
      <w:r w:rsidR="00046C33">
        <w:rPr>
          <w:rFonts w:ascii="Times New Roman" w:eastAsia="Times New Roman" w:hAnsi="Times New Roman" w:cs="Times New Roman"/>
          <w:color w:val="242021"/>
        </w:rPr>
        <w:t>his J.D. degree from</w:t>
      </w:r>
      <w:r w:rsidR="00C46687" w:rsidRPr="00C46687">
        <w:rPr>
          <w:rFonts w:ascii="Times New Roman" w:eastAsia="Times New Roman" w:hAnsi="Times New Roman" w:cs="Times New Roman"/>
          <w:color w:val="242021"/>
        </w:rPr>
        <w:t xml:space="preserve"> the University of the Pacific,</w:t>
      </w:r>
      <w:r w:rsidR="00046C33">
        <w:rPr>
          <w:rFonts w:ascii="Times New Roman" w:eastAsia="Times New Roman" w:hAnsi="Times New Roman" w:cs="Times New Roman"/>
          <w:color w:val="242021"/>
        </w:rPr>
        <w:t xml:space="preserve"> and</w:t>
      </w:r>
      <w:r w:rsidR="00C46687" w:rsidRPr="00C46687">
        <w:rPr>
          <w:rFonts w:ascii="Times New Roman" w:eastAsia="Times New Roman" w:hAnsi="Times New Roman" w:cs="Times New Roman"/>
          <w:color w:val="242021"/>
        </w:rPr>
        <w:t xml:space="preserve"> </w:t>
      </w:r>
      <w:r w:rsidR="00046C33">
        <w:rPr>
          <w:rFonts w:ascii="Times New Roman" w:eastAsia="Times New Roman" w:hAnsi="Times New Roman" w:cs="Times New Roman"/>
          <w:color w:val="242021"/>
        </w:rPr>
        <w:t xml:space="preserve">two Master of Laws degrees from </w:t>
      </w:r>
      <w:r w:rsidR="00C46687" w:rsidRPr="00C46687">
        <w:rPr>
          <w:rFonts w:ascii="Times New Roman" w:eastAsia="Times New Roman" w:hAnsi="Times New Roman" w:cs="Times New Roman"/>
          <w:color w:val="242021"/>
        </w:rPr>
        <w:t>Georgetown University Law Center.</w:t>
      </w:r>
    </w:p>
    <w:p w:rsidR="0023221C" w:rsidRDefault="0023221C">
      <w:pPr>
        <w:spacing w:before="11" w:after="0" w:line="240" w:lineRule="exact"/>
        <w:rPr>
          <w:sz w:val="24"/>
          <w:szCs w:val="24"/>
        </w:rPr>
      </w:pPr>
    </w:p>
    <w:p w:rsidR="0023221C" w:rsidRDefault="0023221C">
      <w:pPr>
        <w:spacing w:after="0" w:line="200" w:lineRule="exact"/>
        <w:rPr>
          <w:sz w:val="20"/>
          <w:szCs w:val="20"/>
        </w:rPr>
      </w:pPr>
    </w:p>
    <w:p w:rsidR="0023221C" w:rsidRDefault="0023221C">
      <w:pPr>
        <w:spacing w:after="0" w:line="200" w:lineRule="exact"/>
        <w:rPr>
          <w:sz w:val="20"/>
          <w:szCs w:val="20"/>
        </w:rPr>
      </w:pPr>
    </w:p>
    <w:p w:rsidR="0023221C" w:rsidRDefault="00046C33">
      <w:pPr>
        <w:spacing w:after="0" w:line="240" w:lineRule="auto"/>
        <w:ind w:left="5455" w:right="4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021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FC</w:t>
      </w:r>
      <w:r>
        <w:rPr>
          <w:rFonts w:ascii="Times New Roman" w:eastAsia="Times New Roman" w:hAnsi="Times New Roman" w:cs="Times New Roman"/>
          <w:color w:val="2420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021"/>
          <w:sz w:val="24"/>
          <w:szCs w:val="24"/>
        </w:rPr>
        <w:t>-</w:t>
      </w:r>
    </w:p>
    <w:p w:rsidR="0023221C" w:rsidRDefault="0023221C">
      <w:pPr>
        <w:spacing w:before="18" w:after="0" w:line="260" w:lineRule="exact"/>
        <w:rPr>
          <w:sz w:val="26"/>
          <w:szCs w:val="26"/>
        </w:rPr>
      </w:pPr>
    </w:p>
    <w:p w:rsidR="0023221C" w:rsidRDefault="00046C33">
      <w:pPr>
        <w:spacing w:after="0" w:line="240" w:lineRule="auto"/>
        <w:ind w:left="2605" w:right="158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42021"/>
        </w:rPr>
        <w:t xml:space="preserve">News and other information about the FCC is available at </w:t>
      </w:r>
      <w:hyperlink r:id="rId16">
        <w:r>
          <w:rPr>
            <w:rFonts w:ascii="Times New Roman" w:eastAsia="Times New Roman" w:hAnsi="Times New Roman" w:cs="Times New Roman"/>
            <w:color w:val="2F3192"/>
            <w:spacing w:val="-1"/>
            <w:u w:val="single" w:color="2F3192"/>
          </w:rPr>
          <w:t>www.fcc.gov</w:t>
        </w:r>
      </w:hyperlink>
    </w:p>
    <w:sectPr w:rsidR="0023221C">
      <w:type w:val="continuous"/>
      <w:pgSz w:w="12240" w:h="15840"/>
      <w:pgMar w:top="760" w:right="1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1D" w:rsidRDefault="0007451D" w:rsidP="0007451D">
      <w:pPr>
        <w:spacing w:after="0" w:line="240" w:lineRule="auto"/>
      </w:pPr>
      <w:r>
        <w:separator/>
      </w:r>
    </w:p>
  </w:endnote>
  <w:endnote w:type="continuationSeparator" w:id="0">
    <w:p w:rsidR="0007451D" w:rsidRDefault="0007451D" w:rsidP="0007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1D" w:rsidRDefault="00074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1D" w:rsidRDefault="000745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1D" w:rsidRDefault="00074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1D" w:rsidRDefault="0007451D" w:rsidP="0007451D">
      <w:pPr>
        <w:spacing w:after="0" w:line="240" w:lineRule="auto"/>
      </w:pPr>
      <w:r>
        <w:separator/>
      </w:r>
    </w:p>
  </w:footnote>
  <w:footnote w:type="continuationSeparator" w:id="0">
    <w:p w:rsidR="0007451D" w:rsidRDefault="0007451D" w:rsidP="0007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1D" w:rsidRDefault="00074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1D" w:rsidRDefault="000745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1D" w:rsidRDefault="00074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1C"/>
    <w:rsid w:val="00046C33"/>
    <w:rsid w:val="0007451D"/>
    <w:rsid w:val="0023221C"/>
    <w:rsid w:val="00477DA8"/>
    <w:rsid w:val="00530182"/>
    <w:rsid w:val="007A52E9"/>
    <w:rsid w:val="0082751E"/>
    <w:rsid w:val="00844814"/>
    <w:rsid w:val="00A465D8"/>
    <w:rsid w:val="00B23AAF"/>
    <w:rsid w:val="00C46687"/>
    <w:rsid w:val="00CA62D7"/>
    <w:rsid w:val="00CF6782"/>
    <w:rsid w:val="00F136B0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D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1D"/>
  </w:style>
  <w:style w:type="paragraph" w:styleId="Footer">
    <w:name w:val="footer"/>
    <w:basedOn w:val="Normal"/>
    <w:link w:val="FooterChar"/>
    <w:uiPriority w:val="99"/>
    <w:unhideWhenUsed/>
    <w:rsid w:val="0007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D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1D"/>
  </w:style>
  <w:style w:type="paragraph" w:styleId="Footer">
    <w:name w:val="footer"/>
    <w:basedOn w:val="Normal"/>
    <w:link w:val="FooterChar"/>
    <w:uiPriority w:val="99"/>
    <w:unhideWhenUsed/>
    <w:rsid w:val="0007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cc.gov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im.hart@fcc.gov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123946.doc</vt:lpstr>
    </vt:vector>
  </TitlesOfParts>
  <Manager/>
  <Company/>
  <LinksUpToDate>false</LinksUpToDate>
  <CharactersWithSpaces>2545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2016-07-06T14:53:00Z</cp:lastPrinted>
  <dcterms:created xsi:type="dcterms:W3CDTF">2016-07-21T19:22:00Z</dcterms:created>
  <dcterms:modified xsi:type="dcterms:W3CDTF">2016-07-21T19:22:00Z</dcterms:modified>
  <cp:category> </cp:category>
  <cp:contentStatus> </cp:contentStatus>
</cp:coreProperties>
</file>