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48393124" w14:textId="77777777" w:rsidTr="006D5D22">
        <w:trPr>
          <w:trHeight w:val="2181"/>
        </w:trPr>
        <w:tc>
          <w:tcPr>
            <w:tcW w:w="8856" w:type="dxa"/>
          </w:tcPr>
          <w:p w14:paraId="71309755" w14:textId="77777777" w:rsidR="00FF232D" w:rsidRDefault="00CE14FD" w:rsidP="006A7D75">
            <w:pPr>
              <w:jc w:val="center"/>
              <w:rPr>
                <w:b/>
              </w:rPr>
            </w:pPr>
            <w:bookmarkStart w:id="0" w:name="_GoBack"/>
            <w:bookmarkEnd w:id="0"/>
            <w:r>
              <w:rPr>
                <w:b/>
                <w:i/>
                <w:noProof/>
                <w:sz w:val="28"/>
                <w:szCs w:val="28"/>
              </w:rPr>
              <w:drawing>
                <wp:inline distT="0" distB="0" distL="0" distR="0" wp14:anchorId="21419D41" wp14:editId="6D3A915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702A88CB" w14:textId="2D6F8119" w:rsidR="00426518" w:rsidRDefault="00426518" w:rsidP="00B57131">
            <w:pPr>
              <w:rPr>
                <w:b/>
                <w:bCs/>
              </w:rPr>
            </w:pPr>
          </w:p>
          <w:p w14:paraId="2ACEC9C3" w14:textId="77777777" w:rsidR="007A44F8" w:rsidRPr="008A3940" w:rsidRDefault="007A44F8" w:rsidP="00BB4E29">
            <w:pPr>
              <w:rPr>
                <w:b/>
                <w:bCs/>
                <w:sz w:val="22"/>
                <w:szCs w:val="22"/>
              </w:rPr>
            </w:pPr>
            <w:r w:rsidRPr="008A3940">
              <w:rPr>
                <w:b/>
                <w:bCs/>
                <w:sz w:val="22"/>
                <w:szCs w:val="22"/>
              </w:rPr>
              <w:t xml:space="preserve">Media Contact: </w:t>
            </w:r>
          </w:p>
          <w:p w14:paraId="5A1EF49C" w14:textId="11136C14" w:rsidR="007A44F8" w:rsidRPr="008A3940" w:rsidRDefault="004F6EDB" w:rsidP="00BB4E29">
            <w:pPr>
              <w:rPr>
                <w:bCs/>
                <w:sz w:val="22"/>
                <w:szCs w:val="22"/>
              </w:rPr>
            </w:pPr>
            <w:r>
              <w:rPr>
                <w:bCs/>
                <w:sz w:val="22"/>
                <w:szCs w:val="22"/>
              </w:rPr>
              <w:t>Katie Gorscak, 202-418-2156</w:t>
            </w:r>
          </w:p>
          <w:p w14:paraId="709AFC68" w14:textId="4924A254" w:rsidR="00FF232D" w:rsidRPr="008A3940" w:rsidRDefault="004F6EDB" w:rsidP="00BB4E29">
            <w:pPr>
              <w:rPr>
                <w:bCs/>
                <w:sz w:val="22"/>
                <w:szCs w:val="22"/>
              </w:rPr>
            </w:pPr>
            <w:r>
              <w:rPr>
                <w:bCs/>
                <w:sz w:val="22"/>
                <w:szCs w:val="22"/>
              </w:rPr>
              <w:t>Katie.Gorscak</w:t>
            </w:r>
            <w:r w:rsidR="007A44F8" w:rsidRPr="008A3940">
              <w:rPr>
                <w:bCs/>
                <w:sz w:val="22"/>
                <w:szCs w:val="22"/>
              </w:rPr>
              <w:t>@fcc.gov</w:t>
            </w:r>
          </w:p>
          <w:p w14:paraId="04D205AA" w14:textId="77777777" w:rsidR="007A44F8" w:rsidRPr="008A3940" w:rsidRDefault="007A44F8" w:rsidP="00BB4E29">
            <w:pPr>
              <w:rPr>
                <w:bCs/>
                <w:sz w:val="22"/>
                <w:szCs w:val="22"/>
              </w:rPr>
            </w:pPr>
          </w:p>
          <w:p w14:paraId="0830032F" w14:textId="77777777" w:rsidR="007A44F8" w:rsidRPr="008A3940" w:rsidRDefault="007A44F8" w:rsidP="00BB4E29">
            <w:pPr>
              <w:rPr>
                <w:b/>
                <w:sz w:val="22"/>
                <w:szCs w:val="22"/>
              </w:rPr>
            </w:pPr>
            <w:r w:rsidRPr="008A3940">
              <w:rPr>
                <w:b/>
                <w:sz w:val="22"/>
                <w:szCs w:val="22"/>
              </w:rPr>
              <w:t>For Immediate Release</w:t>
            </w:r>
          </w:p>
          <w:p w14:paraId="34F6CCEF" w14:textId="77777777" w:rsidR="00CB3BCB" w:rsidRDefault="00CB3BCB" w:rsidP="00040127">
            <w:pPr>
              <w:tabs>
                <w:tab w:val="left" w:pos="8625"/>
              </w:tabs>
              <w:jc w:val="center"/>
              <w:rPr>
                <w:b/>
                <w:bCs/>
                <w:sz w:val="32"/>
                <w:szCs w:val="32"/>
              </w:rPr>
            </w:pPr>
          </w:p>
          <w:p w14:paraId="5AAEA8B7" w14:textId="570C00A7" w:rsidR="00BA029F" w:rsidRDefault="001277D8" w:rsidP="00040127">
            <w:pPr>
              <w:tabs>
                <w:tab w:val="left" w:pos="8625"/>
              </w:tabs>
              <w:jc w:val="center"/>
              <w:rPr>
                <w:b/>
                <w:bCs/>
                <w:sz w:val="26"/>
                <w:szCs w:val="26"/>
              </w:rPr>
            </w:pPr>
            <w:r>
              <w:rPr>
                <w:b/>
                <w:bCs/>
                <w:sz w:val="26"/>
                <w:szCs w:val="26"/>
              </w:rPr>
              <w:t xml:space="preserve">FCC CONNECT2HEALTH TASK FORCE </w:t>
            </w:r>
            <w:r w:rsidR="00BA029F">
              <w:rPr>
                <w:b/>
                <w:bCs/>
                <w:sz w:val="26"/>
                <w:szCs w:val="26"/>
              </w:rPr>
              <w:t xml:space="preserve">UNVEILS </w:t>
            </w:r>
          </w:p>
          <w:p w14:paraId="33216B57" w14:textId="77777777" w:rsidR="006D3A8A" w:rsidRDefault="001277D8" w:rsidP="00040127">
            <w:pPr>
              <w:tabs>
                <w:tab w:val="left" w:pos="8625"/>
              </w:tabs>
              <w:jc w:val="center"/>
              <w:rPr>
                <w:b/>
                <w:bCs/>
                <w:sz w:val="26"/>
                <w:szCs w:val="26"/>
              </w:rPr>
            </w:pPr>
            <w:r>
              <w:rPr>
                <w:b/>
                <w:bCs/>
                <w:sz w:val="26"/>
                <w:szCs w:val="26"/>
              </w:rPr>
              <w:t>BROADBAND HEALTH MAPPING TOOL</w:t>
            </w:r>
          </w:p>
          <w:p w14:paraId="7B20C2C4" w14:textId="241FB064" w:rsidR="00CB3BCB" w:rsidRPr="006658DE" w:rsidRDefault="00CB3BCB" w:rsidP="00040127">
            <w:pPr>
              <w:tabs>
                <w:tab w:val="left" w:pos="8625"/>
              </w:tabs>
              <w:jc w:val="center"/>
              <w:rPr>
                <w:b/>
                <w:bCs/>
                <w:sz w:val="26"/>
                <w:szCs w:val="26"/>
              </w:rPr>
            </w:pPr>
            <w:r w:rsidRPr="006658DE">
              <w:rPr>
                <w:b/>
                <w:bCs/>
                <w:sz w:val="26"/>
                <w:szCs w:val="26"/>
              </w:rPr>
              <w:t xml:space="preserve"> </w:t>
            </w:r>
          </w:p>
          <w:p w14:paraId="59C4882F" w14:textId="1E265B4C" w:rsidR="00CC5E08" w:rsidRPr="008A3940" w:rsidRDefault="001277D8" w:rsidP="004F6EDB">
            <w:pPr>
              <w:tabs>
                <w:tab w:val="left" w:pos="8625"/>
              </w:tabs>
              <w:jc w:val="center"/>
              <w:rPr>
                <w:i/>
              </w:rPr>
            </w:pPr>
            <w:r>
              <w:rPr>
                <w:b/>
                <w:bCs/>
                <w:i/>
              </w:rPr>
              <w:t xml:space="preserve">“Mapping Broadband Health in America” </w:t>
            </w:r>
            <w:r w:rsidR="00C02179">
              <w:rPr>
                <w:b/>
                <w:bCs/>
                <w:i/>
              </w:rPr>
              <w:t xml:space="preserve">Provides Data-Driven Tool </w:t>
            </w:r>
            <w:r w:rsidR="006D3A8A">
              <w:rPr>
                <w:b/>
                <w:bCs/>
                <w:i/>
              </w:rPr>
              <w:t>for Developing Broadband Health Policies and Solutions</w:t>
            </w:r>
            <w:r w:rsidR="00D203A5">
              <w:rPr>
                <w:b/>
                <w:bCs/>
                <w:i/>
              </w:rPr>
              <w:t xml:space="preserve"> </w:t>
            </w:r>
          </w:p>
          <w:p w14:paraId="63A9621E"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36A66CC9" w14:textId="4AD09B38" w:rsidR="006337FD" w:rsidRDefault="00FF1C0B" w:rsidP="004F6EDB">
            <w:pPr>
              <w:pStyle w:val="Header"/>
              <w:tabs>
                <w:tab w:val="clear" w:pos="9360"/>
                <w:tab w:val="right" w:pos="9346"/>
              </w:tabs>
              <w:rPr>
                <w:sz w:val="22"/>
                <w:szCs w:val="22"/>
              </w:rPr>
            </w:pPr>
            <w:r w:rsidRPr="008A3940">
              <w:rPr>
                <w:sz w:val="22"/>
                <w:szCs w:val="22"/>
              </w:rPr>
              <w:t xml:space="preserve">WASHINGTON, </w:t>
            </w:r>
            <w:r w:rsidR="00760B33">
              <w:rPr>
                <w:sz w:val="22"/>
                <w:szCs w:val="22"/>
              </w:rPr>
              <w:t>August 2</w:t>
            </w:r>
            <w:r w:rsidR="0042116E">
              <w:rPr>
                <w:sz w:val="22"/>
                <w:szCs w:val="22"/>
              </w:rPr>
              <w:t>, 2016</w:t>
            </w:r>
            <w:r w:rsidR="002B1013" w:rsidRPr="008A3940">
              <w:rPr>
                <w:sz w:val="22"/>
                <w:szCs w:val="22"/>
              </w:rPr>
              <w:t xml:space="preserve"> –</w:t>
            </w:r>
            <w:r w:rsidR="00CB3BCB">
              <w:rPr>
                <w:sz w:val="22"/>
                <w:szCs w:val="22"/>
              </w:rPr>
              <w:t xml:space="preserve"> </w:t>
            </w:r>
            <w:r w:rsidR="00CB3BCB" w:rsidRPr="00CB3BCB">
              <w:rPr>
                <w:sz w:val="22"/>
                <w:szCs w:val="22"/>
              </w:rPr>
              <w:t>The Federal Communications Commission</w:t>
            </w:r>
            <w:r w:rsidR="001277D8">
              <w:rPr>
                <w:sz w:val="22"/>
                <w:szCs w:val="22"/>
              </w:rPr>
              <w:t>’s Connect2Health Task Force</w:t>
            </w:r>
            <w:r w:rsidR="00691549">
              <w:rPr>
                <w:sz w:val="22"/>
                <w:szCs w:val="22"/>
              </w:rPr>
              <w:t xml:space="preserve"> </w:t>
            </w:r>
            <w:r w:rsidR="00D203A5">
              <w:rPr>
                <w:sz w:val="22"/>
                <w:szCs w:val="22"/>
              </w:rPr>
              <w:t xml:space="preserve">today launched </w:t>
            </w:r>
            <w:r w:rsidR="004F6EDB">
              <w:rPr>
                <w:sz w:val="22"/>
                <w:szCs w:val="22"/>
              </w:rPr>
              <w:t>t</w:t>
            </w:r>
            <w:r w:rsidR="004F6EDB" w:rsidRPr="004F6EDB">
              <w:rPr>
                <w:sz w:val="22"/>
                <w:szCs w:val="22"/>
              </w:rPr>
              <w:t xml:space="preserve">he </w:t>
            </w:r>
            <w:r w:rsidR="004F6EDB" w:rsidRPr="004F6EDB">
              <w:rPr>
                <w:i/>
                <w:sz w:val="22"/>
                <w:szCs w:val="22"/>
              </w:rPr>
              <w:t xml:space="preserve">Mapping Broadband Health in America </w:t>
            </w:r>
            <w:r w:rsidR="004F6EDB" w:rsidRPr="004F6EDB">
              <w:rPr>
                <w:sz w:val="22"/>
                <w:szCs w:val="22"/>
              </w:rPr>
              <w:t>tool</w:t>
            </w:r>
            <w:r w:rsidR="00647CE5">
              <w:rPr>
                <w:sz w:val="22"/>
                <w:szCs w:val="22"/>
              </w:rPr>
              <w:t xml:space="preserve"> (</w:t>
            </w:r>
            <w:r w:rsidR="00647CE5" w:rsidRPr="00647CE5">
              <w:rPr>
                <w:sz w:val="22"/>
                <w:szCs w:val="22"/>
              </w:rPr>
              <w:t>available at</w:t>
            </w:r>
            <w:r w:rsidR="00647CE5">
              <w:rPr>
                <w:sz w:val="22"/>
                <w:szCs w:val="22"/>
              </w:rPr>
              <w:t xml:space="preserve"> </w:t>
            </w:r>
            <w:hyperlink r:id="rId9" w:history="1">
              <w:r w:rsidR="00647CE5" w:rsidRPr="0038517C">
                <w:rPr>
                  <w:rStyle w:val="Hyperlink"/>
                  <w:sz w:val="22"/>
                  <w:szCs w:val="22"/>
                </w:rPr>
                <w:t>www.fcc.gov/health/maps</w:t>
              </w:r>
            </w:hyperlink>
            <w:r w:rsidR="00647CE5">
              <w:rPr>
                <w:sz w:val="22"/>
                <w:szCs w:val="22"/>
              </w:rPr>
              <w:t xml:space="preserve">), </w:t>
            </w:r>
            <w:r w:rsidR="004F6EDB">
              <w:rPr>
                <w:sz w:val="22"/>
                <w:szCs w:val="22"/>
              </w:rPr>
              <w:t xml:space="preserve">a web-based mapping tool that </w:t>
            </w:r>
            <w:r w:rsidR="004F6EDB" w:rsidRPr="004F6EDB">
              <w:rPr>
                <w:sz w:val="22"/>
                <w:szCs w:val="22"/>
              </w:rPr>
              <w:t>will enable and inform more efficient, data-driven decision making at the interse</w:t>
            </w:r>
            <w:r w:rsidR="004F6EDB">
              <w:rPr>
                <w:sz w:val="22"/>
                <w:szCs w:val="22"/>
              </w:rPr>
              <w:t xml:space="preserve">ction of broadband and health. </w:t>
            </w:r>
            <w:r w:rsidR="007A542C">
              <w:rPr>
                <w:sz w:val="22"/>
                <w:szCs w:val="22"/>
              </w:rPr>
              <w:t xml:space="preserve"> </w:t>
            </w:r>
            <w:r w:rsidR="004F6EDB" w:rsidRPr="004F6EDB">
              <w:rPr>
                <w:sz w:val="22"/>
                <w:szCs w:val="22"/>
              </w:rPr>
              <w:t xml:space="preserve">By allowing users to ask and answer questions about broadband and health at the county and census block levels, the tool provides critical data </w:t>
            </w:r>
            <w:r w:rsidR="00EF4B9D">
              <w:rPr>
                <w:sz w:val="22"/>
                <w:szCs w:val="22"/>
              </w:rPr>
              <w:t xml:space="preserve">that can </w:t>
            </w:r>
            <w:r w:rsidR="002D2E6B">
              <w:rPr>
                <w:sz w:val="22"/>
                <w:szCs w:val="22"/>
              </w:rPr>
              <w:t xml:space="preserve">help </w:t>
            </w:r>
            <w:r w:rsidR="00EF4B9D">
              <w:rPr>
                <w:sz w:val="22"/>
                <w:szCs w:val="22"/>
              </w:rPr>
              <w:t>d</w:t>
            </w:r>
            <w:r w:rsidR="004F6EDB" w:rsidRPr="004F6EDB">
              <w:rPr>
                <w:sz w:val="22"/>
                <w:szCs w:val="22"/>
              </w:rPr>
              <w:t>rive broadband health policies and connected health solutions for this critical space.</w:t>
            </w:r>
          </w:p>
          <w:p w14:paraId="349092A3" w14:textId="77777777" w:rsidR="006337FD" w:rsidRDefault="006337FD" w:rsidP="004F6EDB">
            <w:pPr>
              <w:pStyle w:val="Header"/>
              <w:tabs>
                <w:tab w:val="clear" w:pos="9360"/>
                <w:tab w:val="right" w:pos="9346"/>
              </w:tabs>
              <w:rPr>
                <w:sz w:val="22"/>
                <w:szCs w:val="22"/>
              </w:rPr>
            </w:pPr>
          </w:p>
          <w:p w14:paraId="78D8577E" w14:textId="27EB52C6" w:rsidR="004F6EDB" w:rsidRDefault="006337FD" w:rsidP="004F6EDB">
            <w:pPr>
              <w:pStyle w:val="Header"/>
              <w:tabs>
                <w:tab w:val="clear" w:pos="9360"/>
                <w:tab w:val="right" w:pos="9346"/>
              </w:tabs>
              <w:rPr>
                <w:sz w:val="22"/>
                <w:szCs w:val="22"/>
              </w:rPr>
            </w:pPr>
            <w:r>
              <w:rPr>
                <w:sz w:val="22"/>
                <w:szCs w:val="22"/>
              </w:rPr>
              <w:t>The map</w:t>
            </w:r>
            <w:r w:rsidR="00647CE5">
              <w:rPr>
                <w:sz w:val="22"/>
                <w:szCs w:val="22"/>
              </w:rPr>
              <w:t xml:space="preserve">ping tool is </w:t>
            </w:r>
            <w:r>
              <w:rPr>
                <w:sz w:val="22"/>
                <w:szCs w:val="22"/>
              </w:rPr>
              <w:t xml:space="preserve">an interactive experience, showing various </w:t>
            </w:r>
            <w:r w:rsidR="002D2E6B">
              <w:rPr>
                <w:sz w:val="22"/>
                <w:szCs w:val="22"/>
              </w:rPr>
              <w:t>aspects</w:t>
            </w:r>
            <w:r>
              <w:rPr>
                <w:sz w:val="22"/>
                <w:szCs w:val="22"/>
              </w:rPr>
              <w:t xml:space="preserve"> of connectivity and health for every state and county in the United States.  Users can generate customized maps that display broadband access, adoption and speed data alongside various health measures (e.g., obesity, diabetes, </w:t>
            </w:r>
            <w:r w:rsidR="002D2E6B">
              <w:rPr>
                <w:sz w:val="22"/>
                <w:szCs w:val="22"/>
              </w:rPr>
              <w:t xml:space="preserve">disabilities </w:t>
            </w:r>
            <w:r>
              <w:rPr>
                <w:sz w:val="22"/>
                <w:szCs w:val="22"/>
              </w:rPr>
              <w:t xml:space="preserve">and physician access) in urban and rural areas.  These maps can be used by both public and private sectors and local communities to identify not only gaps, but also opportunities.    </w:t>
            </w:r>
            <w:r w:rsidR="004F6EDB" w:rsidRPr="004F6EDB">
              <w:rPr>
                <w:sz w:val="22"/>
                <w:szCs w:val="22"/>
              </w:rPr>
              <w:t xml:space="preserve">  </w:t>
            </w:r>
          </w:p>
          <w:p w14:paraId="78DD0795" w14:textId="77777777" w:rsidR="002A1E2F" w:rsidRDefault="002A1E2F" w:rsidP="004F6EDB">
            <w:pPr>
              <w:pStyle w:val="Header"/>
              <w:tabs>
                <w:tab w:val="clear" w:pos="9360"/>
                <w:tab w:val="right" w:pos="9346"/>
              </w:tabs>
              <w:rPr>
                <w:color w:val="000000"/>
                <w:sz w:val="22"/>
                <w:szCs w:val="22"/>
              </w:rPr>
            </w:pPr>
          </w:p>
          <w:p w14:paraId="4296F3A7" w14:textId="53192BB0" w:rsidR="002D2E6B" w:rsidRPr="00543854" w:rsidRDefault="002D2E6B" w:rsidP="002D2E6B">
            <w:pPr>
              <w:pStyle w:val="NormalWeb"/>
              <w:rPr>
                <w:sz w:val="22"/>
                <w:szCs w:val="22"/>
              </w:rPr>
            </w:pPr>
            <w:r w:rsidRPr="00543854">
              <w:rPr>
                <w:sz w:val="22"/>
                <w:szCs w:val="22"/>
              </w:rPr>
              <w:t xml:space="preserve">“We are excited to make this state-of-the-art tool available to the public,” said FCC Chairman Tom Wheeler. “The unique insights revealed by this mapping platform </w:t>
            </w:r>
            <w:r w:rsidR="00EB2B0D">
              <w:rPr>
                <w:sz w:val="22"/>
                <w:szCs w:val="22"/>
              </w:rPr>
              <w:t>can be utilized by businesses and policymakers to effect change and innovation.”</w:t>
            </w:r>
          </w:p>
          <w:p w14:paraId="51EBA6A4" w14:textId="77777777" w:rsidR="005A5894" w:rsidRDefault="005A5894" w:rsidP="004F6EDB">
            <w:pPr>
              <w:pStyle w:val="Header"/>
              <w:tabs>
                <w:tab w:val="clear" w:pos="9360"/>
                <w:tab w:val="right" w:pos="9346"/>
              </w:tabs>
              <w:rPr>
                <w:color w:val="000000"/>
                <w:sz w:val="22"/>
                <w:szCs w:val="22"/>
              </w:rPr>
            </w:pPr>
          </w:p>
          <w:p w14:paraId="2DE3AD9C" w14:textId="7A9C02E9" w:rsidR="005A5894" w:rsidRDefault="002A415F" w:rsidP="004F6EDB">
            <w:pPr>
              <w:pStyle w:val="Header"/>
              <w:tabs>
                <w:tab w:val="clear" w:pos="9360"/>
                <w:tab w:val="right" w:pos="9346"/>
              </w:tabs>
              <w:rPr>
                <w:color w:val="000000"/>
                <w:sz w:val="22"/>
                <w:szCs w:val="22"/>
              </w:rPr>
            </w:pPr>
            <w:r>
              <w:rPr>
                <w:color w:val="000000"/>
                <w:sz w:val="22"/>
                <w:szCs w:val="22"/>
              </w:rPr>
              <w:t xml:space="preserve">Below are </w:t>
            </w:r>
            <w:r w:rsidR="00647CE5">
              <w:rPr>
                <w:color w:val="000000"/>
                <w:sz w:val="22"/>
                <w:szCs w:val="22"/>
              </w:rPr>
              <w:t xml:space="preserve">examples of </w:t>
            </w:r>
            <w:r>
              <w:rPr>
                <w:color w:val="000000"/>
                <w:sz w:val="22"/>
                <w:szCs w:val="22"/>
              </w:rPr>
              <w:t xml:space="preserve">some of the </w:t>
            </w:r>
            <w:r w:rsidR="00980916">
              <w:rPr>
                <w:color w:val="000000"/>
                <w:sz w:val="22"/>
                <w:szCs w:val="22"/>
              </w:rPr>
              <w:t xml:space="preserve">initial </w:t>
            </w:r>
            <w:r>
              <w:rPr>
                <w:color w:val="000000"/>
                <w:sz w:val="22"/>
                <w:szCs w:val="22"/>
              </w:rPr>
              <w:t>findings</w:t>
            </w:r>
            <w:r w:rsidR="002D2E6B">
              <w:rPr>
                <w:color w:val="000000"/>
                <w:sz w:val="22"/>
                <w:szCs w:val="22"/>
              </w:rPr>
              <w:t>:</w:t>
            </w:r>
            <w:r>
              <w:rPr>
                <w:color w:val="000000"/>
                <w:sz w:val="22"/>
                <w:szCs w:val="22"/>
              </w:rPr>
              <w:t xml:space="preserve"> </w:t>
            </w:r>
          </w:p>
          <w:p w14:paraId="2F9A74CB" w14:textId="77777777" w:rsidR="002A415F" w:rsidRDefault="002A415F" w:rsidP="004F6EDB">
            <w:pPr>
              <w:pStyle w:val="Header"/>
              <w:tabs>
                <w:tab w:val="clear" w:pos="9360"/>
                <w:tab w:val="right" w:pos="9346"/>
              </w:tabs>
              <w:rPr>
                <w:color w:val="000000"/>
                <w:sz w:val="22"/>
                <w:szCs w:val="22"/>
              </w:rPr>
            </w:pPr>
          </w:p>
          <w:p w14:paraId="3707C015" w14:textId="4D237DC9" w:rsidR="002D2E6B" w:rsidRDefault="00980916" w:rsidP="002D2E6B">
            <w:pPr>
              <w:numPr>
                <w:ilvl w:val="0"/>
                <w:numId w:val="4"/>
              </w:numPr>
              <w:ind w:left="360"/>
              <w:rPr>
                <w:rFonts w:eastAsia="Calibri"/>
                <w:sz w:val="22"/>
                <w:szCs w:val="22"/>
              </w:rPr>
            </w:pPr>
            <w:r w:rsidRPr="008179C9">
              <w:rPr>
                <w:rFonts w:eastAsia="Calibri"/>
                <w:b/>
                <w:sz w:val="22"/>
                <w:szCs w:val="22"/>
              </w:rPr>
              <w:t>The picture of health is vastly different in connected communities vs. digitally isolated communities</w:t>
            </w:r>
            <w:r w:rsidRPr="008179C9">
              <w:rPr>
                <w:rFonts w:eastAsia="Calibri"/>
                <w:sz w:val="22"/>
                <w:szCs w:val="22"/>
              </w:rPr>
              <w:t>.  This holds true across access to care, quality of care and health outcome metrics.  For example, obesity prevalence is 25</w:t>
            </w:r>
            <w:r w:rsidR="00EB2B0D">
              <w:rPr>
                <w:rFonts w:eastAsia="Calibri"/>
                <w:sz w:val="22"/>
                <w:szCs w:val="22"/>
              </w:rPr>
              <w:t xml:space="preserve"> percent</w:t>
            </w:r>
            <w:r w:rsidRPr="008179C9">
              <w:rPr>
                <w:rFonts w:eastAsia="Calibri"/>
                <w:sz w:val="22"/>
                <w:szCs w:val="22"/>
              </w:rPr>
              <w:t xml:space="preserve"> higher and diabetes prevalence is 35</w:t>
            </w:r>
            <w:r w:rsidR="00EB2B0D">
              <w:rPr>
                <w:rFonts w:eastAsia="Calibri"/>
                <w:sz w:val="22"/>
                <w:szCs w:val="22"/>
              </w:rPr>
              <w:t xml:space="preserve"> percent</w:t>
            </w:r>
            <w:r w:rsidRPr="008179C9">
              <w:rPr>
                <w:rFonts w:eastAsia="Calibri"/>
                <w:sz w:val="22"/>
                <w:szCs w:val="22"/>
              </w:rPr>
              <w:t xml:space="preserve"> higher in </w:t>
            </w:r>
            <w:r w:rsidR="002D2E6B">
              <w:rPr>
                <w:rFonts w:eastAsia="Calibri"/>
                <w:sz w:val="22"/>
                <w:szCs w:val="22"/>
              </w:rPr>
              <w:t xml:space="preserve">these </w:t>
            </w:r>
            <w:r w:rsidRPr="008179C9">
              <w:rPr>
                <w:rFonts w:eastAsia="Calibri"/>
                <w:sz w:val="22"/>
                <w:szCs w:val="22"/>
              </w:rPr>
              <w:t>counties</w:t>
            </w:r>
            <w:r w:rsidR="002D2E6B">
              <w:rPr>
                <w:rFonts w:eastAsia="Calibri"/>
                <w:sz w:val="22"/>
                <w:szCs w:val="22"/>
              </w:rPr>
              <w:t xml:space="preserve"> (i.e., </w:t>
            </w:r>
            <w:r w:rsidRPr="008179C9">
              <w:rPr>
                <w:rFonts w:eastAsia="Calibri"/>
                <w:sz w:val="22"/>
                <w:szCs w:val="22"/>
              </w:rPr>
              <w:t>where 60</w:t>
            </w:r>
            <w:r w:rsidR="00EB2B0D">
              <w:rPr>
                <w:rFonts w:eastAsia="Calibri"/>
                <w:sz w:val="22"/>
                <w:szCs w:val="22"/>
              </w:rPr>
              <w:t xml:space="preserve"> percent</w:t>
            </w:r>
            <w:r w:rsidRPr="008179C9">
              <w:rPr>
                <w:rFonts w:eastAsia="Calibri"/>
                <w:sz w:val="22"/>
                <w:szCs w:val="22"/>
              </w:rPr>
              <w:t xml:space="preserve"> of households lack </w:t>
            </w:r>
            <w:r w:rsidR="002D2E6B">
              <w:rPr>
                <w:rFonts w:eastAsia="Calibri"/>
                <w:sz w:val="22"/>
                <w:szCs w:val="22"/>
              </w:rPr>
              <w:t xml:space="preserve">access to broadband </w:t>
            </w:r>
            <w:r w:rsidRPr="008179C9">
              <w:rPr>
                <w:rFonts w:eastAsia="Calibri"/>
                <w:sz w:val="22"/>
                <w:szCs w:val="22"/>
              </w:rPr>
              <w:t>and over 60</w:t>
            </w:r>
            <w:r w:rsidR="00EB2B0D">
              <w:rPr>
                <w:rFonts w:eastAsia="Calibri"/>
                <w:sz w:val="22"/>
                <w:szCs w:val="22"/>
              </w:rPr>
              <w:t xml:space="preserve"> percent</w:t>
            </w:r>
            <w:r w:rsidRPr="008179C9">
              <w:rPr>
                <w:rFonts w:eastAsia="Calibri"/>
                <w:sz w:val="22"/>
                <w:szCs w:val="22"/>
              </w:rPr>
              <w:t xml:space="preserve"> lack basic Internet connections at home.</w:t>
            </w:r>
            <w:r w:rsidR="002D2E6B">
              <w:rPr>
                <w:rFonts w:eastAsia="Calibri"/>
                <w:sz w:val="22"/>
                <w:szCs w:val="22"/>
              </w:rPr>
              <w:t>)</w:t>
            </w:r>
          </w:p>
          <w:p w14:paraId="7DC66E74" w14:textId="77777777" w:rsidR="002D2E6B" w:rsidRDefault="002D2E6B" w:rsidP="002D2E6B">
            <w:pPr>
              <w:ind w:left="360"/>
              <w:rPr>
                <w:rFonts w:eastAsia="Calibri"/>
                <w:sz w:val="22"/>
                <w:szCs w:val="22"/>
              </w:rPr>
            </w:pPr>
          </w:p>
          <w:p w14:paraId="4257C4F0" w14:textId="3434173B" w:rsidR="00980916" w:rsidRPr="002D2E6B" w:rsidRDefault="00980916" w:rsidP="002D2E6B">
            <w:pPr>
              <w:numPr>
                <w:ilvl w:val="0"/>
                <w:numId w:val="4"/>
              </w:numPr>
              <w:ind w:left="360"/>
              <w:rPr>
                <w:rFonts w:eastAsia="Calibri"/>
                <w:sz w:val="22"/>
                <w:szCs w:val="22"/>
              </w:rPr>
            </w:pPr>
            <w:r w:rsidRPr="002D2E6B">
              <w:rPr>
                <w:rFonts w:eastAsia="Calibri"/>
                <w:b/>
                <w:sz w:val="22"/>
                <w:szCs w:val="22"/>
              </w:rPr>
              <w:t>There is a significant gap between rural and urban counties</w:t>
            </w:r>
            <w:r w:rsidR="00EB2B0D">
              <w:rPr>
                <w:rFonts w:eastAsia="Calibri"/>
                <w:b/>
                <w:sz w:val="22"/>
                <w:szCs w:val="22"/>
              </w:rPr>
              <w:t>.</w:t>
            </w:r>
            <w:r w:rsidRPr="002D2E6B">
              <w:rPr>
                <w:rFonts w:eastAsia="Calibri"/>
                <w:sz w:val="22"/>
                <w:szCs w:val="22"/>
              </w:rPr>
              <w:t xml:space="preserve"> </w:t>
            </w:r>
            <w:r w:rsidR="002D2E6B" w:rsidRPr="002D2E6B">
              <w:rPr>
                <w:iCs/>
                <w:color w:val="000000"/>
                <w:sz w:val="22"/>
                <w:szCs w:val="22"/>
              </w:rPr>
              <w:t>Almost 60</w:t>
            </w:r>
            <w:r w:rsidR="00EB2B0D">
              <w:rPr>
                <w:iCs/>
                <w:color w:val="000000"/>
                <w:sz w:val="22"/>
                <w:szCs w:val="22"/>
              </w:rPr>
              <w:t xml:space="preserve"> percent</w:t>
            </w:r>
            <w:r w:rsidR="002D2E6B" w:rsidRPr="002D2E6B">
              <w:rPr>
                <w:iCs/>
                <w:color w:val="000000"/>
                <w:sz w:val="22"/>
                <w:szCs w:val="22"/>
              </w:rPr>
              <w:t xml:space="preserve"> of rural Americans live in counties that have high burdens of chronic disease as well as a need for greater broadband connectivity, while less than 5</w:t>
            </w:r>
            <w:r w:rsidR="00EB2B0D">
              <w:rPr>
                <w:iCs/>
                <w:color w:val="000000"/>
                <w:sz w:val="22"/>
                <w:szCs w:val="22"/>
              </w:rPr>
              <w:t xml:space="preserve"> percent</w:t>
            </w:r>
            <w:r w:rsidR="002D2E6B" w:rsidRPr="002D2E6B">
              <w:rPr>
                <w:iCs/>
                <w:color w:val="000000"/>
                <w:sz w:val="22"/>
                <w:szCs w:val="22"/>
              </w:rPr>
              <w:t xml:space="preserve"> of urban America falls into the same category.</w:t>
            </w:r>
          </w:p>
          <w:p w14:paraId="2F5565E1" w14:textId="26284A92" w:rsidR="002D2E6B" w:rsidRPr="00543854" w:rsidRDefault="002D2E6B" w:rsidP="002D2E6B">
            <w:pPr>
              <w:pStyle w:val="NormalWeb"/>
              <w:rPr>
                <w:sz w:val="22"/>
                <w:szCs w:val="22"/>
              </w:rPr>
            </w:pPr>
            <w:r>
              <w:rPr>
                <w:sz w:val="22"/>
                <w:szCs w:val="22"/>
              </w:rPr>
              <w:lastRenderedPageBreak/>
              <w:t>“</w:t>
            </w:r>
            <w:r w:rsidRPr="00543854">
              <w:rPr>
                <w:sz w:val="22"/>
                <w:szCs w:val="22"/>
              </w:rPr>
              <w:t>This is a groundbreaking effort at the nexus of broadband and health,” said FCC Commissioner Mignon Clyburn. “The map makes clear that there are some communities that bear a double burden...they have the lowest connectivity and highest need. Today</w:t>
            </w:r>
            <w:r w:rsidR="008F31E9">
              <w:rPr>
                <w:sz w:val="22"/>
                <w:szCs w:val="22"/>
              </w:rPr>
              <w:t>,</w:t>
            </w:r>
            <w:r w:rsidRPr="00543854">
              <w:rPr>
                <w:sz w:val="22"/>
                <w:szCs w:val="22"/>
              </w:rPr>
              <w:t xml:space="preserve"> we identify challenges and point to sustainable and innovative solutions.</w:t>
            </w:r>
          </w:p>
          <w:p w14:paraId="7A3231A4" w14:textId="77777777" w:rsidR="002D2E6B" w:rsidRDefault="002D2E6B" w:rsidP="002D2E6B">
            <w:pPr>
              <w:pStyle w:val="NormalWeb"/>
              <w:rPr>
                <w:sz w:val="22"/>
                <w:szCs w:val="22"/>
              </w:rPr>
            </w:pPr>
          </w:p>
          <w:p w14:paraId="4A8039CD" w14:textId="445EA9C2" w:rsidR="002D2E6B" w:rsidRDefault="00C02179" w:rsidP="00525897">
            <w:pPr>
              <w:pStyle w:val="Header"/>
              <w:tabs>
                <w:tab w:val="clear" w:pos="9360"/>
                <w:tab w:val="right" w:pos="9346"/>
              </w:tabs>
              <w:rPr>
                <w:sz w:val="22"/>
                <w:szCs w:val="22"/>
              </w:rPr>
            </w:pPr>
            <w:r>
              <w:rPr>
                <w:sz w:val="22"/>
                <w:szCs w:val="22"/>
              </w:rPr>
              <w:t>Since 2014</w:t>
            </w:r>
            <w:r w:rsidR="009B53FD" w:rsidRPr="004B3C18">
              <w:rPr>
                <w:sz w:val="22"/>
                <w:szCs w:val="22"/>
              </w:rPr>
              <w:t>, the Task Force</w:t>
            </w:r>
            <w:r w:rsidR="00EB2B0D">
              <w:rPr>
                <w:sz w:val="22"/>
                <w:szCs w:val="22"/>
              </w:rPr>
              <w:t xml:space="preserve"> </w:t>
            </w:r>
            <w:r w:rsidR="00D508BF">
              <w:rPr>
                <w:sz w:val="22"/>
                <w:szCs w:val="22"/>
              </w:rPr>
              <w:t>has traveled to several states</w:t>
            </w:r>
            <w:r w:rsidR="00CF7EE0">
              <w:rPr>
                <w:sz w:val="22"/>
                <w:szCs w:val="22"/>
              </w:rPr>
              <w:t xml:space="preserve"> as part of its “Beyond the Beltway Series”</w:t>
            </w:r>
            <w:r w:rsidR="00D508BF">
              <w:rPr>
                <w:sz w:val="22"/>
                <w:szCs w:val="22"/>
              </w:rPr>
              <w:t xml:space="preserve"> to </w:t>
            </w:r>
            <w:r w:rsidR="00E52B03">
              <w:rPr>
                <w:sz w:val="22"/>
                <w:szCs w:val="22"/>
              </w:rPr>
              <w:t>learn</w:t>
            </w:r>
            <w:r w:rsidR="00D508BF" w:rsidRPr="00664FC4">
              <w:rPr>
                <w:sz w:val="22"/>
                <w:szCs w:val="22"/>
              </w:rPr>
              <w:t xml:space="preserve"> how communities are leveraging broadband technologies and next-generation communications services to improve access to health and care services</w:t>
            </w:r>
            <w:r w:rsidR="00B56120">
              <w:rPr>
                <w:sz w:val="22"/>
                <w:szCs w:val="22"/>
              </w:rPr>
              <w:t>.</w:t>
            </w:r>
            <w:r w:rsidR="004B3C18" w:rsidRPr="004B3C18">
              <w:rPr>
                <w:sz w:val="22"/>
                <w:szCs w:val="22"/>
              </w:rPr>
              <w:t xml:space="preserve"> </w:t>
            </w:r>
            <w:r w:rsidR="00EF4B9D">
              <w:rPr>
                <w:sz w:val="22"/>
                <w:szCs w:val="22"/>
              </w:rPr>
              <w:t xml:space="preserve"> </w:t>
            </w:r>
          </w:p>
          <w:p w14:paraId="237141AF" w14:textId="77777777" w:rsidR="002D2E6B" w:rsidRDefault="002D2E6B" w:rsidP="00525897">
            <w:pPr>
              <w:pStyle w:val="Header"/>
              <w:tabs>
                <w:tab w:val="clear" w:pos="9360"/>
                <w:tab w:val="right" w:pos="9346"/>
              </w:tabs>
              <w:rPr>
                <w:sz w:val="22"/>
                <w:szCs w:val="22"/>
              </w:rPr>
            </w:pPr>
          </w:p>
          <w:p w14:paraId="3F5FA10E" w14:textId="0D5BC995" w:rsidR="002D2E6B" w:rsidRPr="00543854" w:rsidRDefault="002D2E6B" w:rsidP="002D2E6B">
            <w:pPr>
              <w:rPr>
                <w:sz w:val="22"/>
                <w:szCs w:val="22"/>
              </w:rPr>
            </w:pPr>
            <w:r>
              <w:rPr>
                <w:sz w:val="22"/>
                <w:szCs w:val="22"/>
              </w:rPr>
              <w:t>“</w:t>
            </w:r>
            <w:r w:rsidRPr="00543854">
              <w:rPr>
                <w:sz w:val="22"/>
                <w:szCs w:val="22"/>
              </w:rPr>
              <w:t xml:space="preserve">This platform reflects the creative genius of a tireless, dedicated, multi-disciplinary team,” said Task Force Chair Michele Ellison.  “The map </w:t>
            </w:r>
            <w:r w:rsidR="008F31E9">
              <w:rPr>
                <w:sz w:val="22"/>
                <w:szCs w:val="22"/>
              </w:rPr>
              <w:t xml:space="preserve">cleverly </w:t>
            </w:r>
            <w:r w:rsidRPr="00543854">
              <w:rPr>
                <w:sz w:val="22"/>
                <w:szCs w:val="22"/>
              </w:rPr>
              <w:t xml:space="preserve">reveals otherwise hidden realities about broadband and health at the county level.  </w:t>
            </w:r>
            <w:r w:rsidR="008F31E9">
              <w:rPr>
                <w:sz w:val="22"/>
                <w:szCs w:val="22"/>
              </w:rPr>
              <w:t>W</w:t>
            </w:r>
            <w:r w:rsidRPr="00543854">
              <w:rPr>
                <w:sz w:val="22"/>
                <w:szCs w:val="22"/>
              </w:rPr>
              <w:t>e have seen the faces behind this data and we know firsthand what a difference connectivity can make.”</w:t>
            </w:r>
          </w:p>
          <w:p w14:paraId="59A34786" w14:textId="5E111F6C" w:rsidR="001277D8" w:rsidRDefault="001277D8" w:rsidP="00CB3BCB">
            <w:pPr>
              <w:tabs>
                <w:tab w:val="left" w:pos="8640"/>
              </w:tabs>
              <w:rPr>
                <w:sz w:val="22"/>
                <w:szCs w:val="22"/>
              </w:rPr>
            </w:pPr>
          </w:p>
          <w:p w14:paraId="597E9792" w14:textId="6F792A35" w:rsidR="00EF4B9D" w:rsidRDefault="00EF4B9D" w:rsidP="00CB3BCB">
            <w:pPr>
              <w:tabs>
                <w:tab w:val="left" w:pos="8640"/>
              </w:tabs>
              <w:rPr>
                <w:sz w:val="22"/>
                <w:szCs w:val="22"/>
              </w:rPr>
            </w:pPr>
            <w:r w:rsidRPr="00EF4B9D">
              <w:rPr>
                <w:sz w:val="22"/>
                <w:szCs w:val="22"/>
              </w:rPr>
              <w:t>The Connect2Health</w:t>
            </w:r>
            <w:r w:rsidRPr="00EF4B9D">
              <w:rPr>
                <w:sz w:val="22"/>
                <w:szCs w:val="22"/>
                <w:vertAlign w:val="superscript"/>
              </w:rPr>
              <w:t>FCC</w:t>
            </w:r>
            <w:r w:rsidRPr="00EF4B9D">
              <w:rPr>
                <w:sz w:val="22"/>
                <w:szCs w:val="22"/>
              </w:rPr>
              <w:t xml:space="preserve"> Task Force welcomes suggestions and feedback as </w:t>
            </w:r>
            <w:r w:rsidR="00DA4FE1">
              <w:rPr>
                <w:sz w:val="22"/>
                <w:szCs w:val="22"/>
              </w:rPr>
              <w:t xml:space="preserve">it </w:t>
            </w:r>
            <w:r w:rsidRPr="00EF4B9D">
              <w:rPr>
                <w:sz w:val="22"/>
                <w:szCs w:val="22"/>
              </w:rPr>
              <w:t>continue</w:t>
            </w:r>
            <w:r w:rsidR="00DA4FE1">
              <w:rPr>
                <w:sz w:val="22"/>
                <w:szCs w:val="22"/>
              </w:rPr>
              <w:t>s</w:t>
            </w:r>
            <w:r w:rsidRPr="00EF4B9D">
              <w:rPr>
                <w:sz w:val="22"/>
                <w:szCs w:val="22"/>
              </w:rPr>
              <w:t xml:space="preserve"> to develop and refine the tool.  </w:t>
            </w:r>
            <w:r w:rsidR="00DA4FE1">
              <w:rPr>
                <w:sz w:val="22"/>
                <w:szCs w:val="22"/>
              </w:rPr>
              <w:t>C</w:t>
            </w:r>
            <w:r w:rsidRPr="00EF4B9D">
              <w:rPr>
                <w:sz w:val="22"/>
                <w:szCs w:val="22"/>
              </w:rPr>
              <w:t xml:space="preserve">omments or additional data </w:t>
            </w:r>
            <w:r w:rsidR="00DA4FE1">
              <w:rPr>
                <w:sz w:val="22"/>
                <w:szCs w:val="22"/>
              </w:rPr>
              <w:t xml:space="preserve">concerning the mapping tool </w:t>
            </w:r>
            <w:r w:rsidRPr="00EF4B9D">
              <w:rPr>
                <w:sz w:val="22"/>
                <w:szCs w:val="22"/>
              </w:rPr>
              <w:t>can be submitted for the record via the FCC’s Electronic Comment Filing System, GN Docket 16-91.</w:t>
            </w:r>
          </w:p>
          <w:p w14:paraId="6889AA25" w14:textId="77777777" w:rsidR="00EF4B9D" w:rsidRDefault="00EF4B9D" w:rsidP="00CB3BCB">
            <w:pPr>
              <w:tabs>
                <w:tab w:val="left" w:pos="8640"/>
              </w:tabs>
              <w:rPr>
                <w:sz w:val="22"/>
                <w:szCs w:val="22"/>
              </w:rPr>
            </w:pPr>
          </w:p>
          <w:p w14:paraId="6B9126DD" w14:textId="6DD84CBC" w:rsidR="00040127" w:rsidRDefault="00CB3BCB" w:rsidP="001277D8">
            <w:pPr>
              <w:tabs>
                <w:tab w:val="left" w:pos="8640"/>
              </w:tabs>
              <w:rPr>
                <w:sz w:val="22"/>
                <w:szCs w:val="22"/>
              </w:rPr>
            </w:pPr>
            <w:r w:rsidRPr="00CB3BCB">
              <w:rPr>
                <w:sz w:val="22"/>
                <w:szCs w:val="22"/>
              </w:rPr>
              <w:t>Th</w:t>
            </w:r>
            <w:r w:rsidR="004F6EDB">
              <w:rPr>
                <w:sz w:val="22"/>
                <w:szCs w:val="22"/>
              </w:rPr>
              <w:t>e tool</w:t>
            </w:r>
            <w:r w:rsidRPr="00CB3BCB">
              <w:rPr>
                <w:sz w:val="22"/>
                <w:szCs w:val="22"/>
              </w:rPr>
              <w:t xml:space="preserve"> is another step in the broader effort</w:t>
            </w:r>
            <w:r w:rsidR="009B53FD">
              <w:rPr>
                <w:sz w:val="22"/>
                <w:szCs w:val="22"/>
              </w:rPr>
              <w:t xml:space="preserve"> by the Connect2Health</w:t>
            </w:r>
            <w:r w:rsidR="00DA4FE1" w:rsidRPr="00DA4FE1">
              <w:rPr>
                <w:sz w:val="22"/>
                <w:szCs w:val="22"/>
                <w:vertAlign w:val="superscript"/>
              </w:rPr>
              <w:t>FCC</w:t>
            </w:r>
            <w:r w:rsidR="00DA4FE1">
              <w:rPr>
                <w:sz w:val="22"/>
                <w:szCs w:val="22"/>
                <w:vertAlign w:val="superscript"/>
              </w:rPr>
              <w:t xml:space="preserve"> </w:t>
            </w:r>
            <w:r w:rsidR="009B53FD">
              <w:rPr>
                <w:sz w:val="22"/>
                <w:szCs w:val="22"/>
              </w:rPr>
              <w:t>Task Force</w:t>
            </w:r>
            <w:r w:rsidRPr="00CB3BCB">
              <w:rPr>
                <w:sz w:val="22"/>
                <w:szCs w:val="22"/>
              </w:rPr>
              <w:t xml:space="preserve"> </w:t>
            </w:r>
            <w:r w:rsidR="001277D8">
              <w:rPr>
                <w:sz w:val="22"/>
                <w:szCs w:val="22"/>
              </w:rPr>
              <w:t>to</w:t>
            </w:r>
            <w:r w:rsidR="004F6EDB">
              <w:rPr>
                <w:sz w:val="22"/>
                <w:szCs w:val="22"/>
              </w:rPr>
              <w:t xml:space="preserve"> further chart the broa</w:t>
            </w:r>
            <w:r w:rsidR="009B53FD">
              <w:rPr>
                <w:sz w:val="22"/>
                <w:szCs w:val="22"/>
              </w:rPr>
              <w:t xml:space="preserve">dband future of health and care. </w:t>
            </w:r>
            <w:r w:rsidR="00647CE5">
              <w:rPr>
                <w:sz w:val="22"/>
                <w:szCs w:val="22"/>
              </w:rPr>
              <w:t xml:space="preserve"> </w:t>
            </w:r>
            <w:r w:rsidR="009B53FD">
              <w:rPr>
                <w:sz w:val="22"/>
                <w:szCs w:val="22"/>
              </w:rPr>
              <w:t xml:space="preserve">The Mapping Broadband Health in America webpage, </w:t>
            </w:r>
            <w:hyperlink r:id="rId10" w:history="1">
              <w:r w:rsidR="009B53FD" w:rsidRPr="00D471EC">
                <w:rPr>
                  <w:rStyle w:val="Hyperlink"/>
                  <w:sz w:val="22"/>
                  <w:szCs w:val="22"/>
                </w:rPr>
                <w:t>www.fcc.gov/health/maps</w:t>
              </w:r>
            </w:hyperlink>
            <w:r w:rsidR="009B53FD">
              <w:rPr>
                <w:sz w:val="22"/>
                <w:szCs w:val="22"/>
              </w:rPr>
              <w:t xml:space="preserve">, provides additional map resources including a Quick Start Tutorial, FAQs, sample maps, priority county lists and a digital press kit. </w:t>
            </w:r>
            <w:r w:rsidR="00647CE5">
              <w:rPr>
                <w:sz w:val="22"/>
                <w:szCs w:val="22"/>
              </w:rPr>
              <w:t xml:space="preserve"> </w:t>
            </w:r>
            <w:r w:rsidR="009B53FD">
              <w:rPr>
                <w:sz w:val="22"/>
                <w:szCs w:val="22"/>
              </w:rPr>
              <w:t xml:space="preserve">The Task Force </w:t>
            </w:r>
            <w:r w:rsidR="00647CE5">
              <w:rPr>
                <w:sz w:val="22"/>
                <w:szCs w:val="22"/>
              </w:rPr>
              <w:t xml:space="preserve">is planning to </w:t>
            </w:r>
            <w:r w:rsidR="00691549">
              <w:rPr>
                <w:sz w:val="22"/>
                <w:szCs w:val="22"/>
              </w:rPr>
              <w:t>off</w:t>
            </w:r>
            <w:r w:rsidR="005B6050">
              <w:rPr>
                <w:sz w:val="22"/>
                <w:szCs w:val="22"/>
              </w:rPr>
              <w:t>er</w:t>
            </w:r>
            <w:r w:rsidR="00691549">
              <w:rPr>
                <w:sz w:val="22"/>
                <w:szCs w:val="22"/>
              </w:rPr>
              <w:t xml:space="preserve"> a free webinar training series this </w:t>
            </w:r>
            <w:r w:rsidR="00EB2B0D">
              <w:rPr>
                <w:sz w:val="22"/>
                <w:szCs w:val="22"/>
              </w:rPr>
              <w:t>f</w:t>
            </w:r>
            <w:r w:rsidR="00691549">
              <w:rPr>
                <w:sz w:val="22"/>
                <w:szCs w:val="22"/>
              </w:rPr>
              <w:t>all</w:t>
            </w:r>
            <w:r w:rsidR="00EF4B9D">
              <w:rPr>
                <w:sz w:val="22"/>
                <w:szCs w:val="22"/>
              </w:rPr>
              <w:t xml:space="preserve">.  </w:t>
            </w:r>
            <w:r w:rsidR="00647CE5">
              <w:rPr>
                <w:sz w:val="22"/>
                <w:szCs w:val="22"/>
              </w:rPr>
              <w:t>Once confirmed, t</w:t>
            </w:r>
            <w:r w:rsidR="00EF4B9D">
              <w:rPr>
                <w:sz w:val="22"/>
                <w:szCs w:val="22"/>
              </w:rPr>
              <w:t>he date</w:t>
            </w:r>
            <w:r w:rsidR="005B6050">
              <w:rPr>
                <w:sz w:val="22"/>
                <w:szCs w:val="22"/>
              </w:rPr>
              <w:t>s</w:t>
            </w:r>
            <w:r w:rsidR="00EF4B9D">
              <w:rPr>
                <w:sz w:val="22"/>
                <w:szCs w:val="22"/>
              </w:rPr>
              <w:t xml:space="preserve"> and registration information will be </w:t>
            </w:r>
            <w:r w:rsidR="005B6050">
              <w:rPr>
                <w:sz w:val="22"/>
                <w:szCs w:val="22"/>
              </w:rPr>
              <w:t xml:space="preserve">publicly </w:t>
            </w:r>
            <w:r w:rsidR="00EF4B9D">
              <w:rPr>
                <w:sz w:val="22"/>
                <w:szCs w:val="22"/>
              </w:rPr>
              <w:t xml:space="preserve">announced and </w:t>
            </w:r>
            <w:r w:rsidR="00647CE5">
              <w:rPr>
                <w:sz w:val="22"/>
                <w:szCs w:val="22"/>
              </w:rPr>
              <w:t xml:space="preserve">made </w:t>
            </w:r>
            <w:r w:rsidR="00EF4B9D">
              <w:rPr>
                <w:sz w:val="22"/>
                <w:szCs w:val="22"/>
              </w:rPr>
              <w:t xml:space="preserve">available on the FCC’s broadband health hub, at </w:t>
            </w:r>
            <w:hyperlink r:id="rId11" w:history="1">
              <w:r w:rsidR="00EF4B9D" w:rsidRPr="0038517C">
                <w:rPr>
                  <w:rStyle w:val="Hyperlink"/>
                  <w:sz w:val="22"/>
                  <w:szCs w:val="22"/>
                </w:rPr>
                <w:t>www.fcc.gov/health</w:t>
              </w:r>
            </w:hyperlink>
            <w:r w:rsidR="00EF4B9D">
              <w:rPr>
                <w:sz w:val="22"/>
                <w:szCs w:val="22"/>
              </w:rPr>
              <w:t xml:space="preserve">.     </w:t>
            </w:r>
          </w:p>
          <w:p w14:paraId="5B0D4387" w14:textId="77777777" w:rsidR="00760B33" w:rsidRDefault="00760B33" w:rsidP="008179C9">
            <w:pPr>
              <w:pStyle w:val="NormalWeb"/>
              <w:rPr>
                <w:sz w:val="22"/>
                <w:szCs w:val="22"/>
              </w:rPr>
            </w:pPr>
          </w:p>
          <w:p w14:paraId="28473E05" w14:textId="588911D7" w:rsidR="00760B33" w:rsidRDefault="00760B33" w:rsidP="001277D8">
            <w:pPr>
              <w:tabs>
                <w:tab w:val="left" w:pos="8640"/>
              </w:tabs>
              <w:rPr>
                <w:sz w:val="22"/>
                <w:szCs w:val="22"/>
              </w:rPr>
            </w:pPr>
            <w:r>
              <w:rPr>
                <w:sz w:val="22"/>
                <w:szCs w:val="22"/>
              </w:rPr>
              <w:t>To learn more about the Connect2Health</w:t>
            </w:r>
            <w:r w:rsidR="00DA4FE1" w:rsidRPr="00DA4FE1">
              <w:rPr>
                <w:sz w:val="22"/>
                <w:szCs w:val="22"/>
                <w:vertAlign w:val="superscript"/>
              </w:rPr>
              <w:t>FCC</w:t>
            </w:r>
            <w:r>
              <w:rPr>
                <w:sz w:val="22"/>
                <w:szCs w:val="22"/>
              </w:rPr>
              <w:t xml:space="preserve"> Task Force, </w:t>
            </w:r>
            <w:r w:rsidR="005B6050">
              <w:rPr>
                <w:sz w:val="22"/>
                <w:szCs w:val="22"/>
              </w:rPr>
              <w:t xml:space="preserve">please </w:t>
            </w:r>
            <w:r>
              <w:rPr>
                <w:sz w:val="22"/>
                <w:szCs w:val="22"/>
              </w:rPr>
              <w:t xml:space="preserve">visit </w:t>
            </w:r>
            <w:hyperlink r:id="rId12" w:history="1">
              <w:r w:rsidR="005B6050" w:rsidRPr="0038517C">
                <w:rPr>
                  <w:rStyle w:val="Hyperlink"/>
                  <w:sz w:val="22"/>
                  <w:szCs w:val="22"/>
                </w:rPr>
                <w:t>www.fcc.gov/health</w:t>
              </w:r>
            </w:hyperlink>
            <w:r>
              <w:rPr>
                <w:sz w:val="22"/>
                <w:szCs w:val="22"/>
              </w:rPr>
              <w:t>.</w:t>
            </w:r>
          </w:p>
          <w:p w14:paraId="0864C42F" w14:textId="77777777" w:rsidR="005B6050" w:rsidRPr="009972BC" w:rsidRDefault="005B6050" w:rsidP="001277D8">
            <w:pPr>
              <w:tabs>
                <w:tab w:val="left" w:pos="8640"/>
              </w:tabs>
              <w:rPr>
                <w:rStyle w:val="Hyperlink"/>
                <w:color w:val="auto"/>
                <w:sz w:val="22"/>
                <w:szCs w:val="22"/>
                <w:u w:val="none"/>
              </w:rPr>
            </w:pPr>
          </w:p>
          <w:p w14:paraId="49C9BB0F" w14:textId="77777777" w:rsidR="004F0F1F" w:rsidRPr="009972BC" w:rsidRDefault="00F708E3" w:rsidP="00BB4E29">
            <w:pPr>
              <w:ind w:right="240"/>
              <w:jc w:val="center"/>
              <w:rPr>
                <w:sz w:val="22"/>
                <w:szCs w:val="22"/>
              </w:rPr>
            </w:pPr>
            <w:r w:rsidRPr="009972BC">
              <w:rPr>
                <w:sz w:val="22"/>
                <w:szCs w:val="22"/>
              </w:rPr>
              <w:t>###</w:t>
            </w:r>
          </w:p>
          <w:p w14:paraId="5B1A0537"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1046F5DC"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0D52BB76" w14:textId="77777777" w:rsidR="00CC5E08" w:rsidRPr="006B0A70" w:rsidRDefault="006A2FC5" w:rsidP="00BB4E29">
            <w:pPr>
              <w:ind w:right="498"/>
              <w:jc w:val="center"/>
              <w:rPr>
                <w:b/>
                <w:bCs/>
                <w:sz w:val="18"/>
                <w:szCs w:val="18"/>
              </w:rPr>
            </w:pPr>
            <w:r>
              <w:rPr>
                <w:b/>
                <w:bCs/>
                <w:sz w:val="18"/>
                <w:szCs w:val="18"/>
              </w:rPr>
              <w:t>Twitter: @FCC</w:t>
            </w:r>
          </w:p>
          <w:p w14:paraId="39EE5CBC" w14:textId="6F08854D" w:rsidR="00CC5E08" w:rsidRDefault="000A41E6" w:rsidP="00BB4E29">
            <w:pPr>
              <w:ind w:right="498"/>
              <w:jc w:val="center"/>
              <w:rPr>
                <w:rStyle w:val="Hyperlink"/>
                <w:b/>
                <w:bCs/>
                <w:color w:val="auto"/>
                <w:sz w:val="18"/>
                <w:szCs w:val="18"/>
              </w:rPr>
            </w:pPr>
            <w:hyperlink r:id="rId13" w:history="1">
              <w:r w:rsidR="00EE0E90" w:rsidRPr="00EE0E90">
                <w:rPr>
                  <w:rStyle w:val="Hyperlink"/>
                  <w:b/>
                  <w:bCs/>
                  <w:color w:val="auto"/>
                  <w:sz w:val="18"/>
                  <w:szCs w:val="18"/>
                </w:rPr>
                <w:t>www.fcc.gov/office-media-relations</w:t>
              </w:r>
            </w:hyperlink>
          </w:p>
          <w:p w14:paraId="08685AFD" w14:textId="77777777" w:rsidR="0069420F" w:rsidRPr="00EE0E90" w:rsidRDefault="0069420F" w:rsidP="00BB4E29">
            <w:pPr>
              <w:ind w:right="498"/>
              <w:jc w:val="center"/>
              <w:rPr>
                <w:b/>
                <w:bCs/>
                <w:sz w:val="18"/>
                <w:szCs w:val="18"/>
              </w:rPr>
            </w:pPr>
          </w:p>
          <w:p w14:paraId="2677425A"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551EFFA1" w14:textId="77777777" w:rsidR="00D24C3D" w:rsidRPr="007528A5" w:rsidRDefault="00D24C3D">
      <w:pPr>
        <w:rPr>
          <w:b/>
          <w:bCs/>
          <w:sz w:val="2"/>
          <w:szCs w:val="2"/>
        </w:rPr>
      </w:pPr>
    </w:p>
    <w:sectPr w:rsidR="00D24C3D" w:rsidRPr="007528A5">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BE79E" w14:textId="77777777" w:rsidR="00C17D3D" w:rsidRDefault="00C17D3D" w:rsidP="00C17D3D">
      <w:r>
        <w:separator/>
      </w:r>
    </w:p>
  </w:endnote>
  <w:endnote w:type="continuationSeparator" w:id="0">
    <w:p w14:paraId="6E687CAF" w14:textId="77777777" w:rsidR="00C17D3D" w:rsidRDefault="00C17D3D" w:rsidP="00C1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38CB5" w14:textId="77777777" w:rsidR="0012239B" w:rsidRDefault="00122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934C" w14:textId="77777777" w:rsidR="0012239B" w:rsidRDefault="00122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1A6F5" w14:textId="77777777" w:rsidR="0012239B" w:rsidRDefault="0012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29109" w14:textId="77777777" w:rsidR="00C17D3D" w:rsidRDefault="00C17D3D" w:rsidP="00C17D3D">
      <w:r>
        <w:separator/>
      </w:r>
    </w:p>
  </w:footnote>
  <w:footnote w:type="continuationSeparator" w:id="0">
    <w:p w14:paraId="325CF0C7" w14:textId="77777777" w:rsidR="00C17D3D" w:rsidRDefault="00C17D3D" w:rsidP="00C17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D16DF" w14:textId="77777777" w:rsidR="0012239B" w:rsidRDefault="00122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1CD2" w14:textId="77777777" w:rsidR="0012239B" w:rsidRDefault="00122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921E9" w14:textId="77777777" w:rsidR="0012239B" w:rsidRDefault="00122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3155"/>
    <w:multiLevelType w:val="hybridMultilevel"/>
    <w:tmpl w:val="A9B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E5CE2"/>
    <w:multiLevelType w:val="multilevel"/>
    <w:tmpl w:val="4A9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3F364975"/>
    <w:multiLevelType w:val="hybridMultilevel"/>
    <w:tmpl w:val="20B06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63CF4A56"/>
    <w:multiLevelType w:val="hybridMultilevel"/>
    <w:tmpl w:val="44609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CB"/>
    <w:rsid w:val="0002500C"/>
    <w:rsid w:val="000311FC"/>
    <w:rsid w:val="00031DB5"/>
    <w:rsid w:val="00040127"/>
    <w:rsid w:val="00081232"/>
    <w:rsid w:val="00091E65"/>
    <w:rsid w:val="00096D4A"/>
    <w:rsid w:val="000A38EA"/>
    <w:rsid w:val="000A41E6"/>
    <w:rsid w:val="000C1E47"/>
    <w:rsid w:val="000C26F3"/>
    <w:rsid w:val="000E049E"/>
    <w:rsid w:val="000E3A93"/>
    <w:rsid w:val="0010799B"/>
    <w:rsid w:val="00117DB2"/>
    <w:rsid w:val="0012239B"/>
    <w:rsid w:val="00123ED2"/>
    <w:rsid w:val="00125BE0"/>
    <w:rsid w:val="001277D8"/>
    <w:rsid w:val="00142C13"/>
    <w:rsid w:val="00152776"/>
    <w:rsid w:val="00153222"/>
    <w:rsid w:val="001577D3"/>
    <w:rsid w:val="001733A6"/>
    <w:rsid w:val="001865A9"/>
    <w:rsid w:val="00187DB2"/>
    <w:rsid w:val="001A063C"/>
    <w:rsid w:val="001B20BB"/>
    <w:rsid w:val="001C4370"/>
    <w:rsid w:val="001D3779"/>
    <w:rsid w:val="001F0469"/>
    <w:rsid w:val="00203A98"/>
    <w:rsid w:val="00206EDD"/>
    <w:rsid w:val="0021247E"/>
    <w:rsid w:val="00212607"/>
    <w:rsid w:val="002146F6"/>
    <w:rsid w:val="00231C32"/>
    <w:rsid w:val="00240345"/>
    <w:rsid w:val="002421F0"/>
    <w:rsid w:val="00247274"/>
    <w:rsid w:val="00266966"/>
    <w:rsid w:val="00294C0C"/>
    <w:rsid w:val="002A0934"/>
    <w:rsid w:val="002A1E2F"/>
    <w:rsid w:val="002A415F"/>
    <w:rsid w:val="002A5777"/>
    <w:rsid w:val="002B1013"/>
    <w:rsid w:val="002B38F8"/>
    <w:rsid w:val="002C4E79"/>
    <w:rsid w:val="002D03E5"/>
    <w:rsid w:val="002D2E6B"/>
    <w:rsid w:val="002E3F1D"/>
    <w:rsid w:val="002F31D0"/>
    <w:rsid w:val="00300359"/>
    <w:rsid w:val="003010DD"/>
    <w:rsid w:val="0031773E"/>
    <w:rsid w:val="00330BC8"/>
    <w:rsid w:val="00342A5E"/>
    <w:rsid w:val="00347716"/>
    <w:rsid w:val="003506E1"/>
    <w:rsid w:val="003723F6"/>
    <w:rsid w:val="003727E3"/>
    <w:rsid w:val="00385A93"/>
    <w:rsid w:val="003910F1"/>
    <w:rsid w:val="003C4B75"/>
    <w:rsid w:val="003E42FC"/>
    <w:rsid w:val="003E5991"/>
    <w:rsid w:val="003F1BB0"/>
    <w:rsid w:val="003F344A"/>
    <w:rsid w:val="00403FF0"/>
    <w:rsid w:val="004178C3"/>
    <w:rsid w:val="0042046D"/>
    <w:rsid w:val="0042116E"/>
    <w:rsid w:val="00423D55"/>
    <w:rsid w:val="00425AEF"/>
    <w:rsid w:val="00426518"/>
    <w:rsid w:val="00427B06"/>
    <w:rsid w:val="00441F59"/>
    <w:rsid w:val="00444E07"/>
    <w:rsid w:val="00444FA9"/>
    <w:rsid w:val="00473E9C"/>
    <w:rsid w:val="00480099"/>
    <w:rsid w:val="00496680"/>
    <w:rsid w:val="00497858"/>
    <w:rsid w:val="004B3C18"/>
    <w:rsid w:val="004B4063"/>
    <w:rsid w:val="004B4FEA"/>
    <w:rsid w:val="004C0ADA"/>
    <w:rsid w:val="004C433E"/>
    <w:rsid w:val="004C4512"/>
    <w:rsid w:val="004C4F36"/>
    <w:rsid w:val="004D342E"/>
    <w:rsid w:val="004D3D85"/>
    <w:rsid w:val="004D5A87"/>
    <w:rsid w:val="004E2BD8"/>
    <w:rsid w:val="004F0F1F"/>
    <w:rsid w:val="004F6EDB"/>
    <w:rsid w:val="005022AA"/>
    <w:rsid w:val="00504845"/>
    <w:rsid w:val="0050757F"/>
    <w:rsid w:val="00515AD5"/>
    <w:rsid w:val="00516AD2"/>
    <w:rsid w:val="00525897"/>
    <w:rsid w:val="005442BE"/>
    <w:rsid w:val="00545DAE"/>
    <w:rsid w:val="00557A73"/>
    <w:rsid w:val="00571B83"/>
    <w:rsid w:val="00575A00"/>
    <w:rsid w:val="0058673C"/>
    <w:rsid w:val="005A5894"/>
    <w:rsid w:val="005A7972"/>
    <w:rsid w:val="005B17E7"/>
    <w:rsid w:val="005B2643"/>
    <w:rsid w:val="005B6050"/>
    <w:rsid w:val="005D17FD"/>
    <w:rsid w:val="005F0D55"/>
    <w:rsid w:val="005F183E"/>
    <w:rsid w:val="00600DDA"/>
    <w:rsid w:val="00604211"/>
    <w:rsid w:val="00613498"/>
    <w:rsid w:val="00617B94"/>
    <w:rsid w:val="00620BED"/>
    <w:rsid w:val="006337FD"/>
    <w:rsid w:val="006415B4"/>
    <w:rsid w:val="00644E3D"/>
    <w:rsid w:val="00647CE5"/>
    <w:rsid w:val="00651B9E"/>
    <w:rsid w:val="00652019"/>
    <w:rsid w:val="00655F05"/>
    <w:rsid w:val="00657EC9"/>
    <w:rsid w:val="00664FC4"/>
    <w:rsid w:val="00665633"/>
    <w:rsid w:val="006658DE"/>
    <w:rsid w:val="00674C86"/>
    <w:rsid w:val="0068015E"/>
    <w:rsid w:val="0068511E"/>
    <w:rsid w:val="00685647"/>
    <w:rsid w:val="006861AB"/>
    <w:rsid w:val="00686B41"/>
    <w:rsid w:val="00686B89"/>
    <w:rsid w:val="006913F1"/>
    <w:rsid w:val="00691549"/>
    <w:rsid w:val="0069420F"/>
    <w:rsid w:val="006A2FC5"/>
    <w:rsid w:val="006A7D75"/>
    <w:rsid w:val="006B0A70"/>
    <w:rsid w:val="006B606A"/>
    <w:rsid w:val="006C33AF"/>
    <w:rsid w:val="006D3A8A"/>
    <w:rsid w:val="006D5D22"/>
    <w:rsid w:val="006E0324"/>
    <w:rsid w:val="006E4A76"/>
    <w:rsid w:val="006E4F91"/>
    <w:rsid w:val="006F1DBD"/>
    <w:rsid w:val="00700556"/>
    <w:rsid w:val="00701C78"/>
    <w:rsid w:val="007167DD"/>
    <w:rsid w:val="0072478B"/>
    <w:rsid w:val="0073414D"/>
    <w:rsid w:val="0075235E"/>
    <w:rsid w:val="007528A5"/>
    <w:rsid w:val="00752FF1"/>
    <w:rsid w:val="00760B33"/>
    <w:rsid w:val="00771185"/>
    <w:rsid w:val="007732CC"/>
    <w:rsid w:val="00774079"/>
    <w:rsid w:val="0077752B"/>
    <w:rsid w:val="00792337"/>
    <w:rsid w:val="00793D6F"/>
    <w:rsid w:val="00794090"/>
    <w:rsid w:val="007A44F8"/>
    <w:rsid w:val="007A542C"/>
    <w:rsid w:val="007D21BF"/>
    <w:rsid w:val="007F3C12"/>
    <w:rsid w:val="007F5205"/>
    <w:rsid w:val="008179C9"/>
    <w:rsid w:val="00821513"/>
    <w:rsid w:val="008215E7"/>
    <w:rsid w:val="00830FC6"/>
    <w:rsid w:val="00865EAA"/>
    <w:rsid w:val="00866F06"/>
    <w:rsid w:val="008728F5"/>
    <w:rsid w:val="008824C2"/>
    <w:rsid w:val="008960E4"/>
    <w:rsid w:val="008A3940"/>
    <w:rsid w:val="008A5695"/>
    <w:rsid w:val="008B13C9"/>
    <w:rsid w:val="008C248C"/>
    <w:rsid w:val="008C5432"/>
    <w:rsid w:val="008C7BF1"/>
    <w:rsid w:val="008D00D6"/>
    <w:rsid w:val="008D4D00"/>
    <w:rsid w:val="008D4E5E"/>
    <w:rsid w:val="008D7ABD"/>
    <w:rsid w:val="008E50C1"/>
    <w:rsid w:val="008E55A2"/>
    <w:rsid w:val="008F1609"/>
    <w:rsid w:val="008F31E9"/>
    <w:rsid w:val="008F78D8"/>
    <w:rsid w:val="009022F0"/>
    <w:rsid w:val="0093611F"/>
    <w:rsid w:val="00960386"/>
    <w:rsid w:val="00961620"/>
    <w:rsid w:val="0096700F"/>
    <w:rsid w:val="009734B6"/>
    <w:rsid w:val="00980916"/>
    <w:rsid w:val="0098096F"/>
    <w:rsid w:val="0098437A"/>
    <w:rsid w:val="00986C92"/>
    <w:rsid w:val="00993C47"/>
    <w:rsid w:val="009972BC"/>
    <w:rsid w:val="009B4B16"/>
    <w:rsid w:val="009B53FD"/>
    <w:rsid w:val="009D3B0E"/>
    <w:rsid w:val="009E54A1"/>
    <w:rsid w:val="009F4E25"/>
    <w:rsid w:val="009F5B1F"/>
    <w:rsid w:val="009F71EB"/>
    <w:rsid w:val="00A17D4E"/>
    <w:rsid w:val="00A35DFD"/>
    <w:rsid w:val="00A60F0C"/>
    <w:rsid w:val="00A702DF"/>
    <w:rsid w:val="00A73A40"/>
    <w:rsid w:val="00A775A3"/>
    <w:rsid w:val="00A81B5B"/>
    <w:rsid w:val="00A82FAD"/>
    <w:rsid w:val="00A9496E"/>
    <w:rsid w:val="00A9673A"/>
    <w:rsid w:val="00A96EF2"/>
    <w:rsid w:val="00AA5C35"/>
    <w:rsid w:val="00AA5ED9"/>
    <w:rsid w:val="00AB796A"/>
    <w:rsid w:val="00AC0A38"/>
    <w:rsid w:val="00AC1C20"/>
    <w:rsid w:val="00AC4E0E"/>
    <w:rsid w:val="00AC517B"/>
    <w:rsid w:val="00AD0D19"/>
    <w:rsid w:val="00AF051B"/>
    <w:rsid w:val="00B037A2"/>
    <w:rsid w:val="00B03CE2"/>
    <w:rsid w:val="00B31870"/>
    <w:rsid w:val="00B320B8"/>
    <w:rsid w:val="00B35EE2"/>
    <w:rsid w:val="00B36DEF"/>
    <w:rsid w:val="00B52B30"/>
    <w:rsid w:val="00B56120"/>
    <w:rsid w:val="00B57131"/>
    <w:rsid w:val="00B57F6D"/>
    <w:rsid w:val="00B62F2C"/>
    <w:rsid w:val="00B727C9"/>
    <w:rsid w:val="00B735C8"/>
    <w:rsid w:val="00B76A63"/>
    <w:rsid w:val="00B91296"/>
    <w:rsid w:val="00BA029F"/>
    <w:rsid w:val="00BA6350"/>
    <w:rsid w:val="00BB4E29"/>
    <w:rsid w:val="00BB74C9"/>
    <w:rsid w:val="00BC3AB6"/>
    <w:rsid w:val="00BD19E8"/>
    <w:rsid w:val="00BD4273"/>
    <w:rsid w:val="00C02179"/>
    <w:rsid w:val="00C17D3D"/>
    <w:rsid w:val="00C23E14"/>
    <w:rsid w:val="00C432E4"/>
    <w:rsid w:val="00C532AA"/>
    <w:rsid w:val="00C70C26"/>
    <w:rsid w:val="00C72001"/>
    <w:rsid w:val="00C772B7"/>
    <w:rsid w:val="00C80347"/>
    <w:rsid w:val="00C93D88"/>
    <w:rsid w:val="00C9713C"/>
    <w:rsid w:val="00CB3BCB"/>
    <w:rsid w:val="00CB7C1A"/>
    <w:rsid w:val="00CC5E08"/>
    <w:rsid w:val="00CD3B9E"/>
    <w:rsid w:val="00CE14FD"/>
    <w:rsid w:val="00CE65F1"/>
    <w:rsid w:val="00CF6860"/>
    <w:rsid w:val="00CF7EE0"/>
    <w:rsid w:val="00D02AC6"/>
    <w:rsid w:val="00D039FF"/>
    <w:rsid w:val="00D03F0C"/>
    <w:rsid w:val="00D04312"/>
    <w:rsid w:val="00D11EAB"/>
    <w:rsid w:val="00D16A7F"/>
    <w:rsid w:val="00D16AD2"/>
    <w:rsid w:val="00D203A5"/>
    <w:rsid w:val="00D22596"/>
    <w:rsid w:val="00D22691"/>
    <w:rsid w:val="00D24C3D"/>
    <w:rsid w:val="00D46CB1"/>
    <w:rsid w:val="00D508BF"/>
    <w:rsid w:val="00D57A29"/>
    <w:rsid w:val="00D723F0"/>
    <w:rsid w:val="00D73656"/>
    <w:rsid w:val="00D8133F"/>
    <w:rsid w:val="00D95B05"/>
    <w:rsid w:val="00D97E2D"/>
    <w:rsid w:val="00DA103D"/>
    <w:rsid w:val="00DA1976"/>
    <w:rsid w:val="00DA45D3"/>
    <w:rsid w:val="00DA4772"/>
    <w:rsid w:val="00DA4FE1"/>
    <w:rsid w:val="00DA7B44"/>
    <w:rsid w:val="00DB2667"/>
    <w:rsid w:val="00DB67B7"/>
    <w:rsid w:val="00DB7D07"/>
    <w:rsid w:val="00DC15A9"/>
    <w:rsid w:val="00DC40AA"/>
    <w:rsid w:val="00DD1750"/>
    <w:rsid w:val="00E25A56"/>
    <w:rsid w:val="00E349AA"/>
    <w:rsid w:val="00E41390"/>
    <w:rsid w:val="00E41CA0"/>
    <w:rsid w:val="00E4366B"/>
    <w:rsid w:val="00E50A4A"/>
    <w:rsid w:val="00E52B03"/>
    <w:rsid w:val="00E530CC"/>
    <w:rsid w:val="00E606DE"/>
    <w:rsid w:val="00E644FE"/>
    <w:rsid w:val="00E72733"/>
    <w:rsid w:val="00E742FA"/>
    <w:rsid w:val="00E76816"/>
    <w:rsid w:val="00E83DBF"/>
    <w:rsid w:val="00E87C13"/>
    <w:rsid w:val="00E94CD9"/>
    <w:rsid w:val="00EA1A76"/>
    <w:rsid w:val="00EA290B"/>
    <w:rsid w:val="00EA3F8D"/>
    <w:rsid w:val="00EB2B0D"/>
    <w:rsid w:val="00EB715A"/>
    <w:rsid w:val="00EC04F3"/>
    <w:rsid w:val="00EE0E90"/>
    <w:rsid w:val="00EF3BCA"/>
    <w:rsid w:val="00EF4B9D"/>
    <w:rsid w:val="00F01B0D"/>
    <w:rsid w:val="00F1238F"/>
    <w:rsid w:val="00F15AF7"/>
    <w:rsid w:val="00F16485"/>
    <w:rsid w:val="00F228ED"/>
    <w:rsid w:val="00F26E31"/>
    <w:rsid w:val="00F27C6C"/>
    <w:rsid w:val="00F34A8D"/>
    <w:rsid w:val="00F50D25"/>
    <w:rsid w:val="00F535D8"/>
    <w:rsid w:val="00F61155"/>
    <w:rsid w:val="00F62645"/>
    <w:rsid w:val="00F708E3"/>
    <w:rsid w:val="00F76561"/>
    <w:rsid w:val="00F84736"/>
    <w:rsid w:val="00FB32BB"/>
    <w:rsid w:val="00FC028F"/>
    <w:rsid w:val="00FC6C29"/>
    <w:rsid w:val="00FD14FA"/>
    <w:rsid w:val="00FD58E0"/>
    <w:rsid w:val="00FE0198"/>
    <w:rsid w:val="00FE3A7C"/>
    <w:rsid w:val="00FF1B46"/>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034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31DB5"/>
    <w:rPr>
      <w:sz w:val="16"/>
      <w:szCs w:val="16"/>
    </w:rPr>
  </w:style>
  <w:style w:type="paragraph" w:styleId="CommentText">
    <w:name w:val="annotation text"/>
    <w:basedOn w:val="Normal"/>
    <w:link w:val="CommentTextChar"/>
    <w:semiHidden/>
    <w:unhideWhenUsed/>
    <w:rsid w:val="00031DB5"/>
    <w:rPr>
      <w:sz w:val="20"/>
      <w:szCs w:val="20"/>
    </w:rPr>
  </w:style>
  <w:style w:type="character" w:customStyle="1" w:styleId="CommentTextChar">
    <w:name w:val="Comment Text Char"/>
    <w:basedOn w:val="DefaultParagraphFont"/>
    <w:link w:val="CommentText"/>
    <w:semiHidden/>
    <w:rsid w:val="00031DB5"/>
  </w:style>
  <w:style w:type="paragraph" w:styleId="CommentSubject">
    <w:name w:val="annotation subject"/>
    <w:basedOn w:val="CommentText"/>
    <w:next w:val="CommentText"/>
    <w:link w:val="CommentSubjectChar"/>
    <w:semiHidden/>
    <w:unhideWhenUsed/>
    <w:rsid w:val="00031DB5"/>
    <w:rPr>
      <w:b/>
      <w:bCs/>
    </w:rPr>
  </w:style>
  <w:style w:type="character" w:customStyle="1" w:styleId="CommentSubjectChar">
    <w:name w:val="Comment Subject Char"/>
    <w:basedOn w:val="CommentTextChar"/>
    <w:link w:val="CommentSubject"/>
    <w:semiHidden/>
    <w:rsid w:val="00031DB5"/>
    <w:rPr>
      <w:b/>
      <w:bCs/>
    </w:rPr>
  </w:style>
  <w:style w:type="paragraph" w:styleId="BalloonText">
    <w:name w:val="Balloon Text"/>
    <w:basedOn w:val="Normal"/>
    <w:link w:val="BalloonTextChar"/>
    <w:semiHidden/>
    <w:unhideWhenUsed/>
    <w:rsid w:val="00031DB5"/>
    <w:rPr>
      <w:rFonts w:ascii="Segoe UI" w:hAnsi="Segoe UI" w:cs="Segoe UI"/>
      <w:sz w:val="18"/>
      <w:szCs w:val="18"/>
    </w:rPr>
  </w:style>
  <w:style w:type="character" w:customStyle="1" w:styleId="BalloonTextChar">
    <w:name w:val="Balloon Text Char"/>
    <w:basedOn w:val="DefaultParagraphFont"/>
    <w:link w:val="BalloonText"/>
    <w:semiHidden/>
    <w:rsid w:val="00031DB5"/>
    <w:rPr>
      <w:rFonts w:ascii="Segoe UI" w:hAnsi="Segoe UI" w:cs="Segoe UI"/>
      <w:sz w:val="18"/>
      <w:szCs w:val="18"/>
    </w:rPr>
  </w:style>
  <w:style w:type="paragraph" w:styleId="Header">
    <w:name w:val="header"/>
    <w:basedOn w:val="Normal"/>
    <w:link w:val="HeaderChar"/>
    <w:unhideWhenUsed/>
    <w:rsid w:val="00C17D3D"/>
    <w:pPr>
      <w:tabs>
        <w:tab w:val="center" w:pos="4680"/>
        <w:tab w:val="right" w:pos="9360"/>
      </w:tabs>
    </w:pPr>
  </w:style>
  <w:style w:type="character" w:customStyle="1" w:styleId="HeaderChar">
    <w:name w:val="Header Char"/>
    <w:basedOn w:val="DefaultParagraphFont"/>
    <w:link w:val="Header"/>
    <w:rsid w:val="00C17D3D"/>
    <w:rPr>
      <w:sz w:val="24"/>
      <w:szCs w:val="24"/>
    </w:rPr>
  </w:style>
  <w:style w:type="paragraph" w:styleId="Footer">
    <w:name w:val="footer"/>
    <w:basedOn w:val="Normal"/>
    <w:link w:val="FooterChar"/>
    <w:unhideWhenUsed/>
    <w:rsid w:val="00C17D3D"/>
    <w:pPr>
      <w:tabs>
        <w:tab w:val="center" w:pos="4680"/>
        <w:tab w:val="right" w:pos="9360"/>
      </w:tabs>
    </w:pPr>
  </w:style>
  <w:style w:type="character" w:customStyle="1" w:styleId="FooterChar">
    <w:name w:val="Footer Char"/>
    <w:basedOn w:val="DefaultParagraphFont"/>
    <w:link w:val="Footer"/>
    <w:rsid w:val="00C17D3D"/>
    <w:rPr>
      <w:sz w:val="24"/>
      <w:szCs w:val="24"/>
    </w:rPr>
  </w:style>
  <w:style w:type="paragraph" w:styleId="ListParagraph">
    <w:name w:val="List Paragraph"/>
    <w:basedOn w:val="Normal"/>
    <w:uiPriority w:val="34"/>
    <w:qFormat/>
    <w:rsid w:val="004F6EDB"/>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31DB5"/>
    <w:rPr>
      <w:sz w:val="16"/>
      <w:szCs w:val="16"/>
    </w:rPr>
  </w:style>
  <w:style w:type="paragraph" w:styleId="CommentText">
    <w:name w:val="annotation text"/>
    <w:basedOn w:val="Normal"/>
    <w:link w:val="CommentTextChar"/>
    <w:semiHidden/>
    <w:unhideWhenUsed/>
    <w:rsid w:val="00031DB5"/>
    <w:rPr>
      <w:sz w:val="20"/>
      <w:szCs w:val="20"/>
    </w:rPr>
  </w:style>
  <w:style w:type="character" w:customStyle="1" w:styleId="CommentTextChar">
    <w:name w:val="Comment Text Char"/>
    <w:basedOn w:val="DefaultParagraphFont"/>
    <w:link w:val="CommentText"/>
    <w:semiHidden/>
    <w:rsid w:val="00031DB5"/>
  </w:style>
  <w:style w:type="paragraph" w:styleId="CommentSubject">
    <w:name w:val="annotation subject"/>
    <w:basedOn w:val="CommentText"/>
    <w:next w:val="CommentText"/>
    <w:link w:val="CommentSubjectChar"/>
    <w:semiHidden/>
    <w:unhideWhenUsed/>
    <w:rsid w:val="00031DB5"/>
    <w:rPr>
      <w:b/>
      <w:bCs/>
    </w:rPr>
  </w:style>
  <w:style w:type="character" w:customStyle="1" w:styleId="CommentSubjectChar">
    <w:name w:val="Comment Subject Char"/>
    <w:basedOn w:val="CommentTextChar"/>
    <w:link w:val="CommentSubject"/>
    <w:semiHidden/>
    <w:rsid w:val="00031DB5"/>
    <w:rPr>
      <w:b/>
      <w:bCs/>
    </w:rPr>
  </w:style>
  <w:style w:type="paragraph" w:styleId="BalloonText">
    <w:name w:val="Balloon Text"/>
    <w:basedOn w:val="Normal"/>
    <w:link w:val="BalloonTextChar"/>
    <w:semiHidden/>
    <w:unhideWhenUsed/>
    <w:rsid w:val="00031DB5"/>
    <w:rPr>
      <w:rFonts w:ascii="Segoe UI" w:hAnsi="Segoe UI" w:cs="Segoe UI"/>
      <w:sz w:val="18"/>
      <w:szCs w:val="18"/>
    </w:rPr>
  </w:style>
  <w:style w:type="character" w:customStyle="1" w:styleId="BalloonTextChar">
    <w:name w:val="Balloon Text Char"/>
    <w:basedOn w:val="DefaultParagraphFont"/>
    <w:link w:val="BalloonText"/>
    <w:semiHidden/>
    <w:rsid w:val="00031DB5"/>
    <w:rPr>
      <w:rFonts w:ascii="Segoe UI" w:hAnsi="Segoe UI" w:cs="Segoe UI"/>
      <w:sz w:val="18"/>
      <w:szCs w:val="18"/>
    </w:rPr>
  </w:style>
  <w:style w:type="paragraph" w:styleId="Header">
    <w:name w:val="header"/>
    <w:basedOn w:val="Normal"/>
    <w:link w:val="HeaderChar"/>
    <w:unhideWhenUsed/>
    <w:rsid w:val="00C17D3D"/>
    <w:pPr>
      <w:tabs>
        <w:tab w:val="center" w:pos="4680"/>
        <w:tab w:val="right" w:pos="9360"/>
      </w:tabs>
    </w:pPr>
  </w:style>
  <w:style w:type="character" w:customStyle="1" w:styleId="HeaderChar">
    <w:name w:val="Header Char"/>
    <w:basedOn w:val="DefaultParagraphFont"/>
    <w:link w:val="Header"/>
    <w:rsid w:val="00C17D3D"/>
    <w:rPr>
      <w:sz w:val="24"/>
      <w:szCs w:val="24"/>
    </w:rPr>
  </w:style>
  <w:style w:type="paragraph" w:styleId="Footer">
    <w:name w:val="footer"/>
    <w:basedOn w:val="Normal"/>
    <w:link w:val="FooterChar"/>
    <w:unhideWhenUsed/>
    <w:rsid w:val="00C17D3D"/>
    <w:pPr>
      <w:tabs>
        <w:tab w:val="center" w:pos="4680"/>
        <w:tab w:val="right" w:pos="9360"/>
      </w:tabs>
    </w:pPr>
  </w:style>
  <w:style w:type="character" w:customStyle="1" w:styleId="FooterChar">
    <w:name w:val="Footer Char"/>
    <w:basedOn w:val="DefaultParagraphFont"/>
    <w:link w:val="Footer"/>
    <w:rsid w:val="00C17D3D"/>
    <w:rPr>
      <w:sz w:val="24"/>
      <w:szCs w:val="24"/>
    </w:rPr>
  </w:style>
  <w:style w:type="paragraph" w:styleId="ListParagraph">
    <w:name w:val="List Paragraph"/>
    <w:basedOn w:val="Normal"/>
    <w:uiPriority w:val="34"/>
    <w:qFormat/>
    <w:rsid w:val="004F6EDB"/>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08429491">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69061314">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6430">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gov/office-media-relation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cc.gov/heal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healt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health/map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health/map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3840</Characters>
  <Application>Microsoft Office Word</Application>
  <DocSecurity>0</DocSecurity>
  <Lines>82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2016-08-02T14:23:00Z</dcterms:created>
  <dcterms:modified xsi:type="dcterms:W3CDTF">2016-08-02T14:23:00Z</dcterms:modified>
  <cp:category> </cp:category>
  <cp:contentStatus> </cp:contentStatus>
</cp:coreProperties>
</file>