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4BB" w:rsidRDefault="00C8532C" w:rsidP="005862F6">
      <w:pPr>
        <w:spacing w:after="0" w:line="240" w:lineRule="auto"/>
        <w:jc w:val="center"/>
        <w:rPr>
          <w:rFonts w:ascii="Times New Roman" w:hAnsi="Times New Roman" w:cs="Times New Roman"/>
          <w:b/>
        </w:rPr>
      </w:pPr>
      <w:bookmarkStart w:id="0" w:name="_GoBack"/>
      <w:bookmarkEnd w:id="0"/>
      <w:r w:rsidRPr="005862F6">
        <w:rPr>
          <w:rFonts w:ascii="Times New Roman" w:hAnsi="Times New Roman" w:cs="Times New Roman"/>
          <w:b/>
        </w:rPr>
        <w:t>STATEMENT OF</w:t>
      </w:r>
      <w:r w:rsidRPr="005862F6">
        <w:rPr>
          <w:rFonts w:ascii="Times New Roman" w:hAnsi="Times New Roman" w:cs="Times New Roman"/>
          <w:b/>
        </w:rPr>
        <w:br/>
        <w:t>COMMISSIONER JESSICA ROSENWORCEL</w:t>
      </w:r>
    </w:p>
    <w:p w:rsidR="005862F6" w:rsidRPr="005862F6" w:rsidRDefault="005862F6" w:rsidP="005862F6">
      <w:pPr>
        <w:spacing w:after="0" w:line="240" w:lineRule="auto"/>
        <w:jc w:val="center"/>
        <w:rPr>
          <w:rFonts w:ascii="Times New Roman" w:hAnsi="Times New Roman" w:cs="Times New Roman"/>
          <w:b/>
        </w:rPr>
      </w:pPr>
    </w:p>
    <w:p w:rsidR="00C8532C" w:rsidRDefault="00C8532C" w:rsidP="005862F6">
      <w:pPr>
        <w:spacing w:after="0" w:line="240" w:lineRule="auto"/>
        <w:ind w:left="720" w:hanging="720"/>
        <w:rPr>
          <w:rFonts w:ascii="Times New Roman" w:hAnsi="Times New Roman" w:cs="Times New Roman"/>
        </w:rPr>
      </w:pPr>
      <w:r w:rsidRPr="005862F6">
        <w:rPr>
          <w:rFonts w:ascii="Times New Roman" w:hAnsi="Times New Roman" w:cs="Times New Roman"/>
        </w:rPr>
        <w:t>Re:</w:t>
      </w:r>
      <w:r w:rsidRPr="005862F6">
        <w:rPr>
          <w:rFonts w:ascii="Times New Roman" w:hAnsi="Times New Roman" w:cs="Times New Roman"/>
        </w:rPr>
        <w:tab/>
      </w:r>
      <w:r w:rsidRPr="005862F6">
        <w:rPr>
          <w:rFonts w:ascii="Times New Roman" w:hAnsi="Times New Roman" w:cs="Times New Roman"/>
          <w:i/>
        </w:rPr>
        <w:t>Implementation of the Twenty-First Century Communications and Video Accessibility Act of 2010, Section 105, Relay Services for Deaf-Blind Individuals</w:t>
      </w:r>
      <w:r w:rsidRPr="005862F6">
        <w:rPr>
          <w:rFonts w:ascii="Times New Roman" w:hAnsi="Times New Roman" w:cs="Times New Roman"/>
        </w:rPr>
        <w:t>, CG Docket No. 10-210</w:t>
      </w:r>
      <w:r w:rsidR="00E54C95" w:rsidRPr="005862F6">
        <w:rPr>
          <w:rFonts w:ascii="Times New Roman" w:hAnsi="Times New Roman" w:cs="Times New Roman"/>
        </w:rPr>
        <w:t>.</w:t>
      </w:r>
    </w:p>
    <w:p w:rsidR="005862F6" w:rsidRPr="005862F6" w:rsidRDefault="005862F6" w:rsidP="005862F6">
      <w:pPr>
        <w:spacing w:after="0" w:line="240" w:lineRule="auto"/>
        <w:ind w:left="720" w:hanging="720"/>
        <w:rPr>
          <w:rFonts w:ascii="Times New Roman" w:hAnsi="Times New Roman" w:cs="Times New Roman"/>
        </w:rPr>
      </w:pPr>
    </w:p>
    <w:p w:rsidR="00C8532C" w:rsidRPr="005862F6" w:rsidRDefault="00C8532C" w:rsidP="005862F6">
      <w:pPr>
        <w:spacing w:after="120" w:line="240" w:lineRule="auto"/>
        <w:rPr>
          <w:rFonts w:ascii="Times New Roman" w:hAnsi="Times New Roman" w:cs="Times New Roman"/>
        </w:rPr>
      </w:pPr>
      <w:r w:rsidRPr="005862F6">
        <w:rPr>
          <w:rFonts w:ascii="Times New Roman" w:hAnsi="Times New Roman" w:cs="Times New Roman"/>
        </w:rPr>
        <w:tab/>
        <w:t xml:space="preserve">Last week we celebrated the twenty-sixth anniversary of the Americans with Disabilities Act.  This landmark civil rights legislation </w:t>
      </w:r>
      <w:r w:rsidR="00D572D7" w:rsidRPr="005862F6">
        <w:rPr>
          <w:rFonts w:ascii="Times New Roman" w:hAnsi="Times New Roman" w:cs="Times New Roman"/>
        </w:rPr>
        <w:t xml:space="preserve">pried </w:t>
      </w:r>
      <w:r w:rsidRPr="005862F6">
        <w:rPr>
          <w:rFonts w:ascii="Times New Roman" w:hAnsi="Times New Roman" w:cs="Times New Roman"/>
        </w:rPr>
        <w:t xml:space="preserve">open the doors of opportunity for more than 56 million Americans, making it </w:t>
      </w:r>
      <w:r w:rsidR="008043A5" w:rsidRPr="005862F6">
        <w:rPr>
          <w:rFonts w:ascii="Times New Roman" w:hAnsi="Times New Roman" w:cs="Times New Roman"/>
        </w:rPr>
        <w:t xml:space="preserve">more </w:t>
      </w:r>
      <w:r w:rsidRPr="005862F6">
        <w:rPr>
          <w:rFonts w:ascii="Times New Roman" w:hAnsi="Times New Roman" w:cs="Times New Roman"/>
        </w:rPr>
        <w:t xml:space="preserve">possible </w:t>
      </w:r>
      <w:r w:rsidR="00D572D7" w:rsidRPr="005862F6">
        <w:rPr>
          <w:rFonts w:ascii="Times New Roman" w:hAnsi="Times New Roman" w:cs="Times New Roman"/>
        </w:rPr>
        <w:t>for them to participate in civic and commercial l</w:t>
      </w:r>
      <w:r w:rsidR="0071356F" w:rsidRPr="005862F6">
        <w:rPr>
          <w:rFonts w:ascii="Times New Roman" w:hAnsi="Times New Roman" w:cs="Times New Roman"/>
        </w:rPr>
        <w:t>ife free from discrimination.  Nearly s</w:t>
      </w:r>
      <w:r w:rsidR="00D572D7" w:rsidRPr="005862F6">
        <w:rPr>
          <w:rFonts w:ascii="Times New Roman" w:hAnsi="Times New Roman" w:cs="Times New Roman"/>
        </w:rPr>
        <w:t>ix years ago, the Twenty-First Century Communications and Video Accessibility Act was signed into law—brin</w:t>
      </w:r>
      <w:r w:rsidR="00A86488" w:rsidRPr="005862F6">
        <w:rPr>
          <w:rFonts w:ascii="Times New Roman" w:hAnsi="Times New Roman" w:cs="Times New Roman"/>
        </w:rPr>
        <w:t>g</w:t>
      </w:r>
      <w:r w:rsidR="00D572D7" w:rsidRPr="005862F6">
        <w:rPr>
          <w:rFonts w:ascii="Times New Roman" w:hAnsi="Times New Roman" w:cs="Times New Roman"/>
        </w:rPr>
        <w:t xml:space="preserve">ing these same values into the digital age.  </w:t>
      </w:r>
    </w:p>
    <w:p w:rsidR="00D572D7" w:rsidRPr="005862F6" w:rsidRDefault="00D572D7" w:rsidP="005862F6">
      <w:pPr>
        <w:spacing w:after="120" w:line="240" w:lineRule="auto"/>
        <w:rPr>
          <w:rFonts w:ascii="Times New Roman" w:hAnsi="Times New Roman" w:cs="Times New Roman"/>
        </w:rPr>
      </w:pPr>
      <w:r w:rsidRPr="005862F6">
        <w:rPr>
          <w:rFonts w:ascii="Times New Roman" w:hAnsi="Times New Roman" w:cs="Times New Roman"/>
        </w:rPr>
        <w:tab/>
        <w:t xml:space="preserve">Pursuant to this law, four years ago, we launched the National Deaf-Blind Equipment Distribution pilot program to assist individuals who are deaf-blind </w:t>
      </w:r>
      <w:r w:rsidR="00150DAF" w:rsidRPr="005862F6">
        <w:rPr>
          <w:rFonts w:ascii="Times New Roman" w:hAnsi="Times New Roman" w:cs="Times New Roman"/>
        </w:rPr>
        <w:t xml:space="preserve">with </w:t>
      </w:r>
      <w:r w:rsidRPr="005862F6">
        <w:rPr>
          <w:rFonts w:ascii="Times New Roman" w:hAnsi="Times New Roman" w:cs="Times New Roman"/>
        </w:rPr>
        <w:t>access</w:t>
      </w:r>
      <w:r w:rsidR="00150DAF" w:rsidRPr="005862F6">
        <w:rPr>
          <w:rFonts w:ascii="Times New Roman" w:hAnsi="Times New Roman" w:cs="Times New Roman"/>
        </w:rPr>
        <w:t xml:space="preserve"> to</w:t>
      </w:r>
      <w:r w:rsidRPr="005862F6">
        <w:rPr>
          <w:rFonts w:ascii="Times New Roman" w:hAnsi="Times New Roman" w:cs="Times New Roman"/>
        </w:rPr>
        <w:t xml:space="preserve"> telephone and Internet services.  Today, we </w:t>
      </w:r>
      <w:r w:rsidR="007D11F1" w:rsidRPr="005862F6">
        <w:rPr>
          <w:rFonts w:ascii="Times New Roman" w:hAnsi="Times New Roman" w:cs="Times New Roman"/>
        </w:rPr>
        <w:t xml:space="preserve">make adjustments to this program to improve it—and we make it permanent.  </w:t>
      </w:r>
    </w:p>
    <w:p w:rsidR="007D11F1" w:rsidRPr="005862F6" w:rsidRDefault="007D11F1" w:rsidP="005862F6">
      <w:pPr>
        <w:spacing w:after="120" w:line="240" w:lineRule="auto"/>
        <w:rPr>
          <w:rFonts w:ascii="Times New Roman" w:hAnsi="Times New Roman" w:cs="Times New Roman"/>
        </w:rPr>
      </w:pPr>
      <w:r w:rsidRPr="005862F6">
        <w:rPr>
          <w:rFonts w:ascii="Times New Roman" w:hAnsi="Times New Roman" w:cs="Times New Roman"/>
        </w:rPr>
        <w:tab/>
        <w:t>This bodes well for the future of accessibility.  Already in the short time that</w:t>
      </w:r>
      <w:r w:rsidR="0071356F" w:rsidRPr="005862F6">
        <w:rPr>
          <w:rFonts w:ascii="Times New Roman" w:hAnsi="Times New Roman" w:cs="Times New Roman"/>
        </w:rPr>
        <w:t xml:space="preserve"> this program has been in place</w:t>
      </w:r>
      <w:r w:rsidRPr="005862F6">
        <w:rPr>
          <w:rFonts w:ascii="Times New Roman" w:hAnsi="Times New Roman" w:cs="Times New Roman"/>
        </w:rPr>
        <w:t xml:space="preserve"> over three thousand people have been able to benefit from its support and lead lives that are more productive, more connected, and more independent.  The stories from those who have used this program are downright inspiring.  We have heard how a grandmother in Alabama has used this program to stay in touch with her nine grandchildren.  We have heard how a 10-year</w:t>
      </w:r>
      <w:r w:rsidR="0071356F" w:rsidRPr="005862F6">
        <w:rPr>
          <w:rFonts w:ascii="Times New Roman" w:hAnsi="Times New Roman" w:cs="Times New Roman"/>
        </w:rPr>
        <w:t>-old</w:t>
      </w:r>
      <w:r w:rsidR="00B55541" w:rsidRPr="005862F6">
        <w:rPr>
          <w:rFonts w:ascii="Times New Roman" w:hAnsi="Times New Roman" w:cs="Times New Roman"/>
        </w:rPr>
        <w:t xml:space="preserve"> girl</w:t>
      </w:r>
      <w:r w:rsidR="00A86488" w:rsidRPr="005862F6">
        <w:rPr>
          <w:rFonts w:ascii="Times New Roman" w:hAnsi="Times New Roman" w:cs="Times New Roman"/>
        </w:rPr>
        <w:t xml:space="preserve"> in New Jersey </w:t>
      </w:r>
      <w:r w:rsidRPr="005862F6">
        <w:rPr>
          <w:rFonts w:ascii="Times New Roman" w:hAnsi="Times New Roman" w:cs="Times New Roman"/>
        </w:rPr>
        <w:t>has used this program to communicate w</w:t>
      </w:r>
      <w:r w:rsidR="00150DAF" w:rsidRPr="005862F6">
        <w:rPr>
          <w:rFonts w:ascii="Times New Roman" w:hAnsi="Times New Roman" w:cs="Times New Roman"/>
        </w:rPr>
        <w:t>ith her teacher and</w:t>
      </w:r>
      <w:r w:rsidRPr="005862F6">
        <w:rPr>
          <w:rFonts w:ascii="Times New Roman" w:hAnsi="Times New Roman" w:cs="Times New Roman"/>
        </w:rPr>
        <w:t xml:space="preserve"> classmates in ways that were never possible before.  We have heard how a father in Arizona has trained for a new career as a rehabilitation counselor after decades of working as a tour boat </w:t>
      </w:r>
      <w:r w:rsidR="00B55541" w:rsidRPr="005862F6">
        <w:rPr>
          <w:rFonts w:ascii="Times New Roman" w:hAnsi="Times New Roman" w:cs="Times New Roman"/>
        </w:rPr>
        <w:t xml:space="preserve">pilot and </w:t>
      </w:r>
      <w:r w:rsidRPr="005862F6">
        <w:rPr>
          <w:rFonts w:ascii="Times New Roman" w:hAnsi="Times New Roman" w:cs="Times New Roman"/>
        </w:rPr>
        <w:t xml:space="preserve">repairman—a job he had to give up due to </w:t>
      </w:r>
      <w:r w:rsidR="00150DAF" w:rsidRPr="005862F6">
        <w:rPr>
          <w:rFonts w:ascii="Times New Roman" w:hAnsi="Times New Roman" w:cs="Times New Roman"/>
        </w:rPr>
        <w:t>his hearing and vision loss</w:t>
      </w:r>
      <w:r w:rsidR="00B55541" w:rsidRPr="005862F6">
        <w:rPr>
          <w:rFonts w:ascii="Times New Roman" w:hAnsi="Times New Roman" w:cs="Times New Roman"/>
        </w:rPr>
        <w:t xml:space="preserve">.  </w:t>
      </w:r>
    </w:p>
    <w:p w:rsidR="007D11F1" w:rsidRPr="005862F6" w:rsidRDefault="007D11F1" w:rsidP="005862F6">
      <w:pPr>
        <w:spacing w:after="120" w:line="240" w:lineRule="auto"/>
        <w:rPr>
          <w:rFonts w:ascii="Times New Roman" w:hAnsi="Times New Roman" w:cs="Times New Roman"/>
        </w:rPr>
      </w:pPr>
      <w:r w:rsidRPr="005862F6">
        <w:rPr>
          <w:rFonts w:ascii="Times New Roman" w:hAnsi="Times New Roman" w:cs="Times New Roman"/>
        </w:rPr>
        <w:tab/>
        <w:t xml:space="preserve">This is </w:t>
      </w:r>
      <w:r w:rsidR="00A86488" w:rsidRPr="005862F6">
        <w:rPr>
          <w:rFonts w:ascii="Times New Roman" w:hAnsi="Times New Roman" w:cs="Times New Roman"/>
        </w:rPr>
        <w:t>powerful</w:t>
      </w:r>
      <w:r w:rsidRPr="005862F6">
        <w:rPr>
          <w:rFonts w:ascii="Times New Roman" w:hAnsi="Times New Roman" w:cs="Times New Roman"/>
        </w:rPr>
        <w:t xml:space="preserve"> stuff.  But there is more good to do, more doors to pry open, and more opportunity </w:t>
      </w:r>
      <w:r w:rsidR="00B162C3" w:rsidRPr="005862F6">
        <w:rPr>
          <w:rFonts w:ascii="Times New Roman" w:hAnsi="Times New Roman" w:cs="Times New Roman"/>
        </w:rPr>
        <w:t>we can offer though</w:t>
      </w:r>
      <w:r w:rsidRPr="005862F6">
        <w:rPr>
          <w:rFonts w:ascii="Times New Roman" w:hAnsi="Times New Roman" w:cs="Times New Roman"/>
        </w:rPr>
        <w:t xml:space="preserve"> this program.  Thank you to the Consumer and </w:t>
      </w:r>
      <w:r w:rsidR="00B162C3" w:rsidRPr="005862F6">
        <w:rPr>
          <w:rFonts w:ascii="Times New Roman" w:hAnsi="Times New Roman" w:cs="Times New Roman"/>
        </w:rPr>
        <w:t>Governmental</w:t>
      </w:r>
      <w:r w:rsidRPr="005862F6">
        <w:rPr>
          <w:rFonts w:ascii="Times New Roman" w:hAnsi="Times New Roman" w:cs="Times New Roman"/>
        </w:rPr>
        <w:t xml:space="preserve"> Affairs Bureau and Disability Rights Office for</w:t>
      </w:r>
      <w:r w:rsidR="00B162C3" w:rsidRPr="005862F6">
        <w:rPr>
          <w:rFonts w:ascii="Times New Roman" w:hAnsi="Times New Roman" w:cs="Times New Roman"/>
        </w:rPr>
        <w:t xml:space="preserve"> putting in the work to make this possible.  </w:t>
      </w:r>
    </w:p>
    <w:p w:rsidR="00C8532C" w:rsidRPr="005862F6" w:rsidRDefault="00C8532C" w:rsidP="005862F6">
      <w:pPr>
        <w:spacing w:after="120" w:line="240" w:lineRule="auto"/>
        <w:jc w:val="center"/>
        <w:rPr>
          <w:rFonts w:ascii="Times New Roman" w:hAnsi="Times New Roman" w:cs="Times New Roman"/>
        </w:rPr>
      </w:pPr>
    </w:p>
    <w:sectPr w:rsidR="00C8532C" w:rsidRPr="005862F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9D" w:rsidRDefault="000D019D" w:rsidP="000D019D">
      <w:pPr>
        <w:spacing w:after="0" w:line="240" w:lineRule="auto"/>
      </w:pPr>
      <w:r>
        <w:separator/>
      </w:r>
    </w:p>
  </w:endnote>
  <w:endnote w:type="continuationSeparator" w:id="0">
    <w:p w:rsidR="000D019D" w:rsidRDefault="000D019D" w:rsidP="000D0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4" w:rsidRDefault="000007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4" w:rsidRDefault="000007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4" w:rsidRDefault="0000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9D" w:rsidRDefault="000D019D" w:rsidP="000D019D">
      <w:pPr>
        <w:spacing w:after="0" w:line="240" w:lineRule="auto"/>
      </w:pPr>
      <w:r>
        <w:separator/>
      </w:r>
    </w:p>
  </w:footnote>
  <w:footnote w:type="continuationSeparator" w:id="0">
    <w:p w:rsidR="000D019D" w:rsidRDefault="000D019D" w:rsidP="000D01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4" w:rsidRDefault="000007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4" w:rsidRDefault="000007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7C4" w:rsidRDefault="000007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2C"/>
    <w:rsid w:val="000007C4"/>
    <w:rsid w:val="000A04BB"/>
    <w:rsid w:val="000D019D"/>
    <w:rsid w:val="00150DAF"/>
    <w:rsid w:val="001C5C03"/>
    <w:rsid w:val="003117FB"/>
    <w:rsid w:val="005862F6"/>
    <w:rsid w:val="0071356F"/>
    <w:rsid w:val="007D11F1"/>
    <w:rsid w:val="008043A5"/>
    <w:rsid w:val="00A31EAC"/>
    <w:rsid w:val="00A86488"/>
    <w:rsid w:val="00AA68A2"/>
    <w:rsid w:val="00AD2E98"/>
    <w:rsid w:val="00B162C3"/>
    <w:rsid w:val="00B55541"/>
    <w:rsid w:val="00C53EAC"/>
    <w:rsid w:val="00C8532C"/>
    <w:rsid w:val="00D572D7"/>
    <w:rsid w:val="00E54C95"/>
    <w:rsid w:val="00FD4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5"/>
    <w:rPr>
      <w:rFonts w:ascii="Segoe UI" w:hAnsi="Segoe UI" w:cs="Segoe UI"/>
      <w:sz w:val="18"/>
      <w:szCs w:val="18"/>
    </w:rPr>
  </w:style>
  <w:style w:type="paragraph" w:styleId="Header">
    <w:name w:val="header"/>
    <w:basedOn w:val="Normal"/>
    <w:link w:val="HeaderChar"/>
    <w:uiPriority w:val="99"/>
    <w:unhideWhenUsed/>
    <w:rsid w:val="000D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9D"/>
  </w:style>
  <w:style w:type="paragraph" w:styleId="Footer">
    <w:name w:val="footer"/>
    <w:basedOn w:val="Normal"/>
    <w:link w:val="FooterChar"/>
    <w:uiPriority w:val="99"/>
    <w:unhideWhenUsed/>
    <w:rsid w:val="000D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43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3A5"/>
    <w:rPr>
      <w:rFonts w:ascii="Segoe UI" w:hAnsi="Segoe UI" w:cs="Segoe UI"/>
      <w:sz w:val="18"/>
      <w:szCs w:val="18"/>
    </w:rPr>
  </w:style>
  <w:style w:type="paragraph" w:styleId="Header">
    <w:name w:val="header"/>
    <w:basedOn w:val="Normal"/>
    <w:link w:val="HeaderChar"/>
    <w:uiPriority w:val="99"/>
    <w:unhideWhenUsed/>
    <w:rsid w:val="000D0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019D"/>
  </w:style>
  <w:style w:type="paragraph" w:styleId="Footer">
    <w:name w:val="footer"/>
    <w:basedOn w:val="Normal"/>
    <w:link w:val="FooterChar"/>
    <w:uiPriority w:val="99"/>
    <w:unhideWhenUsed/>
    <w:rsid w:val="000D0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0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1729</Characters>
  <Application>Microsoft Office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2016-08-04T13:39:00Z</cp:lastPrinted>
  <dcterms:created xsi:type="dcterms:W3CDTF">2016-08-04T19:38:00Z</dcterms:created>
  <dcterms:modified xsi:type="dcterms:W3CDTF">2016-08-04T19:38:00Z</dcterms:modified>
  <cp:category> </cp:category>
  <cp:contentStatus> </cp:contentStatus>
</cp:coreProperties>
</file>