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0DBEC" w14:textId="77777777" w:rsidR="00C842EE" w:rsidRDefault="00C842EE" w:rsidP="00C842EE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</w:tblGrid>
      <w:tr w:rsidR="00C842EE" w14:paraId="2AAB90C5" w14:textId="77777777" w:rsidTr="00C842EE">
        <w:trPr>
          <w:trHeight w:val="2181"/>
        </w:trPr>
        <w:tc>
          <w:tcPr>
            <w:tcW w:w="8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D82F" w14:textId="77777777" w:rsidR="00C842EE" w:rsidRDefault="00C842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30ACD74C" wp14:editId="71CC3AED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F48AF" w14:textId="77777777" w:rsidR="00C842EE" w:rsidRDefault="00C842EE">
            <w:pPr>
              <w:rPr>
                <w:b/>
                <w:bCs/>
              </w:rPr>
            </w:pPr>
          </w:p>
          <w:p w14:paraId="7AD43198" w14:textId="77777777" w:rsidR="00C842EE" w:rsidRDefault="00C842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97F941F" w14:textId="77777777" w:rsidR="00C842EE" w:rsidRDefault="00C84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Wiquist, (202) 418-0509</w:t>
            </w:r>
          </w:p>
          <w:p w14:paraId="6E62457F" w14:textId="463169FD" w:rsidR="00C842EE" w:rsidRDefault="00C842EE">
            <w:pPr>
              <w:rPr>
                <w:sz w:val="22"/>
                <w:szCs w:val="22"/>
              </w:rPr>
            </w:pPr>
            <w:r w:rsidRPr="00A71653">
              <w:rPr>
                <w:sz w:val="22"/>
                <w:szCs w:val="22"/>
              </w:rPr>
              <w:t>will.wiquist@fcc.gov</w:t>
            </w:r>
          </w:p>
          <w:p w14:paraId="4B1109FA" w14:textId="77777777" w:rsidR="00C842EE" w:rsidRDefault="00C842EE">
            <w:pPr>
              <w:rPr>
                <w:sz w:val="22"/>
                <w:szCs w:val="22"/>
              </w:rPr>
            </w:pPr>
          </w:p>
          <w:p w14:paraId="67B8AAF0" w14:textId="77777777" w:rsidR="00C842EE" w:rsidRDefault="00C842E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Immediate Release</w:t>
            </w:r>
          </w:p>
          <w:p w14:paraId="3282A157" w14:textId="77777777" w:rsidR="00C842EE" w:rsidRDefault="00C842E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8744C83" w14:textId="6CECA9D4" w:rsidR="00C842EE" w:rsidRDefault="00DB6517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sz w:val="26"/>
                <w:szCs w:val="26"/>
              </w:rPr>
              <w:t xml:space="preserve">FCC ANNOUNCES </w:t>
            </w:r>
            <w:r w:rsidR="00A53401">
              <w:rPr>
                <w:b/>
                <w:bCs/>
                <w:sz w:val="26"/>
                <w:szCs w:val="26"/>
              </w:rPr>
              <w:t>ADDITION</w:t>
            </w:r>
            <w:r w:rsidR="00B038A8">
              <w:rPr>
                <w:b/>
                <w:bCs/>
                <w:sz w:val="26"/>
                <w:szCs w:val="26"/>
              </w:rPr>
              <w:t xml:space="preserve"> TO</w:t>
            </w:r>
            <w:r>
              <w:rPr>
                <w:b/>
                <w:bCs/>
                <w:sz w:val="26"/>
                <w:szCs w:val="26"/>
              </w:rPr>
              <w:t xml:space="preserve"> SENIOR TECHNOLOGY STAFF</w:t>
            </w:r>
          </w:p>
          <w:p w14:paraId="00A8297E" w14:textId="77777777" w:rsidR="00C842EE" w:rsidRDefault="00C842EE">
            <w:pPr>
              <w:jc w:val="center"/>
              <w:rPr>
                <w:i/>
                <w:iCs/>
                <w:color w:val="F2F2F2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  </w:t>
            </w:r>
            <w:r>
              <w:rPr>
                <w:b/>
                <w:bCs/>
                <w:i/>
                <w:iCs/>
                <w:color w:val="F2F2F2"/>
                <w:sz w:val="28"/>
                <w:szCs w:val="28"/>
              </w:rPr>
              <w:t xml:space="preserve">-- </w:t>
            </w:r>
          </w:p>
          <w:p w14:paraId="5C8C2E25" w14:textId="54692AB4" w:rsidR="00DB6517" w:rsidRDefault="00C842EE" w:rsidP="00DB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="00DB6517" w:rsidRPr="005C7EB9">
              <w:rPr>
                <w:sz w:val="22"/>
                <w:szCs w:val="22"/>
              </w:rPr>
              <w:t>August 31</w:t>
            </w:r>
            <w:r w:rsidRPr="005C7EB9">
              <w:rPr>
                <w:sz w:val="22"/>
                <w:szCs w:val="22"/>
              </w:rPr>
              <w:t>, 2016</w:t>
            </w:r>
            <w:r>
              <w:rPr>
                <w:sz w:val="22"/>
                <w:szCs w:val="22"/>
              </w:rPr>
              <w:t xml:space="preserve"> –</w:t>
            </w:r>
            <w:r w:rsidR="00DB6517">
              <w:rPr>
                <w:sz w:val="22"/>
                <w:szCs w:val="22"/>
              </w:rPr>
              <w:t xml:space="preserve"> FCC Chairman Tom Wheeler</w:t>
            </w:r>
            <w:r w:rsidR="00DB6517" w:rsidRPr="000E049E">
              <w:rPr>
                <w:sz w:val="22"/>
                <w:szCs w:val="22"/>
              </w:rPr>
              <w:t xml:space="preserve"> today</w:t>
            </w:r>
            <w:r w:rsidR="00DB6517">
              <w:rPr>
                <w:sz w:val="22"/>
                <w:szCs w:val="22"/>
              </w:rPr>
              <w:t xml:space="preserve"> announced </w:t>
            </w:r>
            <w:r w:rsidR="00B038A8">
              <w:rPr>
                <w:sz w:val="22"/>
                <w:szCs w:val="22"/>
              </w:rPr>
              <w:t xml:space="preserve">the appointment of </w:t>
            </w:r>
            <w:r w:rsidR="00DB6517" w:rsidRPr="00DB6517">
              <w:rPr>
                <w:sz w:val="22"/>
                <w:szCs w:val="22"/>
              </w:rPr>
              <w:t>Henning Schulzrinne</w:t>
            </w:r>
            <w:r w:rsidR="00DB6517">
              <w:rPr>
                <w:sz w:val="22"/>
                <w:szCs w:val="22"/>
              </w:rPr>
              <w:t xml:space="preserve"> as </w:t>
            </w:r>
            <w:r w:rsidR="00B038A8">
              <w:rPr>
                <w:sz w:val="22"/>
                <w:szCs w:val="22"/>
              </w:rPr>
              <w:t>S</w:t>
            </w:r>
            <w:r w:rsidR="00DB6517">
              <w:rPr>
                <w:sz w:val="22"/>
                <w:szCs w:val="22"/>
              </w:rPr>
              <w:t xml:space="preserve">enior </w:t>
            </w:r>
            <w:r w:rsidR="00B038A8">
              <w:rPr>
                <w:sz w:val="22"/>
                <w:szCs w:val="22"/>
              </w:rPr>
              <w:t>A</w:t>
            </w:r>
            <w:r w:rsidR="00DB6517">
              <w:rPr>
                <w:sz w:val="22"/>
                <w:szCs w:val="22"/>
              </w:rPr>
              <w:t xml:space="preserve">dvisor for </w:t>
            </w:r>
            <w:r w:rsidR="00B038A8">
              <w:rPr>
                <w:sz w:val="22"/>
                <w:szCs w:val="22"/>
              </w:rPr>
              <w:t>T</w:t>
            </w:r>
            <w:r w:rsidR="00DB6517" w:rsidRPr="00DB6517">
              <w:rPr>
                <w:sz w:val="22"/>
                <w:szCs w:val="22"/>
              </w:rPr>
              <w:t>echnology</w:t>
            </w:r>
            <w:r w:rsidR="00B038A8">
              <w:rPr>
                <w:sz w:val="22"/>
                <w:szCs w:val="22"/>
              </w:rPr>
              <w:t>, based in the agency’s Office of Strategic Planning and Policy Analysis</w:t>
            </w:r>
            <w:r w:rsidR="00DB6517" w:rsidRPr="004F3D24">
              <w:rPr>
                <w:sz w:val="22"/>
                <w:szCs w:val="22"/>
              </w:rPr>
              <w:t xml:space="preserve">. </w:t>
            </w:r>
            <w:r w:rsidR="00CA63AD" w:rsidRPr="004F3D24">
              <w:rPr>
                <w:sz w:val="22"/>
                <w:szCs w:val="22"/>
              </w:rPr>
              <w:t>D</w:t>
            </w:r>
            <w:r w:rsidR="00DB6517" w:rsidRPr="004F3D24">
              <w:rPr>
                <w:sz w:val="22"/>
                <w:szCs w:val="22"/>
              </w:rPr>
              <w:t>r.</w:t>
            </w:r>
            <w:r w:rsidR="00DB6517">
              <w:rPr>
                <w:sz w:val="22"/>
                <w:szCs w:val="22"/>
              </w:rPr>
              <w:t xml:space="preserve"> Schulzrinne</w:t>
            </w:r>
            <w:r w:rsidR="00B038A8">
              <w:rPr>
                <w:sz w:val="22"/>
                <w:szCs w:val="22"/>
              </w:rPr>
              <w:t xml:space="preserve"> will take over as</w:t>
            </w:r>
            <w:r w:rsidR="004F3D24">
              <w:rPr>
                <w:sz w:val="22"/>
                <w:szCs w:val="22"/>
              </w:rPr>
              <w:t xml:space="preserve"> </w:t>
            </w:r>
            <w:r w:rsidR="00DB6517">
              <w:rPr>
                <w:sz w:val="22"/>
                <w:szCs w:val="22"/>
              </w:rPr>
              <w:t xml:space="preserve">FCC Chief Technologist </w:t>
            </w:r>
            <w:r w:rsidR="00B038A8">
              <w:rPr>
                <w:sz w:val="22"/>
                <w:szCs w:val="22"/>
              </w:rPr>
              <w:t xml:space="preserve">at the end of the year, when the current Chief Technologist, </w:t>
            </w:r>
            <w:r w:rsidR="00DB6517">
              <w:rPr>
                <w:sz w:val="22"/>
                <w:szCs w:val="22"/>
              </w:rPr>
              <w:t>Scott Jordan</w:t>
            </w:r>
            <w:r w:rsidR="00B038A8">
              <w:rPr>
                <w:sz w:val="22"/>
                <w:szCs w:val="22"/>
              </w:rPr>
              <w:t>,</w:t>
            </w:r>
            <w:r w:rsidR="00DB6517">
              <w:rPr>
                <w:sz w:val="22"/>
                <w:szCs w:val="22"/>
              </w:rPr>
              <w:t xml:space="preserve"> leaves the agency.</w:t>
            </w:r>
          </w:p>
          <w:p w14:paraId="08D3344F" w14:textId="77777777" w:rsidR="00DB6517" w:rsidRDefault="00DB6517" w:rsidP="00DB6517">
            <w:pPr>
              <w:rPr>
                <w:sz w:val="22"/>
                <w:szCs w:val="22"/>
              </w:rPr>
            </w:pPr>
          </w:p>
          <w:p w14:paraId="298A7FA3" w14:textId="490381BB" w:rsidR="00DB6517" w:rsidRDefault="00C842EE" w:rsidP="004F3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B6517">
              <w:rPr>
                <w:sz w:val="22"/>
                <w:szCs w:val="22"/>
              </w:rPr>
              <w:t xml:space="preserve">Henning’s return to the agency ensures the Commission will continue to have outstanding technology expertise </w:t>
            </w:r>
            <w:r w:rsidR="003C3EA9">
              <w:rPr>
                <w:sz w:val="22"/>
                <w:szCs w:val="22"/>
              </w:rPr>
              <w:t>on hand as we tackle the policy problems of today’s complex communications networks</w:t>
            </w:r>
            <w:r w:rsidR="00DB6517">
              <w:rPr>
                <w:sz w:val="22"/>
                <w:szCs w:val="22"/>
              </w:rPr>
              <w:t>,” said Chairman Wheeler. </w:t>
            </w:r>
            <w:r>
              <w:rPr>
                <w:sz w:val="22"/>
                <w:szCs w:val="22"/>
              </w:rPr>
              <w:t>“</w:t>
            </w:r>
            <w:r w:rsidR="00DB6517">
              <w:rPr>
                <w:sz w:val="22"/>
                <w:szCs w:val="22"/>
              </w:rPr>
              <w:t xml:space="preserve">Henning’s experience and vision have been invaluable to our </w:t>
            </w:r>
            <w:r w:rsidR="00DB6517" w:rsidRPr="00CA63AD">
              <w:rPr>
                <w:sz w:val="22"/>
                <w:szCs w:val="22"/>
              </w:rPr>
              <w:t xml:space="preserve">work.  With complex technical challenges such as broadband privacy and confronting robocalls and spoofing, I am grateful both that Henning has agreed to return and that he and </w:t>
            </w:r>
            <w:r w:rsidR="00CA63AD" w:rsidRPr="00CA63AD">
              <w:rPr>
                <w:sz w:val="22"/>
                <w:szCs w:val="22"/>
              </w:rPr>
              <w:t>Scott will overlap for a time.</w:t>
            </w:r>
            <w:r w:rsidR="00EF259B" w:rsidRPr="00CA63AD">
              <w:rPr>
                <w:sz w:val="22"/>
                <w:szCs w:val="22"/>
              </w:rPr>
              <w:t>”</w:t>
            </w:r>
          </w:p>
          <w:p w14:paraId="476857D1" w14:textId="77777777" w:rsidR="00CA63AD" w:rsidRDefault="00CA63AD" w:rsidP="00CA63AD">
            <w:pPr>
              <w:rPr>
                <w:sz w:val="22"/>
                <w:szCs w:val="22"/>
              </w:rPr>
            </w:pPr>
          </w:p>
          <w:p w14:paraId="08FDD1B5" w14:textId="160BDBAD" w:rsidR="00CA63AD" w:rsidRPr="004F3D24" w:rsidRDefault="00CA63AD" w:rsidP="00CA63AD">
            <w:pPr>
              <w:rPr>
                <w:sz w:val="22"/>
                <w:szCs w:val="22"/>
              </w:rPr>
            </w:pPr>
            <w:r w:rsidRPr="004F3D24">
              <w:rPr>
                <w:sz w:val="22"/>
                <w:szCs w:val="22"/>
              </w:rPr>
              <w:t xml:space="preserve">Dr. Schulzrinne previously served as FCC Chief Technologist from 2011 to </w:t>
            </w:r>
            <w:r w:rsidR="004A24BC" w:rsidRPr="004F3D24">
              <w:rPr>
                <w:sz w:val="22"/>
                <w:szCs w:val="22"/>
              </w:rPr>
              <w:t xml:space="preserve">2014, and has continued to serve the FCC as a part time advisor. </w:t>
            </w:r>
            <w:r w:rsidRPr="004F3D24">
              <w:rPr>
                <w:sz w:val="22"/>
                <w:szCs w:val="22"/>
              </w:rPr>
              <w:t xml:space="preserve">He is </w:t>
            </w:r>
            <w:r w:rsidR="0062048E">
              <w:rPr>
                <w:sz w:val="22"/>
                <w:szCs w:val="22"/>
              </w:rPr>
              <w:t xml:space="preserve">Levy </w:t>
            </w:r>
            <w:r w:rsidR="004A24BC" w:rsidRPr="004F3D24">
              <w:rPr>
                <w:sz w:val="22"/>
                <w:szCs w:val="22"/>
              </w:rPr>
              <w:t>professor of c</w:t>
            </w:r>
            <w:r w:rsidRPr="004F3D24">
              <w:rPr>
                <w:sz w:val="22"/>
                <w:szCs w:val="22"/>
              </w:rPr>
              <w:t xml:space="preserve">omputer </w:t>
            </w:r>
            <w:r w:rsidR="004A24BC" w:rsidRPr="004F3D24">
              <w:rPr>
                <w:sz w:val="22"/>
                <w:szCs w:val="22"/>
              </w:rPr>
              <w:t>s</w:t>
            </w:r>
            <w:r w:rsidRPr="004F3D24">
              <w:rPr>
                <w:sz w:val="22"/>
                <w:szCs w:val="22"/>
              </w:rPr>
              <w:t>cience</w:t>
            </w:r>
            <w:r w:rsidR="0062048E">
              <w:rPr>
                <w:sz w:val="22"/>
                <w:szCs w:val="22"/>
              </w:rPr>
              <w:t xml:space="preserve"> and</w:t>
            </w:r>
            <w:r w:rsidR="004A24BC" w:rsidRPr="004F3D24">
              <w:rPr>
                <w:sz w:val="22"/>
                <w:szCs w:val="22"/>
              </w:rPr>
              <w:t xml:space="preserve"> </w:t>
            </w:r>
            <w:r w:rsidR="0062048E">
              <w:rPr>
                <w:sz w:val="22"/>
                <w:szCs w:val="22"/>
              </w:rPr>
              <w:t xml:space="preserve">electrical </w:t>
            </w:r>
            <w:r w:rsidR="004A24BC" w:rsidRPr="004F3D24">
              <w:rPr>
                <w:sz w:val="22"/>
                <w:szCs w:val="22"/>
              </w:rPr>
              <w:t>engineering at t</w:t>
            </w:r>
            <w:r w:rsidRPr="004F3D24">
              <w:rPr>
                <w:sz w:val="22"/>
                <w:szCs w:val="22"/>
              </w:rPr>
              <w:t>he Fu Foundation School of Engineering</w:t>
            </w:r>
            <w:r w:rsidR="00E7252B" w:rsidRPr="004F3D24">
              <w:rPr>
                <w:sz w:val="22"/>
                <w:szCs w:val="22"/>
              </w:rPr>
              <w:t xml:space="preserve"> and Applied Science</w:t>
            </w:r>
            <w:r w:rsidRPr="004F3D24">
              <w:rPr>
                <w:sz w:val="22"/>
                <w:szCs w:val="22"/>
              </w:rPr>
              <w:t xml:space="preserve"> at Columbia University. Schulzrinne received his undergraduate degree in economics and electrical engineering from the Darmstadt University of Technology, Germany, his MSEE degree as a Fulbright scholar from the University of Cincinnati, Ohio and his Ph.D. from the University of Massachusetts in Amherst, Mass.</w:t>
            </w:r>
            <w:r w:rsidR="00E7252B" w:rsidRPr="004F3D24">
              <w:rPr>
                <w:sz w:val="22"/>
                <w:szCs w:val="22"/>
              </w:rPr>
              <w:t xml:space="preserve"> </w:t>
            </w:r>
            <w:r w:rsidR="00F657F6" w:rsidRPr="004F3D24">
              <w:rPr>
                <w:sz w:val="22"/>
                <w:szCs w:val="22"/>
              </w:rPr>
              <w:t xml:space="preserve">He </w:t>
            </w:r>
            <w:r w:rsidR="00E7252B" w:rsidRPr="004F3D24">
              <w:rPr>
                <w:sz w:val="22"/>
                <w:szCs w:val="22"/>
              </w:rPr>
              <w:t>helped develop</w:t>
            </w:r>
            <w:r w:rsidR="00F657F6" w:rsidRPr="004F3D24">
              <w:rPr>
                <w:sz w:val="22"/>
                <w:szCs w:val="22"/>
              </w:rPr>
              <w:t xml:space="preserve"> key protocols that enable voice-over-IP (VoIP) and other multim</w:t>
            </w:r>
            <w:r w:rsidR="00E7252B" w:rsidRPr="004F3D24">
              <w:rPr>
                <w:sz w:val="22"/>
                <w:szCs w:val="22"/>
              </w:rPr>
              <w:t xml:space="preserve">edia applications including the </w:t>
            </w:r>
            <w:r w:rsidR="0062048E">
              <w:rPr>
                <w:sz w:val="22"/>
                <w:szCs w:val="22"/>
              </w:rPr>
              <w:t>S</w:t>
            </w:r>
            <w:r w:rsidR="00E7252B" w:rsidRPr="004F3D24">
              <w:rPr>
                <w:sz w:val="22"/>
                <w:szCs w:val="22"/>
              </w:rPr>
              <w:t xml:space="preserve">ession </w:t>
            </w:r>
            <w:r w:rsidR="0062048E">
              <w:rPr>
                <w:sz w:val="22"/>
                <w:szCs w:val="22"/>
              </w:rPr>
              <w:t>I</w:t>
            </w:r>
            <w:r w:rsidR="00E7252B" w:rsidRPr="004F3D24">
              <w:rPr>
                <w:sz w:val="22"/>
                <w:szCs w:val="22"/>
              </w:rPr>
              <w:t xml:space="preserve">nitiation </w:t>
            </w:r>
            <w:r w:rsidR="0062048E">
              <w:rPr>
                <w:sz w:val="22"/>
                <w:szCs w:val="22"/>
              </w:rPr>
              <w:t>P</w:t>
            </w:r>
            <w:r w:rsidR="00F657F6" w:rsidRPr="004F3D24">
              <w:rPr>
                <w:sz w:val="22"/>
                <w:szCs w:val="22"/>
              </w:rPr>
              <w:t xml:space="preserve">rotocol (SIP).  </w:t>
            </w:r>
          </w:p>
          <w:p w14:paraId="35CF10CD" w14:textId="77777777" w:rsidR="00CA63AD" w:rsidRPr="004F3D24" w:rsidRDefault="00CA63AD" w:rsidP="00CA63AD">
            <w:pPr>
              <w:rPr>
                <w:sz w:val="22"/>
                <w:szCs w:val="22"/>
              </w:rPr>
            </w:pPr>
          </w:p>
          <w:p w14:paraId="27F92189" w14:textId="7C5F2AD6" w:rsidR="00CA63AD" w:rsidRDefault="004A24BC" w:rsidP="004A24BC">
            <w:pPr>
              <w:rPr>
                <w:sz w:val="22"/>
                <w:szCs w:val="22"/>
              </w:rPr>
            </w:pPr>
            <w:r w:rsidRPr="004F3D24">
              <w:rPr>
                <w:sz w:val="22"/>
                <w:szCs w:val="22"/>
              </w:rPr>
              <w:t xml:space="preserve">Dr. Jordan, who will remain as FCC </w:t>
            </w:r>
            <w:r w:rsidR="00B038A8" w:rsidRPr="004F3D24">
              <w:rPr>
                <w:sz w:val="22"/>
                <w:szCs w:val="22"/>
              </w:rPr>
              <w:t>C</w:t>
            </w:r>
            <w:r w:rsidRPr="004F3D24">
              <w:rPr>
                <w:sz w:val="22"/>
                <w:szCs w:val="22"/>
              </w:rPr>
              <w:t>hief</w:t>
            </w:r>
            <w:r w:rsidR="00E01B48" w:rsidRPr="004F3D24">
              <w:rPr>
                <w:sz w:val="22"/>
                <w:szCs w:val="22"/>
              </w:rPr>
              <w:t xml:space="preserve"> </w:t>
            </w:r>
            <w:r w:rsidR="00B038A8" w:rsidRPr="004F3D24">
              <w:rPr>
                <w:sz w:val="22"/>
                <w:szCs w:val="22"/>
              </w:rPr>
              <w:t>T</w:t>
            </w:r>
            <w:r w:rsidRPr="004F3D24">
              <w:rPr>
                <w:sz w:val="22"/>
                <w:szCs w:val="22"/>
              </w:rPr>
              <w:t>echnologist until he leaves the agency in December, joined the FCC in 2014 from the University of California, Irvine, where he is</w:t>
            </w:r>
            <w:r w:rsidR="009110EB" w:rsidRPr="004F3D24">
              <w:rPr>
                <w:sz w:val="22"/>
                <w:szCs w:val="22"/>
              </w:rPr>
              <w:t xml:space="preserve"> a professor of computer</w:t>
            </w:r>
            <w:r w:rsidR="009110EB">
              <w:rPr>
                <w:sz w:val="22"/>
                <w:szCs w:val="22"/>
              </w:rPr>
              <w:t xml:space="preserve"> s</w:t>
            </w:r>
            <w:r w:rsidRPr="004A24BC">
              <w:rPr>
                <w:sz w:val="22"/>
                <w:szCs w:val="22"/>
              </w:rPr>
              <w:t xml:space="preserve">cience. </w:t>
            </w:r>
            <w:r>
              <w:rPr>
                <w:sz w:val="22"/>
                <w:szCs w:val="22"/>
              </w:rPr>
              <w:t xml:space="preserve">He </w:t>
            </w:r>
            <w:r w:rsidRPr="004A24BC">
              <w:rPr>
                <w:sz w:val="22"/>
                <w:szCs w:val="22"/>
              </w:rPr>
              <w:t>received his undergraduate degrees</w:t>
            </w:r>
            <w:r w:rsidR="00E7252B">
              <w:rPr>
                <w:sz w:val="22"/>
                <w:szCs w:val="22"/>
              </w:rPr>
              <w:t>,</w:t>
            </w:r>
            <w:r w:rsidRPr="004A24BC">
              <w:rPr>
                <w:sz w:val="22"/>
                <w:szCs w:val="22"/>
              </w:rPr>
              <w:t xml:space="preserve"> </w:t>
            </w:r>
            <w:r w:rsidR="00E01B48">
              <w:rPr>
                <w:sz w:val="22"/>
                <w:szCs w:val="22"/>
              </w:rPr>
              <w:t xml:space="preserve">as well as </w:t>
            </w:r>
            <w:r w:rsidR="00E7252B">
              <w:rPr>
                <w:sz w:val="22"/>
                <w:szCs w:val="22"/>
              </w:rPr>
              <w:t>his</w:t>
            </w:r>
            <w:r w:rsidRPr="004A24BC">
              <w:rPr>
                <w:sz w:val="22"/>
                <w:szCs w:val="22"/>
              </w:rPr>
              <w:t xml:space="preserve"> Master’s</w:t>
            </w:r>
            <w:r w:rsidR="00E01B48">
              <w:rPr>
                <w:sz w:val="22"/>
                <w:szCs w:val="22"/>
              </w:rPr>
              <w:t xml:space="preserve"> Degree and Ph.D in electrical engineering and computer s</w:t>
            </w:r>
            <w:r w:rsidRPr="004A24BC">
              <w:rPr>
                <w:sz w:val="22"/>
                <w:szCs w:val="22"/>
              </w:rPr>
              <w:t>cience</w:t>
            </w:r>
            <w:r w:rsidR="00E7252B">
              <w:rPr>
                <w:sz w:val="22"/>
                <w:szCs w:val="22"/>
              </w:rPr>
              <w:t>,</w:t>
            </w:r>
            <w:r w:rsidRPr="004A24BC">
              <w:rPr>
                <w:sz w:val="22"/>
                <w:szCs w:val="22"/>
              </w:rPr>
              <w:t xml:space="preserve"> from the University of California, Berkeley. </w:t>
            </w:r>
            <w:r w:rsidR="009110EB">
              <w:rPr>
                <w:sz w:val="22"/>
                <w:szCs w:val="22"/>
              </w:rPr>
              <w:t xml:space="preserve">His </w:t>
            </w:r>
            <w:r w:rsidR="009110EB" w:rsidRPr="004A24BC">
              <w:rPr>
                <w:sz w:val="22"/>
                <w:szCs w:val="22"/>
              </w:rPr>
              <w:t>research</w:t>
            </w:r>
            <w:r w:rsidR="009110EB">
              <w:rPr>
                <w:sz w:val="22"/>
                <w:szCs w:val="22"/>
              </w:rPr>
              <w:t xml:space="preserve"> has focused on</w:t>
            </w:r>
            <w:r w:rsidR="009110EB" w:rsidRPr="004A24BC">
              <w:rPr>
                <w:sz w:val="22"/>
                <w:szCs w:val="22"/>
              </w:rPr>
              <w:t xml:space="preserve"> communications platforms, and </w:t>
            </w:r>
            <w:r w:rsidR="009110EB">
              <w:rPr>
                <w:sz w:val="22"/>
                <w:szCs w:val="22"/>
              </w:rPr>
              <w:t xml:space="preserve">differentiated services on the </w:t>
            </w:r>
            <w:r w:rsidR="004E0F58">
              <w:rPr>
                <w:sz w:val="22"/>
                <w:szCs w:val="22"/>
              </w:rPr>
              <w:t>I</w:t>
            </w:r>
            <w:r w:rsidR="009110EB" w:rsidRPr="004A24BC">
              <w:rPr>
                <w:sz w:val="22"/>
                <w:szCs w:val="22"/>
              </w:rPr>
              <w:t xml:space="preserve">nternet. </w:t>
            </w:r>
          </w:p>
          <w:p w14:paraId="3CA7B8B8" w14:textId="77777777" w:rsidR="004A24BC" w:rsidRDefault="004A24BC" w:rsidP="004A24BC">
            <w:pPr>
              <w:rPr>
                <w:sz w:val="22"/>
                <w:szCs w:val="22"/>
              </w:rPr>
            </w:pPr>
          </w:p>
          <w:p w14:paraId="1B883AA5" w14:textId="56684C6E" w:rsidR="00CA63AD" w:rsidRDefault="00CA6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“Scott’s work </w:t>
            </w:r>
            <w:r w:rsidR="00E7252B">
              <w:rPr>
                <w:sz w:val="22"/>
                <w:szCs w:val="22"/>
              </w:rPr>
              <w:t>at the FCC</w:t>
            </w:r>
            <w:r>
              <w:rPr>
                <w:sz w:val="22"/>
                <w:szCs w:val="22"/>
              </w:rPr>
              <w:t xml:space="preserve"> </w:t>
            </w:r>
            <w:r w:rsidR="00B038A8">
              <w:rPr>
                <w:sz w:val="22"/>
                <w:szCs w:val="22"/>
              </w:rPr>
              <w:t>continues to be</w:t>
            </w:r>
            <w:r>
              <w:rPr>
                <w:sz w:val="22"/>
                <w:szCs w:val="22"/>
              </w:rPr>
              <w:t xml:space="preserve"> </w:t>
            </w:r>
            <w:r w:rsidR="00B038A8">
              <w:rPr>
                <w:sz w:val="22"/>
                <w:szCs w:val="22"/>
              </w:rPr>
              <w:t>instrumental to the development of a number of key rulemakings, including the set-top</w:t>
            </w:r>
            <w:r w:rsidR="005C7EB9">
              <w:rPr>
                <w:sz w:val="22"/>
                <w:szCs w:val="22"/>
              </w:rPr>
              <w:t xml:space="preserve"> </w:t>
            </w:r>
            <w:r w:rsidR="00B038A8">
              <w:rPr>
                <w:sz w:val="22"/>
                <w:szCs w:val="22"/>
              </w:rPr>
              <w:t>box and broadband privacy proceedings,</w:t>
            </w:r>
            <w:r w:rsidR="004A24BC">
              <w:rPr>
                <w:sz w:val="22"/>
                <w:szCs w:val="22"/>
              </w:rPr>
              <w:t xml:space="preserve">” said Chairman Wheeler.  “I am grateful </w:t>
            </w:r>
            <w:r w:rsidR="00B038A8">
              <w:rPr>
                <w:sz w:val="22"/>
                <w:szCs w:val="22"/>
              </w:rPr>
              <w:t>that he has agreed to extend his tenure as Chief Technologist in order to continue his work on those proceedings</w:t>
            </w:r>
            <w:r w:rsidR="004A24BC">
              <w:rPr>
                <w:sz w:val="22"/>
                <w:szCs w:val="22"/>
              </w:rPr>
              <w:t>.”</w:t>
            </w:r>
          </w:p>
          <w:p w14:paraId="1BAA419D" w14:textId="77777777" w:rsidR="00C842EE" w:rsidRDefault="00C842EE">
            <w:pPr>
              <w:rPr>
                <w:rStyle w:val="Hyperlink"/>
                <w:color w:val="auto"/>
                <w:u w:val="none"/>
              </w:rPr>
            </w:pPr>
          </w:p>
          <w:p w14:paraId="6DA3DCC1" w14:textId="77777777" w:rsidR="00C842EE" w:rsidRDefault="00C842EE">
            <w:pPr>
              <w:ind w:right="240"/>
              <w:jc w:val="center"/>
            </w:pPr>
            <w:r>
              <w:rPr>
                <w:sz w:val="22"/>
                <w:szCs w:val="22"/>
              </w:rPr>
              <w:t>###</w:t>
            </w:r>
          </w:p>
          <w:p w14:paraId="4258C536" w14:textId="77777777" w:rsidR="00C842EE" w:rsidRDefault="00C842EE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br/>
            </w:r>
            <w:r>
              <w:rPr>
                <w:b/>
                <w:bCs/>
                <w:sz w:val="18"/>
                <w:szCs w:val="18"/>
              </w:rPr>
              <w:t>Office of Media Relations: (202) 418-0500</w:t>
            </w:r>
          </w:p>
          <w:p w14:paraId="62926E13" w14:textId="77777777" w:rsidR="00C842EE" w:rsidRDefault="00C842EE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TTY: (888) 835-5322</w:t>
            </w:r>
          </w:p>
          <w:p w14:paraId="2695B75B" w14:textId="77777777" w:rsidR="00C842EE" w:rsidRDefault="00C842EE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58A7D97A" w14:textId="7E88A372" w:rsidR="00C842EE" w:rsidRDefault="007A7D1E">
            <w:pPr>
              <w:ind w:right="498"/>
              <w:jc w:val="center"/>
              <w:rPr>
                <w:rStyle w:val="Hyperlink"/>
                <w:color w:val="auto"/>
              </w:rPr>
            </w:pPr>
            <w:hyperlink r:id="rId9" w:history="1">
              <w:r w:rsidR="00C842EE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3A4EF8BC" w14:textId="77777777" w:rsidR="00C842EE" w:rsidRDefault="00C842EE">
            <w:pPr>
              <w:ind w:right="498"/>
              <w:jc w:val="center"/>
            </w:pPr>
          </w:p>
          <w:p w14:paraId="02A90EDB" w14:textId="77777777" w:rsidR="00C842EE" w:rsidRDefault="00C842EE">
            <w:pPr>
              <w:ind w:right="49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This is an unofficial announcement of Commission action.  Release of the full text of a Commission order constitutes official action.  See MCI v. FCC, 515 F.2d 385 (D.C. Cir. 1974).</w:t>
            </w:r>
          </w:p>
        </w:tc>
      </w:tr>
    </w:tbl>
    <w:p w14:paraId="12DDABAA" w14:textId="77777777" w:rsidR="00C842EE" w:rsidRDefault="00C842EE" w:rsidP="00C842EE">
      <w:pPr>
        <w:rPr>
          <w:b/>
          <w:bCs/>
          <w:sz w:val="2"/>
          <w:szCs w:val="2"/>
        </w:rPr>
      </w:pPr>
    </w:p>
    <w:p w14:paraId="5D0F57EC" w14:textId="77777777" w:rsidR="00F72607" w:rsidRDefault="00F72607"/>
    <w:sectPr w:rsidR="00F72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A282" w14:textId="77777777" w:rsidR="001C02A2" w:rsidRDefault="001C02A2" w:rsidP="001C02A2">
      <w:r>
        <w:separator/>
      </w:r>
    </w:p>
  </w:endnote>
  <w:endnote w:type="continuationSeparator" w:id="0">
    <w:p w14:paraId="21E85EB7" w14:textId="77777777" w:rsidR="001C02A2" w:rsidRDefault="001C02A2" w:rsidP="001C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81F1" w14:textId="77777777" w:rsidR="001C02A2" w:rsidRDefault="001C0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6A80" w14:textId="77777777" w:rsidR="001C02A2" w:rsidRDefault="001C0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2686" w14:textId="77777777" w:rsidR="001C02A2" w:rsidRDefault="001C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39E8F" w14:textId="77777777" w:rsidR="001C02A2" w:rsidRDefault="001C02A2" w:rsidP="001C02A2">
      <w:r>
        <w:separator/>
      </w:r>
    </w:p>
  </w:footnote>
  <w:footnote w:type="continuationSeparator" w:id="0">
    <w:p w14:paraId="636AB7C5" w14:textId="77777777" w:rsidR="001C02A2" w:rsidRDefault="001C02A2" w:rsidP="001C0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1B3A" w14:textId="77777777" w:rsidR="001C02A2" w:rsidRDefault="001C0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F3EF4" w14:textId="77777777" w:rsidR="001C02A2" w:rsidRDefault="001C0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A95D" w14:textId="77777777" w:rsidR="001C02A2" w:rsidRDefault="001C0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E"/>
    <w:rsid w:val="0002531E"/>
    <w:rsid w:val="000B1590"/>
    <w:rsid w:val="00192B90"/>
    <w:rsid w:val="001C02A2"/>
    <w:rsid w:val="00210ED2"/>
    <w:rsid w:val="00242608"/>
    <w:rsid w:val="0026172F"/>
    <w:rsid w:val="003C3EA9"/>
    <w:rsid w:val="003D4EEE"/>
    <w:rsid w:val="004A24BC"/>
    <w:rsid w:val="004E0F58"/>
    <w:rsid w:val="004E67E5"/>
    <w:rsid w:val="004F3D24"/>
    <w:rsid w:val="00524993"/>
    <w:rsid w:val="00563A61"/>
    <w:rsid w:val="005C7EB9"/>
    <w:rsid w:val="0062048E"/>
    <w:rsid w:val="007A7D1E"/>
    <w:rsid w:val="007C1145"/>
    <w:rsid w:val="008E3772"/>
    <w:rsid w:val="009110EB"/>
    <w:rsid w:val="00953C9E"/>
    <w:rsid w:val="00A53401"/>
    <w:rsid w:val="00A71653"/>
    <w:rsid w:val="00A82361"/>
    <w:rsid w:val="00B038A8"/>
    <w:rsid w:val="00B11B0B"/>
    <w:rsid w:val="00B61492"/>
    <w:rsid w:val="00BD55BE"/>
    <w:rsid w:val="00C842EE"/>
    <w:rsid w:val="00CA63AD"/>
    <w:rsid w:val="00CE0B11"/>
    <w:rsid w:val="00DB6517"/>
    <w:rsid w:val="00E01B48"/>
    <w:rsid w:val="00E1453D"/>
    <w:rsid w:val="00E43AB2"/>
    <w:rsid w:val="00E7252B"/>
    <w:rsid w:val="00EF259B"/>
    <w:rsid w:val="00F657F6"/>
    <w:rsid w:val="00F72607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3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2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7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2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7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7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A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59F8.FC9E9DB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2390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2016-08-31T16:26:00Z</dcterms:created>
  <dcterms:modified xsi:type="dcterms:W3CDTF">2016-08-31T16:26:00Z</dcterms:modified>
  <cp:category> </cp:category>
  <cp:contentStatus> </cp:contentStatus>
</cp:coreProperties>
</file>