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55524" w14:textId="77777777" w:rsidR="00E80FAE" w:rsidRPr="00FF4219" w:rsidRDefault="00E80FAE" w:rsidP="00FF4219">
      <w:pPr>
        <w:spacing w:after="120" w:line="240" w:lineRule="auto"/>
        <w:jc w:val="center"/>
        <w:rPr>
          <w:b/>
          <w:sz w:val="22"/>
          <w:szCs w:val="24"/>
        </w:rPr>
      </w:pPr>
      <w:bookmarkStart w:id="0" w:name="_GoBack"/>
      <w:bookmarkEnd w:id="0"/>
      <w:r w:rsidRPr="00FF4219">
        <w:rPr>
          <w:b/>
          <w:sz w:val="22"/>
          <w:szCs w:val="24"/>
        </w:rPr>
        <w:t>Best Practices to Promote Effective Access to and Usability of ICT Products and Services for Americans with Cognitive Disabilities</w:t>
      </w:r>
    </w:p>
    <w:p w14:paraId="411AFD22" w14:textId="68D9A91F" w:rsidR="008A4A2B" w:rsidRPr="00FF4219" w:rsidRDefault="003965D8" w:rsidP="00A2441D">
      <w:pPr>
        <w:spacing w:after="120" w:line="240" w:lineRule="auto"/>
        <w:rPr>
          <w:sz w:val="22"/>
          <w:szCs w:val="24"/>
        </w:rPr>
      </w:pPr>
      <w:r w:rsidRPr="00FF4219">
        <w:rPr>
          <w:b/>
          <w:sz w:val="22"/>
          <w:szCs w:val="24"/>
        </w:rPr>
        <w:tab/>
      </w:r>
      <w:r w:rsidR="005551AF" w:rsidRPr="00FF4219">
        <w:rPr>
          <w:color w:val="000000"/>
          <w:sz w:val="22"/>
          <w:szCs w:val="24"/>
        </w:rPr>
        <w:t>On October 28, 2015, the Federal Communications Commission (FCC) held a summit on the communications needs of people with cognitive disabilities</w:t>
      </w:r>
      <w:r w:rsidR="008A4A2B" w:rsidRPr="00FF4219">
        <w:rPr>
          <w:rStyle w:val="FootnoteReference"/>
          <w:sz w:val="22"/>
          <w:szCs w:val="24"/>
        </w:rPr>
        <w:footnoteReference w:id="1"/>
      </w:r>
      <w:r w:rsidR="008A4A2B" w:rsidRPr="00FF4219">
        <w:rPr>
          <w:sz w:val="22"/>
          <w:szCs w:val="24"/>
        </w:rPr>
        <w:t xml:space="preserve"> </w:t>
      </w:r>
      <w:r w:rsidR="005551AF" w:rsidRPr="00FF4219">
        <w:rPr>
          <w:color w:val="000000"/>
          <w:sz w:val="22"/>
          <w:szCs w:val="24"/>
        </w:rPr>
        <w:t xml:space="preserve">to learn more about how this population uses </w:t>
      </w:r>
      <w:r w:rsidR="0072566C" w:rsidRPr="00FF4219">
        <w:rPr>
          <w:color w:val="000000"/>
          <w:sz w:val="22"/>
          <w:szCs w:val="24"/>
        </w:rPr>
        <w:t>in</w:t>
      </w:r>
      <w:r w:rsidR="0072566C" w:rsidRPr="00FF4219">
        <w:rPr>
          <w:sz w:val="22"/>
          <w:szCs w:val="24"/>
        </w:rPr>
        <w:t>formation and communication technology (ICT)</w:t>
      </w:r>
      <w:r w:rsidR="008C6C88" w:rsidRPr="00FF4219">
        <w:rPr>
          <w:sz w:val="22"/>
          <w:szCs w:val="24"/>
        </w:rPr>
        <w:t>.</w:t>
      </w:r>
      <w:r w:rsidR="0072566C" w:rsidRPr="00FF4219">
        <w:rPr>
          <w:rStyle w:val="FootnoteReference"/>
          <w:sz w:val="22"/>
          <w:szCs w:val="24"/>
        </w:rPr>
        <w:footnoteReference w:id="2"/>
      </w:r>
      <w:r w:rsidR="005551AF" w:rsidRPr="00FF4219">
        <w:rPr>
          <w:color w:val="000000"/>
          <w:sz w:val="22"/>
          <w:szCs w:val="24"/>
        </w:rPr>
        <w:t xml:space="preserve">  </w:t>
      </w:r>
      <w:r w:rsidR="008A4A2B" w:rsidRPr="00FF4219">
        <w:rPr>
          <w:color w:val="000000"/>
          <w:sz w:val="22"/>
          <w:szCs w:val="24"/>
        </w:rPr>
        <w:t>T</w:t>
      </w:r>
      <w:r w:rsidR="000D308A" w:rsidRPr="00FF4219">
        <w:rPr>
          <w:color w:val="000000"/>
          <w:sz w:val="22"/>
          <w:szCs w:val="24"/>
        </w:rPr>
        <w:t>he FCC and participants</w:t>
      </w:r>
      <w:r w:rsidR="00AF6320" w:rsidRPr="00FF4219">
        <w:rPr>
          <w:color w:val="000000"/>
          <w:sz w:val="22"/>
          <w:szCs w:val="24"/>
        </w:rPr>
        <w:t>, including Disability Advisory Committee (DAC) members,</w:t>
      </w:r>
      <w:r w:rsidR="000D308A" w:rsidRPr="00FF4219">
        <w:rPr>
          <w:color w:val="000000"/>
          <w:sz w:val="22"/>
          <w:szCs w:val="24"/>
        </w:rPr>
        <w:t xml:space="preserve"> </w:t>
      </w:r>
      <w:r w:rsidR="008A4A2B" w:rsidRPr="00FF4219">
        <w:rPr>
          <w:color w:val="000000"/>
          <w:sz w:val="22"/>
          <w:szCs w:val="24"/>
        </w:rPr>
        <w:t>learned</w:t>
      </w:r>
      <w:r w:rsidR="000D308A" w:rsidRPr="00FF4219">
        <w:rPr>
          <w:color w:val="000000"/>
          <w:sz w:val="22"/>
          <w:szCs w:val="24"/>
        </w:rPr>
        <w:t xml:space="preserve"> how </w:t>
      </w:r>
      <w:r w:rsidR="000D308A" w:rsidRPr="00FF4219">
        <w:rPr>
          <w:sz w:val="22"/>
          <w:szCs w:val="24"/>
        </w:rPr>
        <w:t>ICT products and services have enabled millions of people with cognitive disabilities</w:t>
      </w:r>
      <w:r w:rsidR="008A4A2B" w:rsidRPr="00FF4219">
        <w:rPr>
          <w:sz w:val="22"/>
          <w:szCs w:val="24"/>
        </w:rPr>
        <w:t xml:space="preserve"> </w:t>
      </w:r>
      <w:r w:rsidR="000D308A" w:rsidRPr="00FF4219">
        <w:rPr>
          <w:sz w:val="22"/>
          <w:szCs w:val="24"/>
        </w:rPr>
        <w:t>to more fully and independently participate and access educational, economic, civic, and personal interaction opportunities</w:t>
      </w:r>
      <w:r w:rsidR="008A4A2B" w:rsidRPr="00FF4219">
        <w:rPr>
          <w:sz w:val="22"/>
          <w:szCs w:val="24"/>
        </w:rPr>
        <w:t xml:space="preserve">, while also learning about the </w:t>
      </w:r>
      <w:r w:rsidR="00A2441D" w:rsidRPr="00FF4219">
        <w:rPr>
          <w:sz w:val="22"/>
          <w:szCs w:val="24"/>
        </w:rPr>
        <w:t xml:space="preserve">accessibility and usability </w:t>
      </w:r>
      <w:r w:rsidR="008A4A2B" w:rsidRPr="00FF4219">
        <w:rPr>
          <w:sz w:val="22"/>
          <w:szCs w:val="24"/>
        </w:rPr>
        <w:t xml:space="preserve">barriers </w:t>
      </w:r>
      <w:r w:rsidR="00A2441D" w:rsidRPr="00FF4219">
        <w:rPr>
          <w:sz w:val="22"/>
          <w:szCs w:val="24"/>
        </w:rPr>
        <w:t xml:space="preserve">that </w:t>
      </w:r>
      <w:r w:rsidR="008A4A2B" w:rsidRPr="00FF4219">
        <w:rPr>
          <w:sz w:val="22"/>
          <w:szCs w:val="24"/>
        </w:rPr>
        <w:t xml:space="preserve">people with </w:t>
      </w:r>
      <w:r w:rsidR="00A2441D" w:rsidRPr="00FF4219">
        <w:rPr>
          <w:sz w:val="22"/>
          <w:szCs w:val="24"/>
        </w:rPr>
        <w:t>cognitive</w:t>
      </w:r>
      <w:r w:rsidR="008A4A2B" w:rsidRPr="00FF4219">
        <w:rPr>
          <w:sz w:val="22"/>
          <w:szCs w:val="24"/>
        </w:rPr>
        <w:t xml:space="preserve"> disabilities </w:t>
      </w:r>
      <w:r w:rsidR="00A2441D" w:rsidRPr="00FF4219">
        <w:rPr>
          <w:sz w:val="22"/>
          <w:szCs w:val="24"/>
        </w:rPr>
        <w:t xml:space="preserve">may </w:t>
      </w:r>
      <w:r w:rsidR="008A4A2B" w:rsidRPr="00FF4219">
        <w:rPr>
          <w:sz w:val="22"/>
          <w:szCs w:val="24"/>
        </w:rPr>
        <w:t>continue</w:t>
      </w:r>
      <w:r w:rsidR="00A2441D" w:rsidRPr="00FF4219">
        <w:rPr>
          <w:sz w:val="22"/>
          <w:szCs w:val="24"/>
        </w:rPr>
        <w:t xml:space="preserve"> to face</w:t>
      </w:r>
      <w:r w:rsidR="000D308A" w:rsidRPr="00FF4219">
        <w:rPr>
          <w:sz w:val="22"/>
          <w:szCs w:val="24"/>
        </w:rPr>
        <w:t xml:space="preserve">. </w:t>
      </w:r>
      <w:r w:rsidR="005A13F0" w:rsidRPr="00FF4219">
        <w:rPr>
          <w:sz w:val="22"/>
          <w:szCs w:val="24"/>
        </w:rPr>
        <w:t xml:space="preserve">Participants also learned that people with cognitive disabilities </w:t>
      </w:r>
      <w:r w:rsidR="00F425A0" w:rsidRPr="00FF4219">
        <w:rPr>
          <w:sz w:val="22"/>
          <w:szCs w:val="24"/>
        </w:rPr>
        <w:t xml:space="preserve">have </w:t>
      </w:r>
      <w:r w:rsidR="00012E45" w:rsidRPr="00FF4219">
        <w:rPr>
          <w:sz w:val="22"/>
          <w:szCs w:val="24"/>
        </w:rPr>
        <w:t>strong</w:t>
      </w:r>
      <w:r w:rsidR="00F425A0" w:rsidRPr="00FF4219">
        <w:rPr>
          <w:sz w:val="22"/>
          <w:szCs w:val="24"/>
        </w:rPr>
        <w:t xml:space="preserve"> potential </w:t>
      </w:r>
      <w:r w:rsidR="005A13F0" w:rsidRPr="00FF4219">
        <w:rPr>
          <w:sz w:val="22"/>
          <w:szCs w:val="24"/>
        </w:rPr>
        <w:t>to consume mainstream technology products and services at higher rates than in the past, due to</w:t>
      </w:r>
      <w:r w:rsidR="00F425A0" w:rsidRPr="00FF4219">
        <w:rPr>
          <w:sz w:val="22"/>
          <w:szCs w:val="24"/>
        </w:rPr>
        <w:t xml:space="preserve"> the decrease in cost of technology, the increase in availability of technology through public services (</w:t>
      </w:r>
      <w:r w:rsidR="00F425A0" w:rsidRPr="00FF4219">
        <w:rPr>
          <w:i/>
          <w:sz w:val="22"/>
          <w:szCs w:val="24"/>
        </w:rPr>
        <w:t>e</w:t>
      </w:r>
      <w:r w:rsidR="00EC2DD1" w:rsidRPr="00FF4219">
        <w:rPr>
          <w:i/>
          <w:sz w:val="22"/>
          <w:szCs w:val="24"/>
        </w:rPr>
        <w:t>.</w:t>
      </w:r>
      <w:r w:rsidR="00F425A0" w:rsidRPr="00FF4219">
        <w:rPr>
          <w:i/>
          <w:sz w:val="22"/>
          <w:szCs w:val="24"/>
        </w:rPr>
        <w:t>g</w:t>
      </w:r>
      <w:r w:rsidR="00EC2DD1" w:rsidRPr="00FF4219">
        <w:rPr>
          <w:sz w:val="22"/>
          <w:szCs w:val="24"/>
        </w:rPr>
        <w:t>.</w:t>
      </w:r>
      <w:r w:rsidR="00F425A0" w:rsidRPr="00FF4219">
        <w:rPr>
          <w:sz w:val="22"/>
          <w:szCs w:val="24"/>
        </w:rPr>
        <w:t xml:space="preserve">, IDEA provides technology to students with disabilities in schools), the increased </w:t>
      </w:r>
      <w:r w:rsidR="00EC2DD1" w:rsidRPr="00FF4219">
        <w:rPr>
          <w:sz w:val="22"/>
          <w:szCs w:val="24"/>
        </w:rPr>
        <w:t>prevalence</w:t>
      </w:r>
      <w:r w:rsidR="00012E45" w:rsidRPr="00FF4219">
        <w:rPr>
          <w:sz w:val="22"/>
          <w:szCs w:val="24"/>
        </w:rPr>
        <w:t xml:space="preserve"> </w:t>
      </w:r>
      <w:r w:rsidR="00F425A0" w:rsidRPr="00FF4219">
        <w:rPr>
          <w:sz w:val="22"/>
          <w:szCs w:val="24"/>
        </w:rPr>
        <w:t>of caregivers who can train people with cognitive disabilities to use mainstream technology, and</w:t>
      </w:r>
      <w:r w:rsidR="005A13F0" w:rsidRPr="00FF4219">
        <w:rPr>
          <w:sz w:val="22"/>
          <w:szCs w:val="24"/>
        </w:rPr>
        <w:t xml:space="preserve"> </w:t>
      </w:r>
      <w:r w:rsidR="00012E45" w:rsidRPr="00FF4219">
        <w:rPr>
          <w:sz w:val="22"/>
          <w:szCs w:val="24"/>
        </w:rPr>
        <w:t>the rapid emergence of technologies</w:t>
      </w:r>
      <w:r w:rsidR="00F425A0" w:rsidRPr="00FF4219">
        <w:rPr>
          <w:sz w:val="22"/>
          <w:szCs w:val="24"/>
        </w:rPr>
        <w:t xml:space="preserve"> that are particularly useful to people with cognitive disabilities (</w:t>
      </w:r>
      <w:r w:rsidR="00EC2DD1" w:rsidRPr="00FF4219">
        <w:rPr>
          <w:i/>
          <w:sz w:val="22"/>
          <w:szCs w:val="24"/>
        </w:rPr>
        <w:t>e.g</w:t>
      </w:r>
      <w:r w:rsidR="00EC2DD1" w:rsidRPr="00FF4219">
        <w:rPr>
          <w:sz w:val="22"/>
          <w:szCs w:val="24"/>
        </w:rPr>
        <w:t>.</w:t>
      </w:r>
      <w:r w:rsidR="00F425A0" w:rsidRPr="00FF4219">
        <w:rPr>
          <w:sz w:val="22"/>
          <w:szCs w:val="24"/>
        </w:rPr>
        <w:t xml:space="preserve">, more intuitive </w:t>
      </w:r>
      <w:r w:rsidR="005A13F0" w:rsidRPr="00FF4219">
        <w:rPr>
          <w:sz w:val="22"/>
          <w:szCs w:val="24"/>
        </w:rPr>
        <w:t>us</w:t>
      </w:r>
      <w:r w:rsidR="00F425A0" w:rsidRPr="00FF4219">
        <w:rPr>
          <w:sz w:val="22"/>
          <w:szCs w:val="24"/>
        </w:rPr>
        <w:t>er interface hardware and software features</w:t>
      </w:r>
      <w:r w:rsidR="005A13F0" w:rsidRPr="00FF4219">
        <w:rPr>
          <w:sz w:val="22"/>
          <w:szCs w:val="24"/>
        </w:rPr>
        <w:t xml:space="preserve">, sensors, </w:t>
      </w:r>
      <w:r w:rsidR="00F425A0" w:rsidRPr="00FF4219">
        <w:rPr>
          <w:sz w:val="22"/>
          <w:szCs w:val="24"/>
        </w:rPr>
        <w:t>artificial intelligence, etc</w:t>
      </w:r>
      <w:r w:rsidR="00EC2DD1" w:rsidRPr="00FF4219">
        <w:rPr>
          <w:sz w:val="22"/>
          <w:szCs w:val="24"/>
        </w:rPr>
        <w:t>.</w:t>
      </w:r>
      <w:r w:rsidR="00F425A0" w:rsidRPr="00FF4219">
        <w:rPr>
          <w:sz w:val="22"/>
          <w:szCs w:val="24"/>
        </w:rPr>
        <w:t>).</w:t>
      </w:r>
    </w:p>
    <w:p w14:paraId="436DD8F1" w14:textId="216C6F01" w:rsidR="008A4A2B" w:rsidRPr="00FF4219" w:rsidRDefault="008A4A2B" w:rsidP="00A2441D">
      <w:pPr>
        <w:spacing w:after="120" w:line="240" w:lineRule="auto"/>
        <w:ind w:firstLine="720"/>
        <w:rPr>
          <w:color w:val="000000"/>
          <w:sz w:val="22"/>
          <w:szCs w:val="24"/>
        </w:rPr>
      </w:pPr>
      <w:r w:rsidRPr="00FF4219">
        <w:rPr>
          <w:color w:val="000000"/>
          <w:sz w:val="22"/>
          <w:szCs w:val="24"/>
        </w:rPr>
        <w:t xml:space="preserve">At the </w:t>
      </w:r>
      <w:r w:rsidR="00AE3443" w:rsidRPr="00FF4219">
        <w:rPr>
          <w:color w:val="000000"/>
          <w:sz w:val="22"/>
          <w:szCs w:val="24"/>
        </w:rPr>
        <w:t>FCC summit</w:t>
      </w:r>
      <w:r w:rsidRPr="00FF4219">
        <w:rPr>
          <w:color w:val="000000"/>
          <w:sz w:val="22"/>
          <w:szCs w:val="24"/>
        </w:rPr>
        <w:t xml:space="preserve">, </w:t>
      </w:r>
      <w:r w:rsidRPr="00FF4219">
        <w:rPr>
          <w:sz w:val="22"/>
          <w:szCs w:val="24"/>
        </w:rPr>
        <w:t>c</w:t>
      </w:r>
      <w:r w:rsidRPr="00FF4219">
        <w:rPr>
          <w:color w:val="000000"/>
          <w:sz w:val="22"/>
          <w:szCs w:val="24"/>
        </w:rPr>
        <w:t>onsumer stakeholders highlighted some of the challenges that people with cognitive disabilities may face when accessing and using ICT products and services, including challenges comprehending complex screen menus and guides, limited memory or reca</w:t>
      </w:r>
      <w:r w:rsidR="00ED2E21" w:rsidRPr="00FF4219">
        <w:rPr>
          <w:color w:val="000000"/>
          <w:sz w:val="22"/>
          <w:szCs w:val="24"/>
        </w:rPr>
        <w:t xml:space="preserve">ll skills to enter passwords or interact with security </w:t>
      </w:r>
      <w:r w:rsidR="00303DAD" w:rsidRPr="00FF4219">
        <w:rPr>
          <w:color w:val="000000"/>
          <w:sz w:val="22"/>
          <w:szCs w:val="24"/>
        </w:rPr>
        <w:t xml:space="preserve">or navigation </w:t>
      </w:r>
      <w:r w:rsidR="00ED2E21" w:rsidRPr="00FF4219">
        <w:rPr>
          <w:color w:val="000000"/>
          <w:sz w:val="22"/>
          <w:szCs w:val="24"/>
        </w:rPr>
        <w:t>features</w:t>
      </w:r>
      <w:r w:rsidRPr="00FF4219">
        <w:rPr>
          <w:color w:val="000000"/>
          <w:sz w:val="22"/>
          <w:szCs w:val="24"/>
        </w:rPr>
        <w:t xml:space="preserve">, and </w:t>
      </w:r>
      <w:r w:rsidR="005417F1" w:rsidRPr="00FF4219">
        <w:rPr>
          <w:color w:val="000000"/>
          <w:sz w:val="22"/>
          <w:szCs w:val="24"/>
        </w:rPr>
        <w:t xml:space="preserve">loss of </w:t>
      </w:r>
      <w:r w:rsidR="004C69BB" w:rsidRPr="00FF4219">
        <w:rPr>
          <w:color w:val="000000"/>
          <w:sz w:val="22"/>
          <w:szCs w:val="24"/>
        </w:rPr>
        <w:t xml:space="preserve">customized feature options </w:t>
      </w:r>
      <w:r w:rsidR="005417F1" w:rsidRPr="00FF4219">
        <w:rPr>
          <w:color w:val="000000"/>
          <w:sz w:val="22"/>
          <w:szCs w:val="24"/>
        </w:rPr>
        <w:t xml:space="preserve">when </w:t>
      </w:r>
      <w:r w:rsidRPr="00FF4219">
        <w:rPr>
          <w:color w:val="000000"/>
          <w:sz w:val="22"/>
          <w:szCs w:val="24"/>
        </w:rPr>
        <w:t xml:space="preserve">modifications </w:t>
      </w:r>
      <w:r w:rsidR="005417F1" w:rsidRPr="00FF4219">
        <w:rPr>
          <w:color w:val="000000"/>
          <w:sz w:val="22"/>
          <w:szCs w:val="24"/>
        </w:rPr>
        <w:t xml:space="preserve">are made to </w:t>
      </w:r>
      <w:r w:rsidRPr="00FF4219">
        <w:rPr>
          <w:color w:val="000000"/>
          <w:sz w:val="22"/>
          <w:szCs w:val="24"/>
        </w:rPr>
        <w:t xml:space="preserve">interfaces </w:t>
      </w:r>
      <w:r w:rsidR="004C69BB" w:rsidRPr="00FF4219">
        <w:rPr>
          <w:color w:val="000000"/>
          <w:sz w:val="22"/>
          <w:szCs w:val="24"/>
        </w:rPr>
        <w:t xml:space="preserve">through </w:t>
      </w:r>
      <w:r w:rsidRPr="00FF4219">
        <w:rPr>
          <w:color w:val="000000"/>
          <w:sz w:val="22"/>
          <w:szCs w:val="24"/>
        </w:rPr>
        <w:t xml:space="preserve">software updates. </w:t>
      </w:r>
      <w:r w:rsidR="00F425A0" w:rsidRPr="00FF4219">
        <w:rPr>
          <w:color w:val="000000"/>
          <w:sz w:val="22"/>
          <w:szCs w:val="24"/>
        </w:rPr>
        <w:t xml:space="preserve"> </w:t>
      </w:r>
      <w:r w:rsidR="00D15D74" w:rsidRPr="00FF4219">
        <w:rPr>
          <w:color w:val="000000"/>
          <w:sz w:val="22"/>
          <w:szCs w:val="24"/>
        </w:rPr>
        <w:t>Consumer</w:t>
      </w:r>
      <w:r w:rsidR="00F425A0" w:rsidRPr="00FF4219">
        <w:rPr>
          <w:color w:val="000000"/>
          <w:sz w:val="22"/>
          <w:szCs w:val="24"/>
        </w:rPr>
        <w:t xml:space="preserve"> stakeholders also highlighted the fact that users with cognitive disabilitie</w:t>
      </w:r>
      <w:r w:rsidR="00D15D74" w:rsidRPr="00FF4219">
        <w:rPr>
          <w:color w:val="000000"/>
          <w:sz w:val="22"/>
          <w:szCs w:val="24"/>
        </w:rPr>
        <w:t>s often require customer support</w:t>
      </w:r>
      <w:r w:rsidR="00012E45" w:rsidRPr="00FF4219">
        <w:rPr>
          <w:color w:val="000000"/>
          <w:sz w:val="22"/>
          <w:szCs w:val="24"/>
        </w:rPr>
        <w:t xml:space="preserve">, onboarding experiences, user manuals and other </w:t>
      </w:r>
      <w:r w:rsidR="00D15D74" w:rsidRPr="00FF4219">
        <w:rPr>
          <w:color w:val="000000"/>
          <w:sz w:val="22"/>
          <w:szCs w:val="24"/>
        </w:rPr>
        <w:t>information tha</w:t>
      </w:r>
      <w:r w:rsidR="00012E45" w:rsidRPr="00FF4219">
        <w:rPr>
          <w:color w:val="000000"/>
          <w:sz w:val="22"/>
          <w:szCs w:val="24"/>
        </w:rPr>
        <w:t xml:space="preserve">t is tailored to meet their user adoption needs. </w:t>
      </w:r>
      <w:r w:rsidRPr="00FF4219">
        <w:rPr>
          <w:color w:val="000000"/>
          <w:sz w:val="22"/>
          <w:szCs w:val="24"/>
        </w:rPr>
        <w:t xml:space="preserve">ICT stakeholders also described key </w:t>
      </w:r>
      <w:r w:rsidR="00ED2E21" w:rsidRPr="00FF4219">
        <w:rPr>
          <w:color w:val="000000"/>
          <w:sz w:val="22"/>
          <w:szCs w:val="24"/>
        </w:rPr>
        <w:t xml:space="preserve">personalization and customization </w:t>
      </w:r>
      <w:r w:rsidRPr="00FF4219">
        <w:rPr>
          <w:color w:val="000000"/>
          <w:sz w:val="22"/>
          <w:szCs w:val="24"/>
        </w:rPr>
        <w:t>features and capabilities that help to address these challenges, including innovative device unlocking capabilities (</w:t>
      </w:r>
      <w:r w:rsidRPr="00FF4219">
        <w:rPr>
          <w:i/>
          <w:color w:val="000000"/>
          <w:sz w:val="22"/>
          <w:szCs w:val="24"/>
        </w:rPr>
        <w:t>e.g.</w:t>
      </w:r>
      <w:r w:rsidR="005417F1" w:rsidRPr="00FF4219">
        <w:rPr>
          <w:color w:val="000000"/>
          <w:sz w:val="22"/>
          <w:szCs w:val="24"/>
        </w:rPr>
        <w:t>,</w:t>
      </w:r>
      <w:r w:rsidRPr="00FF4219">
        <w:rPr>
          <w:color w:val="000000"/>
          <w:sz w:val="22"/>
          <w:szCs w:val="24"/>
        </w:rPr>
        <w:t xml:space="preserve"> fingerprint, facial</w:t>
      </w:r>
      <w:r w:rsidR="005417F1" w:rsidRPr="00FF4219">
        <w:rPr>
          <w:color w:val="000000"/>
          <w:sz w:val="22"/>
          <w:szCs w:val="24"/>
        </w:rPr>
        <w:t>,</w:t>
      </w:r>
      <w:r w:rsidRPr="00FF4219">
        <w:rPr>
          <w:color w:val="000000"/>
          <w:sz w:val="22"/>
          <w:szCs w:val="24"/>
        </w:rPr>
        <w:t xml:space="preserve"> or optical recognition), pictures or images to reach specific contacts, screen readers</w:t>
      </w:r>
      <w:r w:rsidR="005417F1" w:rsidRPr="00FF4219">
        <w:rPr>
          <w:color w:val="000000"/>
          <w:sz w:val="22"/>
          <w:szCs w:val="24"/>
        </w:rPr>
        <w:t>,</w:t>
      </w:r>
      <w:r w:rsidRPr="00FF4219">
        <w:rPr>
          <w:color w:val="000000"/>
          <w:sz w:val="22"/>
          <w:szCs w:val="24"/>
        </w:rPr>
        <w:t xml:space="preserve"> </w:t>
      </w:r>
      <w:r w:rsidR="00012E45" w:rsidRPr="00FF4219">
        <w:rPr>
          <w:color w:val="000000"/>
          <w:sz w:val="22"/>
          <w:szCs w:val="24"/>
        </w:rPr>
        <w:t>settings that enable a</w:t>
      </w:r>
      <w:r w:rsidR="008B4EA0" w:rsidRPr="00FF4219">
        <w:rPr>
          <w:color w:val="000000"/>
          <w:sz w:val="22"/>
          <w:szCs w:val="24"/>
        </w:rPr>
        <w:t xml:space="preserve"> user,</w:t>
      </w:r>
      <w:r w:rsidR="00012E45" w:rsidRPr="00FF4219">
        <w:rPr>
          <w:color w:val="000000"/>
          <w:sz w:val="22"/>
          <w:szCs w:val="24"/>
        </w:rPr>
        <w:t xml:space="preserve"> supporter or caregiver to control the complexity of user interfaces by selectively revealing or hiding features, </w:t>
      </w:r>
      <w:r w:rsidRPr="00FF4219">
        <w:rPr>
          <w:color w:val="000000"/>
          <w:sz w:val="22"/>
          <w:szCs w:val="24"/>
        </w:rPr>
        <w:t xml:space="preserve">and augmentative communication </w:t>
      </w:r>
      <w:r w:rsidR="00ED2E21" w:rsidRPr="00FF4219">
        <w:rPr>
          <w:color w:val="000000"/>
          <w:sz w:val="22"/>
          <w:szCs w:val="24"/>
        </w:rPr>
        <w:t>applications</w:t>
      </w:r>
      <w:r w:rsidRPr="00FF4219">
        <w:rPr>
          <w:color w:val="000000"/>
          <w:sz w:val="22"/>
          <w:szCs w:val="24"/>
        </w:rPr>
        <w:t xml:space="preserve">. </w:t>
      </w:r>
      <w:r w:rsidR="00AB60E3" w:rsidRPr="00FF4219">
        <w:rPr>
          <w:color w:val="000000"/>
          <w:sz w:val="22"/>
          <w:szCs w:val="24"/>
        </w:rPr>
        <w:t xml:space="preserve">Given the </w:t>
      </w:r>
      <w:r w:rsidR="004259BB" w:rsidRPr="00FF4219">
        <w:rPr>
          <w:color w:val="000000"/>
          <w:sz w:val="22"/>
          <w:szCs w:val="24"/>
        </w:rPr>
        <w:t xml:space="preserve">FCC’s </w:t>
      </w:r>
      <w:r w:rsidR="00E51F08" w:rsidRPr="00FF4219">
        <w:rPr>
          <w:color w:val="000000"/>
          <w:sz w:val="22"/>
          <w:szCs w:val="24"/>
        </w:rPr>
        <w:t>recent efforts</w:t>
      </w:r>
      <w:r w:rsidR="004259BB" w:rsidRPr="00FF4219">
        <w:rPr>
          <w:color w:val="000000"/>
          <w:sz w:val="22"/>
          <w:szCs w:val="24"/>
        </w:rPr>
        <w:t xml:space="preserve"> in facilitating discussions about the</w:t>
      </w:r>
      <w:r w:rsidR="00AB60E3" w:rsidRPr="00FF4219">
        <w:rPr>
          <w:color w:val="000000"/>
          <w:sz w:val="22"/>
          <w:szCs w:val="24"/>
        </w:rPr>
        <w:t xml:space="preserve"> needs of people with cognitive disabilities, </w:t>
      </w:r>
      <w:r w:rsidR="00A2441D" w:rsidRPr="00FF4219">
        <w:rPr>
          <w:color w:val="000000"/>
          <w:sz w:val="22"/>
          <w:szCs w:val="24"/>
        </w:rPr>
        <w:t xml:space="preserve">participants generally understood that greater awareness </w:t>
      </w:r>
      <w:r w:rsidR="00A2441D" w:rsidRPr="00FF4219">
        <w:rPr>
          <w:sz w:val="22"/>
          <w:szCs w:val="24"/>
        </w:rPr>
        <w:t>among people with cognitive disabilities, caregivers</w:t>
      </w:r>
      <w:r w:rsidR="00047ADB" w:rsidRPr="00FF4219">
        <w:rPr>
          <w:sz w:val="22"/>
          <w:szCs w:val="24"/>
        </w:rPr>
        <w:t>,</w:t>
      </w:r>
      <w:r w:rsidR="00A2441D" w:rsidRPr="00FF4219">
        <w:rPr>
          <w:sz w:val="22"/>
          <w:szCs w:val="24"/>
        </w:rPr>
        <w:t xml:space="preserve"> and industry stakeholders about these solutions may be necessary.</w:t>
      </w:r>
    </w:p>
    <w:p w14:paraId="68287C5A" w14:textId="59EA6EAF" w:rsidR="000943CF" w:rsidRDefault="00A2441D" w:rsidP="00E80FAE">
      <w:pPr>
        <w:pStyle w:val="NormalWeb"/>
        <w:shd w:val="clear" w:color="auto" w:fill="FFFFFF"/>
        <w:ind w:firstLine="720"/>
        <w:rPr>
          <w:sz w:val="22"/>
        </w:rPr>
      </w:pPr>
      <w:r w:rsidRPr="00FF4219">
        <w:rPr>
          <w:sz w:val="22"/>
        </w:rPr>
        <w:t xml:space="preserve">To increase awareness among </w:t>
      </w:r>
      <w:r w:rsidR="000D308A" w:rsidRPr="00FF4219">
        <w:rPr>
          <w:sz w:val="22"/>
        </w:rPr>
        <w:t>ICT stakeholders, including manufacturers, service providers</w:t>
      </w:r>
      <w:r w:rsidR="00047ADB" w:rsidRPr="00FF4219">
        <w:rPr>
          <w:sz w:val="22"/>
        </w:rPr>
        <w:t>,</w:t>
      </w:r>
      <w:r w:rsidR="000D308A" w:rsidRPr="00FF4219">
        <w:rPr>
          <w:sz w:val="22"/>
        </w:rPr>
        <w:t xml:space="preserve"> and application developers, the FCC’s </w:t>
      </w:r>
      <w:r w:rsidR="00047ADB" w:rsidRPr="00FF4219">
        <w:rPr>
          <w:sz w:val="22"/>
        </w:rPr>
        <w:t>DAC</w:t>
      </w:r>
      <w:r w:rsidR="000D308A" w:rsidRPr="00FF4219">
        <w:rPr>
          <w:sz w:val="22"/>
        </w:rPr>
        <w:t xml:space="preserve"> recognizes and recommends the following </w:t>
      </w:r>
      <w:r w:rsidR="00FD1FF5" w:rsidRPr="00FF4219">
        <w:rPr>
          <w:sz w:val="22"/>
        </w:rPr>
        <w:t>b</w:t>
      </w:r>
      <w:r w:rsidR="000D308A" w:rsidRPr="00FF4219">
        <w:rPr>
          <w:sz w:val="22"/>
        </w:rPr>
        <w:t xml:space="preserve">est </w:t>
      </w:r>
      <w:r w:rsidR="00FD1FF5" w:rsidRPr="00FF4219">
        <w:rPr>
          <w:sz w:val="22"/>
        </w:rPr>
        <w:t>p</w:t>
      </w:r>
      <w:r w:rsidR="000D308A" w:rsidRPr="00FF4219">
        <w:rPr>
          <w:sz w:val="22"/>
        </w:rPr>
        <w:t xml:space="preserve">ractices to </w:t>
      </w:r>
      <w:r w:rsidR="00482A89" w:rsidRPr="00FF4219">
        <w:rPr>
          <w:sz w:val="22"/>
        </w:rPr>
        <w:t>p</w:t>
      </w:r>
      <w:r w:rsidR="000D308A" w:rsidRPr="00FF4219">
        <w:rPr>
          <w:sz w:val="22"/>
        </w:rPr>
        <w:t xml:space="preserve">romote </w:t>
      </w:r>
      <w:r w:rsidR="00482A89" w:rsidRPr="00FF4219">
        <w:rPr>
          <w:sz w:val="22"/>
        </w:rPr>
        <w:t>e</w:t>
      </w:r>
      <w:r w:rsidR="000D308A" w:rsidRPr="00FF4219">
        <w:rPr>
          <w:sz w:val="22"/>
        </w:rPr>
        <w:t xml:space="preserve">ffective </w:t>
      </w:r>
      <w:r w:rsidR="00482A89" w:rsidRPr="00FF4219">
        <w:rPr>
          <w:sz w:val="22"/>
        </w:rPr>
        <w:t>a</w:t>
      </w:r>
      <w:r w:rsidR="000D308A" w:rsidRPr="00FF4219">
        <w:rPr>
          <w:sz w:val="22"/>
        </w:rPr>
        <w:t xml:space="preserve">ccess to and </w:t>
      </w:r>
      <w:r w:rsidR="00482A89" w:rsidRPr="00FF4219">
        <w:rPr>
          <w:sz w:val="22"/>
        </w:rPr>
        <w:t>u</w:t>
      </w:r>
      <w:r w:rsidR="000D308A" w:rsidRPr="00FF4219">
        <w:rPr>
          <w:sz w:val="22"/>
        </w:rPr>
        <w:t xml:space="preserve">sability of </w:t>
      </w:r>
      <w:r w:rsidR="007B5A44" w:rsidRPr="00FF4219">
        <w:rPr>
          <w:sz w:val="22"/>
        </w:rPr>
        <w:t>ICT</w:t>
      </w:r>
      <w:r w:rsidR="000D308A" w:rsidRPr="00FF4219">
        <w:rPr>
          <w:sz w:val="22"/>
        </w:rPr>
        <w:t xml:space="preserve"> </w:t>
      </w:r>
      <w:r w:rsidR="00482A89" w:rsidRPr="00FF4219">
        <w:rPr>
          <w:sz w:val="22"/>
        </w:rPr>
        <w:t>p</w:t>
      </w:r>
      <w:r w:rsidR="000D308A" w:rsidRPr="00FF4219">
        <w:rPr>
          <w:sz w:val="22"/>
        </w:rPr>
        <w:t xml:space="preserve">roducts and </w:t>
      </w:r>
      <w:r w:rsidR="00482A89" w:rsidRPr="00FF4219">
        <w:rPr>
          <w:sz w:val="22"/>
        </w:rPr>
        <w:t>s</w:t>
      </w:r>
      <w:r w:rsidR="000D308A" w:rsidRPr="00FF4219">
        <w:rPr>
          <w:sz w:val="22"/>
        </w:rPr>
        <w:t xml:space="preserve">ervices for Americans with </w:t>
      </w:r>
      <w:r w:rsidR="00482A89" w:rsidRPr="00FF4219">
        <w:rPr>
          <w:sz w:val="22"/>
        </w:rPr>
        <w:t>c</w:t>
      </w:r>
      <w:r w:rsidR="000D308A" w:rsidRPr="00FF4219">
        <w:rPr>
          <w:sz w:val="22"/>
        </w:rPr>
        <w:t xml:space="preserve">ognitive </w:t>
      </w:r>
      <w:r w:rsidR="00482A89" w:rsidRPr="00FF4219">
        <w:rPr>
          <w:sz w:val="22"/>
        </w:rPr>
        <w:t>d</w:t>
      </w:r>
      <w:r w:rsidR="000D308A" w:rsidRPr="00FF4219">
        <w:rPr>
          <w:sz w:val="22"/>
        </w:rPr>
        <w:t>isabilities</w:t>
      </w:r>
      <w:r w:rsidR="001C2580" w:rsidRPr="00FF4219">
        <w:rPr>
          <w:sz w:val="22"/>
        </w:rPr>
        <w:t xml:space="preserve"> (Best Practices)</w:t>
      </w:r>
      <w:r w:rsidR="000D308A" w:rsidRPr="00FF4219">
        <w:rPr>
          <w:sz w:val="22"/>
        </w:rPr>
        <w:t>.</w:t>
      </w:r>
      <w:r w:rsidR="001C2580" w:rsidRPr="00FF4219">
        <w:rPr>
          <w:rStyle w:val="FootnoteReference"/>
          <w:sz w:val="22"/>
        </w:rPr>
        <w:footnoteReference w:id="3"/>
      </w:r>
    </w:p>
    <w:p w14:paraId="11A52883" w14:textId="77777777" w:rsidR="00FF4219" w:rsidRPr="00FF4219" w:rsidRDefault="00FF4219" w:rsidP="00E80FAE">
      <w:pPr>
        <w:pStyle w:val="NormalWeb"/>
        <w:shd w:val="clear" w:color="auto" w:fill="FFFFFF"/>
        <w:ind w:firstLine="720"/>
        <w:rPr>
          <w:rFonts w:eastAsia="Calibri"/>
          <w:sz w:val="22"/>
          <w:szCs w:val="22"/>
        </w:rPr>
      </w:pPr>
    </w:p>
    <w:p w14:paraId="0D02657A" w14:textId="77777777" w:rsidR="00012E26" w:rsidRPr="00FF4219" w:rsidRDefault="00012E26" w:rsidP="0079546A">
      <w:pPr>
        <w:spacing w:before="120" w:after="240" w:line="240" w:lineRule="auto"/>
        <w:jc w:val="center"/>
        <w:rPr>
          <w:b/>
          <w:szCs w:val="24"/>
          <w:u w:val="single"/>
        </w:rPr>
      </w:pPr>
      <w:r w:rsidRPr="00FF4219">
        <w:rPr>
          <w:b/>
          <w:szCs w:val="24"/>
          <w:u w:val="single"/>
        </w:rPr>
        <w:lastRenderedPageBreak/>
        <w:t>Inclusion</w:t>
      </w:r>
      <w:r w:rsidR="00CE7F75" w:rsidRPr="00FF4219">
        <w:rPr>
          <w:b/>
          <w:szCs w:val="24"/>
          <w:u w:val="single"/>
        </w:rPr>
        <w:t xml:space="preserve"> &amp; Awareness</w:t>
      </w:r>
    </w:p>
    <w:p w14:paraId="2FFBBBC8" w14:textId="0BEE3268" w:rsidR="00012E26" w:rsidRPr="00FF4219" w:rsidRDefault="007E4FFF" w:rsidP="00CE7F75">
      <w:pPr>
        <w:pStyle w:val="ColorfulList-Accent11"/>
        <w:numPr>
          <w:ilvl w:val="0"/>
          <w:numId w:val="5"/>
        </w:numPr>
        <w:spacing w:after="120" w:line="240" w:lineRule="auto"/>
        <w:rPr>
          <w:szCs w:val="24"/>
        </w:rPr>
      </w:pPr>
      <w:bookmarkStart w:id="1" w:name="c"/>
      <w:bookmarkStart w:id="2" w:name="d"/>
      <w:bookmarkEnd w:id="1"/>
      <w:bookmarkEnd w:id="2"/>
      <w:r w:rsidRPr="00FF4219">
        <w:rPr>
          <w:szCs w:val="24"/>
        </w:rPr>
        <w:t>Where appropriate,</w:t>
      </w:r>
      <w:r w:rsidRPr="00FF4219">
        <w:rPr>
          <w:rFonts w:eastAsia="Times New Roman"/>
          <w:szCs w:val="24"/>
        </w:rPr>
        <w:t xml:space="preserve"> ICT stakeholders should</w:t>
      </w:r>
      <w:r w:rsidRPr="00FF4219">
        <w:rPr>
          <w:szCs w:val="24"/>
        </w:rPr>
        <w:t xml:space="preserve"> </w:t>
      </w:r>
      <w:r w:rsidR="00012E26" w:rsidRPr="00FF4219">
        <w:rPr>
          <w:szCs w:val="24"/>
        </w:rPr>
        <w:t>keep informed about the needs of and solutions for people with cognitive disabilities as communications technologies evolve in the 21</w:t>
      </w:r>
      <w:r w:rsidR="00012E26" w:rsidRPr="00FF4219">
        <w:rPr>
          <w:szCs w:val="24"/>
          <w:vertAlign w:val="superscript"/>
        </w:rPr>
        <w:t>st</w:t>
      </w:r>
      <w:r w:rsidR="00012E26" w:rsidRPr="00FF4219">
        <w:rPr>
          <w:szCs w:val="24"/>
        </w:rPr>
        <w:t xml:space="preserve"> century</w:t>
      </w:r>
      <w:r w:rsidR="0023066C" w:rsidRPr="00FF4219">
        <w:rPr>
          <w:rFonts w:eastAsia="Times New Roman"/>
          <w:szCs w:val="24"/>
        </w:rPr>
        <w:t xml:space="preserve"> </w:t>
      </w:r>
      <w:r w:rsidRPr="00FF4219">
        <w:rPr>
          <w:rFonts w:eastAsia="Times New Roman"/>
          <w:szCs w:val="24"/>
        </w:rPr>
        <w:t>by</w:t>
      </w:r>
      <w:r w:rsidR="003E2225" w:rsidRPr="00FF4219">
        <w:rPr>
          <w:rFonts w:eastAsia="Times New Roman"/>
          <w:szCs w:val="24"/>
        </w:rPr>
        <w:t xml:space="preserve"> proactively seeking out and maintaining </w:t>
      </w:r>
      <w:r w:rsidR="0079546A" w:rsidRPr="00FF4219">
        <w:rPr>
          <w:rFonts w:eastAsia="Times New Roman"/>
          <w:szCs w:val="24"/>
        </w:rPr>
        <w:t>collaborative</w:t>
      </w:r>
      <w:r w:rsidR="003E2225" w:rsidRPr="00FF4219">
        <w:rPr>
          <w:rFonts w:eastAsia="Times New Roman"/>
          <w:szCs w:val="24"/>
        </w:rPr>
        <w:t xml:space="preserve"> relationships</w:t>
      </w:r>
      <w:r w:rsidR="00012E26" w:rsidRPr="00FF4219">
        <w:rPr>
          <w:szCs w:val="24"/>
        </w:rPr>
        <w:t xml:space="preserve"> with people with cognitive disabilities</w:t>
      </w:r>
      <w:r w:rsidR="0023066C" w:rsidRPr="00FF4219">
        <w:rPr>
          <w:szCs w:val="24"/>
        </w:rPr>
        <w:t xml:space="preserve"> </w:t>
      </w:r>
      <w:r w:rsidR="00047ADB" w:rsidRPr="00FF4219">
        <w:rPr>
          <w:szCs w:val="24"/>
        </w:rPr>
        <w:t xml:space="preserve">either individually </w:t>
      </w:r>
      <w:r w:rsidR="0023066C" w:rsidRPr="00FF4219">
        <w:rPr>
          <w:szCs w:val="24"/>
        </w:rPr>
        <w:t>or</w:t>
      </w:r>
      <w:r w:rsidR="00012E26" w:rsidRPr="00FF4219">
        <w:rPr>
          <w:szCs w:val="24"/>
        </w:rPr>
        <w:t xml:space="preserve"> through </w:t>
      </w:r>
      <w:r w:rsidR="00012E26" w:rsidRPr="00FF4219">
        <w:rPr>
          <w:rFonts w:eastAsia="Times New Roman"/>
          <w:szCs w:val="24"/>
        </w:rPr>
        <w:t>organizations that have established expertise with or represent these individuals</w:t>
      </w:r>
      <w:r w:rsidR="00571B7D" w:rsidRPr="00FF4219">
        <w:rPr>
          <w:rFonts w:eastAsia="Times New Roman"/>
          <w:szCs w:val="24"/>
        </w:rPr>
        <w:t>.</w:t>
      </w:r>
    </w:p>
    <w:p w14:paraId="675FC5EA" w14:textId="3960B45D" w:rsidR="00F92A8B" w:rsidRPr="00FF4219" w:rsidRDefault="00012E26" w:rsidP="00323B74">
      <w:pPr>
        <w:pStyle w:val="ColorfulList-Accent11"/>
        <w:numPr>
          <w:ilvl w:val="0"/>
          <w:numId w:val="5"/>
        </w:numPr>
        <w:spacing w:after="120" w:line="240" w:lineRule="auto"/>
        <w:rPr>
          <w:szCs w:val="24"/>
        </w:rPr>
      </w:pPr>
      <w:r w:rsidRPr="00FF4219">
        <w:rPr>
          <w:rFonts w:eastAsia="Times New Roman"/>
          <w:szCs w:val="24"/>
        </w:rPr>
        <w:t xml:space="preserve">Where appropriate, </w:t>
      </w:r>
      <w:r w:rsidR="00CE7F75" w:rsidRPr="00FF4219">
        <w:rPr>
          <w:rFonts w:eastAsia="Times New Roman"/>
          <w:szCs w:val="24"/>
        </w:rPr>
        <w:t xml:space="preserve">ICT stakeholders should </w:t>
      </w:r>
      <w:r w:rsidR="00F92A8B" w:rsidRPr="00FF4219">
        <w:rPr>
          <w:rFonts w:eastAsia="Times New Roman"/>
          <w:szCs w:val="24"/>
        </w:rPr>
        <w:t xml:space="preserve">seek opportunities to </w:t>
      </w:r>
      <w:r w:rsidR="00323B74" w:rsidRPr="00FF4219">
        <w:rPr>
          <w:rFonts w:eastAsia="Times New Roman"/>
          <w:szCs w:val="24"/>
        </w:rPr>
        <w:t xml:space="preserve">understand accessibility and usability issues for people with cognitive disabilities, </w:t>
      </w:r>
      <w:r w:rsidR="000515F6" w:rsidRPr="00FF4219">
        <w:rPr>
          <w:rFonts w:eastAsia="Times New Roman"/>
          <w:szCs w:val="24"/>
        </w:rPr>
        <w:t xml:space="preserve">which may </w:t>
      </w:r>
      <w:r w:rsidR="00323B74" w:rsidRPr="00FF4219">
        <w:rPr>
          <w:rFonts w:eastAsia="Times New Roman"/>
          <w:szCs w:val="24"/>
        </w:rPr>
        <w:t>includ</w:t>
      </w:r>
      <w:r w:rsidR="000515F6" w:rsidRPr="00FF4219">
        <w:rPr>
          <w:rFonts w:eastAsia="Times New Roman"/>
          <w:szCs w:val="24"/>
        </w:rPr>
        <w:t>e</w:t>
      </w:r>
      <w:r w:rsidR="00323B74" w:rsidRPr="00FF4219">
        <w:rPr>
          <w:rFonts w:eastAsia="Times New Roman"/>
          <w:szCs w:val="24"/>
        </w:rPr>
        <w:t>, for example,</w:t>
      </w:r>
      <w:r w:rsidR="00E71564" w:rsidRPr="00FF4219">
        <w:rPr>
          <w:rFonts w:eastAsia="Times New Roman"/>
          <w:szCs w:val="24"/>
        </w:rPr>
        <w:t xml:space="preserve"> </w:t>
      </w:r>
      <w:r w:rsidR="005A13F0" w:rsidRPr="00FF4219">
        <w:rPr>
          <w:rFonts w:eastAsia="Times New Roman"/>
          <w:szCs w:val="24"/>
        </w:rPr>
        <w:t xml:space="preserve">following and participating in </w:t>
      </w:r>
      <w:r w:rsidR="00323B74" w:rsidRPr="00FF4219">
        <w:rPr>
          <w:rFonts w:eastAsia="Times New Roman"/>
          <w:szCs w:val="24"/>
        </w:rPr>
        <w:t>national research</w:t>
      </w:r>
      <w:r w:rsidR="00792298" w:rsidRPr="00FF4219">
        <w:rPr>
          <w:rFonts w:eastAsia="Times New Roman"/>
          <w:szCs w:val="24"/>
        </w:rPr>
        <w:t xml:space="preserve">, learning about emerging standards and guidance from </w:t>
      </w:r>
      <w:r w:rsidR="00430DB6" w:rsidRPr="00FF4219">
        <w:rPr>
          <w:rFonts w:eastAsia="Times New Roman"/>
          <w:szCs w:val="24"/>
        </w:rPr>
        <w:t xml:space="preserve">knowledgeable </w:t>
      </w:r>
      <w:r w:rsidR="00792298" w:rsidRPr="00FF4219">
        <w:rPr>
          <w:rFonts w:eastAsia="Times New Roman"/>
          <w:szCs w:val="24"/>
        </w:rPr>
        <w:t>organizations</w:t>
      </w:r>
      <w:r w:rsidR="00430DB6" w:rsidRPr="00FF4219">
        <w:rPr>
          <w:rFonts w:eastAsia="Times New Roman"/>
          <w:szCs w:val="24"/>
        </w:rPr>
        <w:t xml:space="preserve"> (</w:t>
      </w:r>
      <w:r w:rsidR="00430DB6" w:rsidRPr="00FF4219">
        <w:rPr>
          <w:rFonts w:eastAsia="Times New Roman"/>
          <w:i/>
          <w:szCs w:val="24"/>
        </w:rPr>
        <w:t>e.g.,</w:t>
      </w:r>
      <w:r w:rsidR="00430DB6" w:rsidRPr="00FF4219">
        <w:rPr>
          <w:rFonts w:eastAsia="Times New Roman"/>
          <w:szCs w:val="24"/>
        </w:rPr>
        <w:t xml:space="preserve"> </w:t>
      </w:r>
      <w:r w:rsidR="00792298" w:rsidRPr="00FF4219">
        <w:rPr>
          <w:rFonts w:eastAsia="Times New Roman"/>
          <w:szCs w:val="24"/>
        </w:rPr>
        <w:t>the World Wide Web Consortium</w:t>
      </w:r>
      <w:r w:rsidR="00430DB6" w:rsidRPr="00FF4219">
        <w:rPr>
          <w:rFonts w:eastAsia="Times New Roman"/>
          <w:szCs w:val="24"/>
        </w:rPr>
        <w:t>)</w:t>
      </w:r>
      <w:r w:rsidR="007C4646" w:rsidRPr="00FF4219">
        <w:rPr>
          <w:rFonts w:eastAsia="Times New Roman"/>
          <w:szCs w:val="24"/>
        </w:rPr>
        <w:t>,</w:t>
      </w:r>
      <w:r w:rsidR="00323B74" w:rsidRPr="00FF4219">
        <w:rPr>
          <w:rFonts w:eastAsia="Times New Roman"/>
          <w:szCs w:val="24"/>
        </w:rPr>
        <w:t xml:space="preserve"> </w:t>
      </w:r>
      <w:r w:rsidR="005A13F0" w:rsidRPr="00FF4219">
        <w:rPr>
          <w:rFonts w:eastAsia="Times New Roman"/>
          <w:szCs w:val="24"/>
        </w:rPr>
        <w:t xml:space="preserve">participating in </w:t>
      </w:r>
      <w:r w:rsidR="00323B74" w:rsidRPr="00FF4219">
        <w:rPr>
          <w:rFonts w:eastAsia="Times New Roman"/>
          <w:szCs w:val="24"/>
        </w:rPr>
        <w:t>cognitive disabilit</w:t>
      </w:r>
      <w:r w:rsidR="003D16DA" w:rsidRPr="00FF4219">
        <w:rPr>
          <w:rFonts w:eastAsia="Times New Roman"/>
          <w:szCs w:val="24"/>
        </w:rPr>
        <w:t>ies</w:t>
      </w:r>
      <w:r w:rsidR="00323B74" w:rsidRPr="00FF4219">
        <w:rPr>
          <w:rFonts w:eastAsia="Times New Roman"/>
          <w:szCs w:val="24"/>
        </w:rPr>
        <w:t xml:space="preserve"> conferences</w:t>
      </w:r>
      <w:r w:rsidR="007C4646" w:rsidRPr="00FF4219">
        <w:rPr>
          <w:rFonts w:eastAsia="Times New Roman"/>
          <w:szCs w:val="24"/>
        </w:rPr>
        <w:t xml:space="preserve">, and </w:t>
      </w:r>
      <w:r w:rsidR="005A13F0" w:rsidRPr="00FF4219">
        <w:rPr>
          <w:rFonts w:eastAsia="Times New Roman"/>
          <w:szCs w:val="24"/>
        </w:rPr>
        <w:t xml:space="preserve">participating in </w:t>
      </w:r>
      <w:r w:rsidR="007C4646" w:rsidRPr="00FF4219">
        <w:rPr>
          <w:rFonts w:eastAsia="Times New Roman"/>
          <w:szCs w:val="24"/>
        </w:rPr>
        <w:t xml:space="preserve">online communities </w:t>
      </w:r>
      <w:r w:rsidR="005A13F0" w:rsidRPr="00FF4219">
        <w:rPr>
          <w:rFonts w:eastAsia="Times New Roman"/>
          <w:szCs w:val="24"/>
        </w:rPr>
        <w:t xml:space="preserve">and other user communities comprised </w:t>
      </w:r>
      <w:r w:rsidR="007C4646" w:rsidRPr="00FF4219">
        <w:rPr>
          <w:rFonts w:eastAsia="Times New Roman"/>
          <w:szCs w:val="24"/>
        </w:rPr>
        <w:t>of users with cognitive disabilities</w:t>
      </w:r>
      <w:r w:rsidR="00963A17" w:rsidRPr="00FF4219">
        <w:rPr>
          <w:rFonts w:eastAsia="Times New Roman"/>
          <w:szCs w:val="24"/>
        </w:rPr>
        <w:t xml:space="preserve"> </w:t>
      </w:r>
      <w:r w:rsidR="003E2225" w:rsidRPr="00FF4219">
        <w:rPr>
          <w:rFonts w:eastAsia="Times New Roman"/>
          <w:szCs w:val="24"/>
        </w:rPr>
        <w:t>and their caregivers</w:t>
      </w:r>
      <w:r w:rsidR="00323B74" w:rsidRPr="00FF4219">
        <w:rPr>
          <w:rFonts w:eastAsia="Times New Roman"/>
          <w:szCs w:val="24"/>
        </w:rPr>
        <w:t>.</w:t>
      </w:r>
    </w:p>
    <w:p w14:paraId="60388F2D" w14:textId="1970B3F1" w:rsidR="00012E26" w:rsidRPr="00FF4219" w:rsidRDefault="0068254C" w:rsidP="00012E26">
      <w:pPr>
        <w:pStyle w:val="ColorfulList-Accent11"/>
        <w:numPr>
          <w:ilvl w:val="0"/>
          <w:numId w:val="5"/>
        </w:numPr>
        <w:spacing w:after="120" w:line="240" w:lineRule="auto"/>
        <w:rPr>
          <w:rFonts w:eastAsia="Times New Roman"/>
          <w:szCs w:val="24"/>
        </w:rPr>
      </w:pPr>
      <w:r w:rsidRPr="00FF4219">
        <w:rPr>
          <w:szCs w:val="24"/>
        </w:rPr>
        <w:t xml:space="preserve">Where </w:t>
      </w:r>
      <w:r w:rsidR="00C910FC" w:rsidRPr="00FF4219">
        <w:rPr>
          <w:szCs w:val="24"/>
        </w:rPr>
        <w:t xml:space="preserve">appropriate, </w:t>
      </w:r>
      <w:r w:rsidR="00323B74" w:rsidRPr="00FF4219">
        <w:rPr>
          <w:rFonts w:eastAsia="Times New Roman"/>
          <w:szCs w:val="24"/>
        </w:rPr>
        <w:t xml:space="preserve">ICT stakeholders should </w:t>
      </w:r>
      <w:r w:rsidR="00C910FC" w:rsidRPr="00FF4219">
        <w:rPr>
          <w:szCs w:val="24"/>
        </w:rPr>
        <w:t>i</w:t>
      </w:r>
      <w:r w:rsidR="00012E26" w:rsidRPr="00FF4219">
        <w:rPr>
          <w:szCs w:val="24"/>
        </w:rPr>
        <w:t xml:space="preserve">nclude people with cognitive disabilities and their representatives </w:t>
      </w:r>
      <w:r w:rsidR="00323B74" w:rsidRPr="00FF4219">
        <w:rPr>
          <w:szCs w:val="24"/>
        </w:rPr>
        <w:t>in</w:t>
      </w:r>
      <w:r w:rsidR="00012E26" w:rsidRPr="00FF4219">
        <w:rPr>
          <w:szCs w:val="24"/>
        </w:rPr>
        <w:t xml:space="preserve"> product and service design and development processes, as early as possible, to </w:t>
      </w:r>
      <w:r w:rsidR="003E2225" w:rsidRPr="00FF4219">
        <w:rPr>
          <w:szCs w:val="24"/>
        </w:rPr>
        <w:t xml:space="preserve">identify </w:t>
      </w:r>
      <w:r w:rsidR="003B4B26" w:rsidRPr="00FF4219">
        <w:rPr>
          <w:szCs w:val="24"/>
        </w:rPr>
        <w:t>unmet user needs for</w:t>
      </w:r>
      <w:r w:rsidR="003E2225" w:rsidRPr="00FF4219">
        <w:rPr>
          <w:szCs w:val="24"/>
        </w:rPr>
        <w:t xml:space="preserve"> features, products or services, </w:t>
      </w:r>
      <w:r w:rsidR="005A13F0" w:rsidRPr="00FF4219">
        <w:rPr>
          <w:szCs w:val="24"/>
        </w:rPr>
        <w:t xml:space="preserve">and </w:t>
      </w:r>
      <w:r w:rsidR="00323B74" w:rsidRPr="00FF4219">
        <w:rPr>
          <w:szCs w:val="24"/>
        </w:rPr>
        <w:t>evaluate</w:t>
      </w:r>
      <w:r w:rsidR="00012E26" w:rsidRPr="00FF4219">
        <w:rPr>
          <w:szCs w:val="24"/>
        </w:rPr>
        <w:t xml:space="preserve"> the </w:t>
      </w:r>
      <w:r w:rsidR="00323B74" w:rsidRPr="00FF4219">
        <w:rPr>
          <w:szCs w:val="24"/>
        </w:rPr>
        <w:t>accessibility and usability</w:t>
      </w:r>
      <w:r w:rsidR="00012E26" w:rsidRPr="00FF4219">
        <w:rPr>
          <w:szCs w:val="24"/>
        </w:rPr>
        <w:t xml:space="preserve"> of solutions</w:t>
      </w:r>
      <w:r w:rsidR="00323B74" w:rsidRPr="00FF4219">
        <w:rPr>
          <w:szCs w:val="24"/>
        </w:rPr>
        <w:t>, features</w:t>
      </w:r>
      <w:r w:rsidR="0004770A" w:rsidRPr="00FF4219">
        <w:rPr>
          <w:szCs w:val="24"/>
        </w:rPr>
        <w:t>,</w:t>
      </w:r>
      <w:r w:rsidR="00323B74" w:rsidRPr="00FF4219">
        <w:rPr>
          <w:szCs w:val="24"/>
        </w:rPr>
        <w:t xml:space="preserve"> and functions, including, for example, m</w:t>
      </w:r>
      <w:r w:rsidR="00E208C9" w:rsidRPr="00FF4219">
        <w:rPr>
          <w:rFonts w:eastAsia="Times New Roman"/>
          <w:szCs w:val="24"/>
        </w:rPr>
        <w:t xml:space="preserve">arket research, product testing, </w:t>
      </w:r>
      <w:r w:rsidR="00323B74" w:rsidRPr="00FF4219">
        <w:rPr>
          <w:rFonts w:eastAsia="Times New Roman"/>
          <w:szCs w:val="24"/>
        </w:rPr>
        <w:t>demonstrations</w:t>
      </w:r>
      <w:r w:rsidR="00047ADB" w:rsidRPr="00FF4219">
        <w:rPr>
          <w:rFonts w:eastAsia="Times New Roman"/>
          <w:szCs w:val="24"/>
        </w:rPr>
        <w:t>,</w:t>
      </w:r>
      <w:r w:rsidR="00323B74" w:rsidRPr="00FF4219">
        <w:rPr>
          <w:rFonts w:eastAsia="Times New Roman"/>
          <w:szCs w:val="24"/>
        </w:rPr>
        <w:t xml:space="preserve"> or trials. </w:t>
      </w:r>
    </w:p>
    <w:p w14:paraId="74D9A423" w14:textId="77777777" w:rsidR="00012E26" w:rsidRPr="00FF4219" w:rsidRDefault="00C952FD" w:rsidP="00C952FD">
      <w:pPr>
        <w:jc w:val="center"/>
        <w:rPr>
          <w:b/>
          <w:szCs w:val="24"/>
          <w:u w:val="single"/>
        </w:rPr>
      </w:pPr>
      <w:r w:rsidRPr="00FF4219">
        <w:rPr>
          <w:b/>
          <w:szCs w:val="24"/>
          <w:u w:val="single"/>
        </w:rPr>
        <w:t>Personalization &amp; Customization</w:t>
      </w:r>
      <w:r w:rsidR="00C56B75" w:rsidRPr="00FF4219">
        <w:rPr>
          <w:b/>
          <w:szCs w:val="24"/>
          <w:u w:val="single"/>
        </w:rPr>
        <w:t xml:space="preserve"> of</w:t>
      </w:r>
      <w:r w:rsidRPr="00FF4219">
        <w:rPr>
          <w:b/>
          <w:szCs w:val="24"/>
          <w:u w:val="single"/>
        </w:rPr>
        <w:t xml:space="preserve"> Features and Functions</w:t>
      </w:r>
    </w:p>
    <w:p w14:paraId="5C7AB70B" w14:textId="77777777" w:rsidR="00177A7D" w:rsidRPr="00FF4219" w:rsidRDefault="00C952FD" w:rsidP="00457260">
      <w:pPr>
        <w:pStyle w:val="ColorfulList-Accent11"/>
        <w:numPr>
          <w:ilvl w:val="0"/>
          <w:numId w:val="6"/>
        </w:numPr>
        <w:spacing w:after="120" w:line="240" w:lineRule="auto"/>
        <w:rPr>
          <w:szCs w:val="24"/>
        </w:rPr>
      </w:pPr>
      <w:r w:rsidRPr="00FF4219">
        <w:rPr>
          <w:szCs w:val="24"/>
        </w:rPr>
        <w:t xml:space="preserve">In furtherance of the principles of universal design and to minimize the need for costly and difficult-to-find accessories, </w:t>
      </w:r>
      <w:r w:rsidRPr="00FF4219">
        <w:rPr>
          <w:rFonts w:eastAsia="Times New Roman"/>
          <w:szCs w:val="24"/>
        </w:rPr>
        <w:t xml:space="preserve">ICT stakeholders should, where appropriate, </w:t>
      </w:r>
      <w:r w:rsidR="00CC0E5A" w:rsidRPr="00FF4219">
        <w:rPr>
          <w:rFonts w:eastAsia="Times New Roman"/>
          <w:szCs w:val="24"/>
        </w:rPr>
        <w:t xml:space="preserve">make efforts to </w:t>
      </w:r>
      <w:r w:rsidRPr="00FF4219">
        <w:rPr>
          <w:szCs w:val="24"/>
        </w:rPr>
        <w:t xml:space="preserve">incorporate features that allow for personalization and customization </w:t>
      </w:r>
      <w:r w:rsidR="00951906" w:rsidRPr="00FF4219">
        <w:rPr>
          <w:szCs w:val="24"/>
        </w:rPr>
        <w:t>of</w:t>
      </w:r>
      <w:r w:rsidRPr="00FF4219">
        <w:rPr>
          <w:szCs w:val="24"/>
        </w:rPr>
        <w:t xml:space="preserve"> features and functions that facilitate the accessibility and usability of ICT and applications</w:t>
      </w:r>
      <w:r w:rsidR="00D00A66" w:rsidRPr="00FF4219">
        <w:rPr>
          <w:szCs w:val="24"/>
        </w:rPr>
        <w:t xml:space="preserve"> for people with cognitive disabilities</w:t>
      </w:r>
      <w:r w:rsidRPr="00FF4219">
        <w:rPr>
          <w:szCs w:val="24"/>
        </w:rPr>
        <w:t>.</w:t>
      </w:r>
      <w:r w:rsidR="00012E26" w:rsidRPr="00FF4219">
        <w:rPr>
          <w:szCs w:val="24"/>
        </w:rPr>
        <w:t xml:space="preserve"> </w:t>
      </w:r>
    </w:p>
    <w:p w14:paraId="6ACD033A" w14:textId="77777777" w:rsidR="00012E26" w:rsidRPr="00FF4219" w:rsidRDefault="00507399" w:rsidP="00E80FAE">
      <w:pPr>
        <w:spacing w:after="120" w:line="240" w:lineRule="auto"/>
        <w:jc w:val="center"/>
        <w:rPr>
          <w:b/>
          <w:szCs w:val="24"/>
          <w:u w:val="single"/>
        </w:rPr>
      </w:pPr>
      <w:r w:rsidRPr="00FF4219">
        <w:rPr>
          <w:b/>
          <w:szCs w:val="24"/>
          <w:u w:val="single"/>
        </w:rPr>
        <w:t xml:space="preserve">Instructions, Guides and </w:t>
      </w:r>
      <w:r w:rsidR="001867F2" w:rsidRPr="00FF4219">
        <w:rPr>
          <w:b/>
          <w:szCs w:val="24"/>
          <w:u w:val="single"/>
        </w:rPr>
        <w:t>Interactions</w:t>
      </w:r>
      <w:r w:rsidRPr="00FF4219">
        <w:rPr>
          <w:b/>
          <w:szCs w:val="24"/>
          <w:u w:val="single"/>
        </w:rPr>
        <w:t xml:space="preserve"> </w:t>
      </w:r>
    </w:p>
    <w:p w14:paraId="5601A6EE" w14:textId="082BC7BD" w:rsidR="009D2530" w:rsidRPr="00FF4219" w:rsidRDefault="00166A14" w:rsidP="009D2530">
      <w:pPr>
        <w:pStyle w:val="ListParagraph"/>
        <w:numPr>
          <w:ilvl w:val="0"/>
          <w:numId w:val="6"/>
        </w:numPr>
        <w:spacing w:after="120"/>
        <w:rPr>
          <w:rFonts w:ascii="Times New Roman" w:hAnsi="Times New Roman" w:cs="Times New Roman"/>
          <w:sz w:val="24"/>
          <w:szCs w:val="24"/>
        </w:rPr>
      </w:pPr>
      <w:r w:rsidRPr="00FF4219">
        <w:rPr>
          <w:rFonts w:ascii="Times New Roman" w:hAnsi="Times New Roman" w:cs="Times New Roman"/>
          <w:sz w:val="24"/>
          <w:szCs w:val="24"/>
        </w:rPr>
        <w:t>Where appropriate</w:t>
      </w:r>
      <w:r w:rsidR="00450EE4" w:rsidRPr="00FF4219">
        <w:rPr>
          <w:rFonts w:ascii="Times New Roman" w:hAnsi="Times New Roman" w:cs="Times New Roman"/>
          <w:sz w:val="24"/>
          <w:szCs w:val="24"/>
        </w:rPr>
        <w:t xml:space="preserve">, </w:t>
      </w:r>
      <w:r w:rsidR="00951906" w:rsidRPr="00FF4219">
        <w:rPr>
          <w:rFonts w:ascii="Times New Roman" w:eastAsia="Times New Roman" w:hAnsi="Times New Roman" w:cs="Times New Roman"/>
          <w:sz w:val="24"/>
          <w:szCs w:val="24"/>
        </w:rPr>
        <w:t>ICT stakeholders should offer</w:t>
      </w:r>
      <w:r w:rsidR="00012E26" w:rsidRPr="00FF4219">
        <w:rPr>
          <w:rFonts w:ascii="Times New Roman" w:hAnsi="Times New Roman" w:cs="Times New Roman"/>
          <w:sz w:val="24"/>
          <w:szCs w:val="24"/>
        </w:rPr>
        <w:t xml:space="preserve"> </w:t>
      </w:r>
      <w:r w:rsidR="006E267C" w:rsidRPr="00FF4219">
        <w:rPr>
          <w:rFonts w:ascii="Times New Roman" w:hAnsi="Times New Roman" w:cs="Times New Roman"/>
          <w:sz w:val="24"/>
          <w:szCs w:val="24"/>
        </w:rPr>
        <w:t xml:space="preserve">accessible </w:t>
      </w:r>
      <w:r w:rsidR="00012E26" w:rsidRPr="00FF4219">
        <w:rPr>
          <w:rFonts w:ascii="Times New Roman" w:hAnsi="Times New Roman" w:cs="Times New Roman"/>
          <w:sz w:val="24"/>
          <w:szCs w:val="24"/>
        </w:rPr>
        <w:t>instructions, user guides,</w:t>
      </w:r>
      <w:r w:rsidR="003E2225" w:rsidRPr="00FF4219">
        <w:rPr>
          <w:rFonts w:ascii="Times New Roman" w:hAnsi="Times New Roman" w:cs="Times New Roman"/>
          <w:sz w:val="24"/>
          <w:szCs w:val="24"/>
        </w:rPr>
        <w:t xml:space="preserve"> customer support services</w:t>
      </w:r>
      <w:r w:rsidR="00303DAD" w:rsidRPr="00FF4219">
        <w:rPr>
          <w:rFonts w:ascii="Times New Roman" w:hAnsi="Times New Roman" w:cs="Times New Roman"/>
          <w:sz w:val="24"/>
          <w:szCs w:val="24"/>
        </w:rPr>
        <w:t>,</w:t>
      </w:r>
      <w:r w:rsidR="00012E26" w:rsidRPr="00FF4219">
        <w:rPr>
          <w:rFonts w:ascii="Times New Roman" w:hAnsi="Times New Roman" w:cs="Times New Roman"/>
          <w:sz w:val="24"/>
          <w:szCs w:val="24"/>
        </w:rPr>
        <w:t xml:space="preserve"> and other </w:t>
      </w:r>
      <w:r w:rsidR="00507399" w:rsidRPr="00FF4219">
        <w:rPr>
          <w:rFonts w:ascii="Times New Roman" w:hAnsi="Times New Roman" w:cs="Times New Roman"/>
          <w:sz w:val="24"/>
          <w:szCs w:val="24"/>
        </w:rPr>
        <w:t>information</w:t>
      </w:r>
      <w:r w:rsidR="00012E26" w:rsidRPr="00FF4219">
        <w:rPr>
          <w:rFonts w:ascii="Times New Roman" w:hAnsi="Times New Roman" w:cs="Times New Roman"/>
          <w:sz w:val="24"/>
          <w:szCs w:val="24"/>
        </w:rPr>
        <w:t xml:space="preserve"> </w:t>
      </w:r>
      <w:r w:rsidR="00507399" w:rsidRPr="00FF4219">
        <w:rPr>
          <w:rFonts w:ascii="Times New Roman" w:hAnsi="Times New Roman" w:cs="Times New Roman"/>
          <w:sz w:val="24"/>
          <w:szCs w:val="24"/>
        </w:rPr>
        <w:t>in</w:t>
      </w:r>
      <w:r w:rsidR="00972320" w:rsidRPr="00FF4219">
        <w:rPr>
          <w:rFonts w:ascii="Times New Roman" w:hAnsi="Times New Roman" w:cs="Times New Roman"/>
          <w:sz w:val="24"/>
          <w:szCs w:val="24"/>
        </w:rPr>
        <w:t xml:space="preserve"> </w:t>
      </w:r>
      <w:r w:rsidR="006E267C" w:rsidRPr="00FF4219">
        <w:rPr>
          <w:rFonts w:ascii="Times New Roman" w:hAnsi="Times New Roman" w:cs="Times New Roman"/>
          <w:sz w:val="24"/>
          <w:szCs w:val="24"/>
        </w:rPr>
        <w:t xml:space="preserve">ways </w:t>
      </w:r>
      <w:r w:rsidR="00951906" w:rsidRPr="00FF4219">
        <w:rPr>
          <w:rFonts w:ascii="Times New Roman" w:hAnsi="Times New Roman" w:cs="Times New Roman"/>
          <w:sz w:val="24"/>
          <w:szCs w:val="24"/>
        </w:rPr>
        <w:t xml:space="preserve">that </w:t>
      </w:r>
      <w:r w:rsidR="00525564" w:rsidRPr="00FF4219">
        <w:rPr>
          <w:rFonts w:ascii="Times New Roman" w:hAnsi="Times New Roman" w:cs="Times New Roman"/>
          <w:sz w:val="24"/>
          <w:szCs w:val="24"/>
        </w:rPr>
        <w:t xml:space="preserve">may </w:t>
      </w:r>
      <w:r w:rsidR="00951906" w:rsidRPr="00FF4219">
        <w:rPr>
          <w:rFonts w:ascii="Times New Roman" w:hAnsi="Times New Roman" w:cs="Times New Roman"/>
          <w:sz w:val="24"/>
          <w:szCs w:val="24"/>
        </w:rPr>
        <w:t>enable people with cognitive disabilities to</w:t>
      </w:r>
      <w:r w:rsidR="00012E26" w:rsidRPr="00FF4219">
        <w:rPr>
          <w:rFonts w:ascii="Times New Roman" w:hAnsi="Times New Roman" w:cs="Times New Roman"/>
          <w:sz w:val="24"/>
          <w:szCs w:val="24"/>
        </w:rPr>
        <w:t xml:space="preserve"> </w:t>
      </w:r>
      <w:r w:rsidR="00951906" w:rsidRPr="00FF4219">
        <w:rPr>
          <w:rFonts w:ascii="Times New Roman" w:hAnsi="Times New Roman" w:cs="Times New Roman"/>
          <w:sz w:val="24"/>
          <w:szCs w:val="24"/>
        </w:rPr>
        <w:t>independently</w:t>
      </w:r>
      <w:r w:rsidR="006E267C" w:rsidRPr="00FF4219">
        <w:rPr>
          <w:rFonts w:ascii="Times New Roman" w:hAnsi="Times New Roman" w:cs="Times New Roman"/>
          <w:sz w:val="24"/>
          <w:szCs w:val="24"/>
        </w:rPr>
        <w:t>,</w:t>
      </w:r>
      <w:r w:rsidR="00525564" w:rsidRPr="00FF4219">
        <w:rPr>
          <w:rFonts w:ascii="Times New Roman" w:hAnsi="Times New Roman" w:cs="Times New Roman"/>
          <w:sz w:val="24"/>
          <w:szCs w:val="24"/>
        </w:rPr>
        <w:t xml:space="preserve"> </w:t>
      </w:r>
      <w:r w:rsidR="007E7CA9" w:rsidRPr="00FF4219">
        <w:rPr>
          <w:rFonts w:ascii="Times New Roman" w:hAnsi="Times New Roman" w:cs="Times New Roman"/>
          <w:sz w:val="24"/>
          <w:szCs w:val="24"/>
        </w:rPr>
        <w:t>or</w:t>
      </w:r>
      <w:r w:rsidR="00525564" w:rsidRPr="00FF4219">
        <w:rPr>
          <w:rFonts w:ascii="Times New Roman" w:hAnsi="Times New Roman" w:cs="Times New Roman"/>
          <w:sz w:val="24"/>
          <w:szCs w:val="24"/>
        </w:rPr>
        <w:t xml:space="preserve"> </w:t>
      </w:r>
      <w:r w:rsidR="00641977" w:rsidRPr="00FF4219">
        <w:rPr>
          <w:rFonts w:ascii="Times New Roman" w:hAnsi="Times New Roman" w:cs="Times New Roman"/>
          <w:sz w:val="24"/>
          <w:szCs w:val="24"/>
        </w:rPr>
        <w:t xml:space="preserve">with </w:t>
      </w:r>
      <w:r w:rsidR="00525564" w:rsidRPr="00FF4219">
        <w:rPr>
          <w:rFonts w:ascii="Times New Roman" w:hAnsi="Times New Roman" w:cs="Times New Roman"/>
          <w:sz w:val="24"/>
          <w:szCs w:val="24"/>
        </w:rPr>
        <w:t>their care</w:t>
      </w:r>
      <w:r w:rsidR="00641977" w:rsidRPr="00FF4219">
        <w:rPr>
          <w:rFonts w:ascii="Times New Roman" w:hAnsi="Times New Roman" w:cs="Times New Roman"/>
          <w:sz w:val="24"/>
          <w:szCs w:val="24"/>
        </w:rPr>
        <w:t>giver</w:t>
      </w:r>
      <w:r w:rsidR="00525564" w:rsidRPr="00FF4219">
        <w:rPr>
          <w:rFonts w:ascii="Times New Roman" w:hAnsi="Times New Roman" w:cs="Times New Roman"/>
          <w:sz w:val="24"/>
          <w:szCs w:val="24"/>
        </w:rPr>
        <w:t>s</w:t>
      </w:r>
      <w:r w:rsidR="00963A17" w:rsidRPr="00FF4219">
        <w:rPr>
          <w:rFonts w:ascii="Times New Roman" w:hAnsi="Times New Roman" w:cs="Times New Roman"/>
          <w:sz w:val="24"/>
          <w:szCs w:val="24"/>
        </w:rPr>
        <w:t xml:space="preserve"> or support staff</w:t>
      </w:r>
      <w:r w:rsidR="006E267C" w:rsidRPr="00FF4219">
        <w:rPr>
          <w:rFonts w:ascii="Times New Roman" w:hAnsi="Times New Roman" w:cs="Times New Roman"/>
          <w:sz w:val="24"/>
          <w:szCs w:val="24"/>
        </w:rPr>
        <w:t>,</w:t>
      </w:r>
      <w:r w:rsidR="00951906" w:rsidRPr="00FF4219">
        <w:rPr>
          <w:rFonts w:ascii="Times New Roman" w:hAnsi="Times New Roman" w:cs="Times New Roman"/>
          <w:sz w:val="24"/>
          <w:szCs w:val="24"/>
        </w:rPr>
        <w:t xml:space="preserve"> </w:t>
      </w:r>
      <w:r w:rsidR="00507399" w:rsidRPr="00FF4219">
        <w:rPr>
          <w:rFonts w:ascii="Times New Roman" w:hAnsi="Times New Roman" w:cs="Times New Roman"/>
          <w:sz w:val="24"/>
          <w:szCs w:val="24"/>
        </w:rPr>
        <w:t xml:space="preserve">learn to </w:t>
      </w:r>
      <w:r w:rsidR="00012E26" w:rsidRPr="00FF4219">
        <w:rPr>
          <w:rFonts w:ascii="Times New Roman" w:hAnsi="Times New Roman" w:cs="Times New Roman"/>
          <w:sz w:val="24"/>
          <w:szCs w:val="24"/>
        </w:rPr>
        <w:t>operat</w:t>
      </w:r>
      <w:r w:rsidR="00951906" w:rsidRPr="00FF4219">
        <w:rPr>
          <w:rFonts w:ascii="Times New Roman" w:hAnsi="Times New Roman" w:cs="Times New Roman"/>
          <w:sz w:val="24"/>
          <w:szCs w:val="24"/>
        </w:rPr>
        <w:t>e</w:t>
      </w:r>
      <w:r w:rsidR="00012E26" w:rsidRPr="00FF4219">
        <w:rPr>
          <w:rFonts w:ascii="Times New Roman" w:hAnsi="Times New Roman" w:cs="Times New Roman"/>
          <w:sz w:val="24"/>
          <w:szCs w:val="24"/>
        </w:rPr>
        <w:t xml:space="preserve"> and us</w:t>
      </w:r>
      <w:r w:rsidR="00951906" w:rsidRPr="00FF4219">
        <w:rPr>
          <w:rFonts w:ascii="Times New Roman" w:hAnsi="Times New Roman" w:cs="Times New Roman"/>
          <w:sz w:val="24"/>
          <w:szCs w:val="24"/>
        </w:rPr>
        <w:t>e ICT</w:t>
      </w:r>
      <w:r w:rsidR="00012E26" w:rsidRPr="00FF4219">
        <w:rPr>
          <w:rFonts w:ascii="Times New Roman" w:hAnsi="Times New Roman" w:cs="Times New Roman"/>
          <w:sz w:val="24"/>
          <w:szCs w:val="24"/>
        </w:rPr>
        <w:t xml:space="preserve"> products and services</w:t>
      </w:r>
      <w:r w:rsidR="00507399" w:rsidRPr="00FF4219">
        <w:rPr>
          <w:rFonts w:ascii="Times New Roman" w:hAnsi="Times New Roman" w:cs="Times New Roman"/>
          <w:sz w:val="24"/>
          <w:szCs w:val="24"/>
        </w:rPr>
        <w:t xml:space="preserve">. </w:t>
      </w:r>
    </w:p>
    <w:p w14:paraId="186DD0CE" w14:textId="7CE70ADB" w:rsidR="0079320A" w:rsidRDefault="0004770A" w:rsidP="00CD5171">
      <w:pPr>
        <w:pStyle w:val="ListParagraph"/>
        <w:numPr>
          <w:ilvl w:val="0"/>
          <w:numId w:val="6"/>
        </w:numPr>
        <w:spacing w:after="120"/>
        <w:rPr>
          <w:rFonts w:ascii="Times New Roman" w:hAnsi="Times New Roman" w:cs="Times New Roman"/>
          <w:sz w:val="24"/>
          <w:szCs w:val="24"/>
        </w:rPr>
      </w:pPr>
      <w:r w:rsidRPr="00FF4219">
        <w:rPr>
          <w:rFonts w:ascii="Times New Roman" w:eastAsia="Times New Roman" w:hAnsi="Times New Roman" w:cs="Times New Roman"/>
          <w:sz w:val="24"/>
          <w:szCs w:val="24"/>
        </w:rPr>
        <w:t xml:space="preserve">Where appropriate, </w:t>
      </w:r>
      <w:r w:rsidR="009D2530" w:rsidRPr="00FF4219">
        <w:rPr>
          <w:rFonts w:ascii="Times New Roman" w:eastAsia="Times New Roman" w:hAnsi="Times New Roman" w:cs="Times New Roman"/>
          <w:sz w:val="24"/>
          <w:szCs w:val="24"/>
        </w:rPr>
        <w:t xml:space="preserve">ICT stakeholders should </w:t>
      </w:r>
      <w:r w:rsidRPr="00FF4219">
        <w:rPr>
          <w:rFonts w:ascii="Times New Roman" w:eastAsia="Times New Roman" w:hAnsi="Times New Roman" w:cs="Times New Roman"/>
          <w:sz w:val="24"/>
          <w:szCs w:val="24"/>
        </w:rPr>
        <w:t xml:space="preserve">make </w:t>
      </w:r>
      <w:r w:rsidR="009D2530" w:rsidRPr="00FF4219">
        <w:rPr>
          <w:rFonts w:ascii="Times New Roman" w:eastAsia="Times New Roman" w:hAnsi="Times New Roman" w:cs="Times New Roman"/>
          <w:sz w:val="24"/>
          <w:szCs w:val="24"/>
        </w:rPr>
        <w:t xml:space="preserve">efforts </w:t>
      </w:r>
      <w:r w:rsidR="008C6C88" w:rsidRPr="00FF4219">
        <w:rPr>
          <w:rFonts w:ascii="Times New Roman" w:eastAsia="Times New Roman" w:hAnsi="Times New Roman" w:cs="Times New Roman"/>
          <w:sz w:val="24"/>
          <w:szCs w:val="24"/>
        </w:rPr>
        <w:t>to raise awareness among</w:t>
      </w:r>
      <w:r w:rsidR="002B3A56" w:rsidRPr="00FF4219">
        <w:rPr>
          <w:rFonts w:ascii="Times New Roman" w:hAnsi="Times New Roman" w:cs="Times New Roman"/>
          <w:sz w:val="24"/>
          <w:szCs w:val="24"/>
        </w:rPr>
        <w:t xml:space="preserve"> </w:t>
      </w:r>
      <w:r w:rsidR="003E2225" w:rsidRPr="00FF4219">
        <w:rPr>
          <w:rFonts w:ascii="Times New Roman" w:hAnsi="Times New Roman" w:cs="Times New Roman"/>
          <w:sz w:val="24"/>
          <w:szCs w:val="24"/>
        </w:rPr>
        <w:t xml:space="preserve">designers, developers, </w:t>
      </w:r>
      <w:r w:rsidR="002B3A56" w:rsidRPr="00FF4219">
        <w:rPr>
          <w:rFonts w:ascii="Times New Roman" w:hAnsi="Times New Roman" w:cs="Times New Roman"/>
          <w:sz w:val="24"/>
          <w:szCs w:val="24"/>
        </w:rPr>
        <w:t>service personnel and customer representatives</w:t>
      </w:r>
      <w:r w:rsidR="002B3A56" w:rsidRPr="00FF4219">
        <w:rPr>
          <w:rFonts w:ascii="Times New Roman" w:eastAsia="Times New Roman" w:hAnsi="Times New Roman" w:cs="Times New Roman"/>
          <w:sz w:val="24"/>
          <w:szCs w:val="24"/>
        </w:rPr>
        <w:t xml:space="preserve"> </w:t>
      </w:r>
      <w:r w:rsidR="009D2530" w:rsidRPr="00FF4219">
        <w:rPr>
          <w:rFonts w:ascii="Times New Roman" w:eastAsia="Times New Roman" w:hAnsi="Times New Roman" w:cs="Times New Roman"/>
          <w:sz w:val="24"/>
          <w:szCs w:val="24"/>
        </w:rPr>
        <w:t>about the needs of people with cognitive disabilities</w:t>
      </w:r>
      <w:r w:rsidR="002B3A56" w:rsidRPr="00FF4219">
        <w:rPr>
          <w:rFonts w:ascii="Times New Roman" w:eastAsia="Times New Roman" w:hAnsi="Times New Roman" w:cs="Times New Roman"/>
          <w:sz w:val="24"/>
          <w:szCs w:val="24"/>
        </w:rPr>
        <w:t xml:space="preserve"> and their support networks, including identifying </w:t>
      </w:r>
      <w:r w:rsidR="002B3A56" w:rsidRPr="00FF4219">
        <w:rPr>
          <w:rFonts w:ascii="Times New Roman" w:hAnsi="Times New Roman" w:cs="Times New Roman"/>
          <w:sz w:val="24"/>
          <w:szCs w:val="24"/>
        </w:rPr>
        <w:t xml:space="preserve">features and functions of products and services that may be useful to </w:t>
      </w:r>
      <w:r w:rsidR="002B3A56" w:rsidRPr="00FF4219">
        <w:rPr>
          <w:rFonts w:ascii="Times New Roman" w:eastAsia="Times New Roman" w:hAnsi="Times New Roman" w:cs="Times New Roman"/>
          <w:sz w:val="24"/>
          <w:szCs w:val="24"/>
        </w:rPr>
        <w:t>people with cognitive disabilities</w:t>
      </w:r>
      <w:r w:rsidR="002B3A56" w:rsidRPr="00FF4219">
        <w:rPr>
          <w:rFonts w:ascii="Times New Roman" w:hAnsi="Times New Roman" w:cs="Times New Roman"/>
          <w:sz w:val="24"/>
          <w:szCs w:val="24"/>
        </w:rPr>
        <w:t>.</w:t>
      </w:r>
    </w:p>
    <w:p w14:paraId="172DCFE7" w14:textId="77777777" w:rsidR="00A23C40" w:rsidRDefault="0079320A">
      <w:pPr>
        <w:spacing w:after="0" w:line="240" w:lineRule="auto"/>
        <w:rPr>
          <w:szCs w:val="24"/>
        </w:rPr>
        <w:sectPr w:rsidR="00A23C40" w:rsidSect="005C7F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Pr>
          <w:szCs w:val="24"/>
        </w:rPr>
        <w:br w:type="page"/>
      </w:r>
    </w:p>
    <w:p w14:paraId="4698630D" w14:textId="13C211B4" w:rsidR="0079320A" w:rsidRDefault="0079320A">
      <w:pPr>
        <w:spacing w:after="0" w:line="240" w:lineRule="auto"/>
        <w:rPr>
          <w:rFonts w:eastAsiaTheme="minorHAnsi"/>
          <w:szCs w:val="24"/>
        </w:rPr>
      </w:pPr>
    </w:p>
    <w:p w14:paraId="03D1C724" w14:textId="77777777" w:rsidR="00866592" w:rsidRDefault="00866592" w:rsidP="005C7F07">
      <w:pPr>
        <w:pStyle w:val="ListParagraph"/>
        <w:spacing w:after="120"/>
        <w:jc w:val="center"/>
        <w:rPr>
          <w:rFonts w:ascii="Times New Roman" w:hAnsi="Times New Roman" w:cs="Times New Roman"/>
          <w:sz w:val="32"/>
          <w:szCs w:val="32"/>
        </w:rPr>
        <w:sectPr w:rsidR="00866592" w:rsidSect="005C7F07">
          <w:headerReference w:type="first" r:id="rId14"/>
          <w:pgSz w:w="12240" w:h="15840"/>
          <w:pgMar w:top="1440" w:right="1440" w:bottom="1440" w:left="1440" w:header="720" w:footer="720" w:gutter="0"/>
          <w:cols w:space="720"/>
          <w:titlePg/>
          <w:docGrid w:linePitch="360"/>
        </w:sectPr>
      </w:pPr>
    </w:p>
    <w:p w14:paraId="69FFEBC4" w14:textId="28A95940" w:rsidR="005C7F07" w:rsidRPr="005C7F07" w:rsidRDefault="005C7F07" w:rsidP="005C7F07">
      <w:pPr>
        <w:pStyle w:val="ListParagraph"/>
        <w:spacing w:after="120"/>
        <w:jc w:val="center"/>
        <w:rPr>
          <w:rFonts w:ascii="Times New Roman" w:hAnsi="Times New Roman" w:cs="Times New Roman"/>
          <w:sz w:val="32"/>
          <w:szCs w:val="32"/>
        </w:rPr>
      </w:pPr>
      <w:r w:rsidRPr="005C7F07">
        <w:rPr>
          <w:rFonts w:ascii="Times New Roman" w:hAnsi="Times New Roman" w:cs="Times New Roman"/>
          <w:sz w:val="32"/>
          <w:szCs w:val="32"/>
        </w:rPr>
        <w:t>The Rights of People with Cognitive Disabilities to Technology and Information Access</w:t>
      </w:r>
    </w:p>
    <w:p w14:paraId="0F31D291" w14:textId="6BF325D9" w:rsidR="005C7F07" w:rsidRPr="005C7F07" w:rsidRDefault="005C7F07" w:rsidP="005C7F07">
      <w:pPr>
        <w:spacing w:after="120"/>
        <w:jc w:val="center"/>
        <w:rPr>
          <w:rFonts w:ascii="Lucida Calligraphy" w:hAnsi="Lucida Calligraphy"/>
          <w:szCs w:val="24"/>
        </w:rPr>
      </w:pPr>
      <w:r w:rsidRPr="005C7F07">
        <w:rPr>
          <w:rFonts w:ascii="Lucida Calligraphy" w:hAnsi="Lucida Calligraphy"/>
          <w:szCs w:val="24"/>
        </w:rPr>
        <w:t>WHEREAS</w:t>
      </w:r>
    </w:p>
    <w:p w14:paraId="7BCC5495" w14:textId="65569A89" w:rsidR="005C7F07" w:rsidRPr="005C7F07" w:rsidRDefault="005C7F07" w:rsidP="005C7F07">
      <w:pPr>
        <w:pStyle w:val="ListParagraph"/>
        <w:spacing w:after="120"/>
        <w:rPr>
          <w:rFonts w:ascii="Times New Roman" w:hAnsi="Times New Roman" w:cs="Times New Roman"/>
          <w:sz w:val="24"/>
          <w:szCs w:val="24"/>
        </w:rPr>
        <w:sectPr w:rsidR="005C7F07" w:rsidRPr="005C7F07" w:rsidSect="00866592">
          <w:type w:val="continuous"/>
          <w:pgSz w:w="12240" w:h="15840"/>
          <w:pgMar w:top="1440" w:right="1440" w:bottom="1440" w:left="1440" w:header="720" w:footer="720" w:gutter="0"/>
          <w:cols w:space="720"/>
          <w:titlePg/>
          <w:docGrid w:linePitch="360"/>
        </w:sectPr>
      </w:pPr>
    </w:p>
    <w:p w14:paraId="78B14F16" w14:textId="3A40AD85" w:rsidR="005C7F07" w:rsidRPr="005C7F07" w:rsidRDefault="005C7F07" w:rsidP="005C7F07">
      <w:pPr>
        <w:pStyle w:val="ListParagraph"/>
        <w:spacing w:after="120"/>
        <w:ind w:left="0"/>
        <w:jc w:val="both"/>
        <w:rPr>
          <w:rFonts w:ascii="Times New Roman" w:hAnsi="Times New Roman" w:cs="Times New Roman"/>
        </w:rPr>
      </w:pPr>
      <w:r w:rsidRPr="005C7F07">
        <w:rPr>
          <w:rFonts w:ascii="Times New Roman" w:hAnsi="Times New Roman" w:cs="Times New Roman"/>
          <w:sz w:val="24"/>
          <w:szCs w:val="24"/>
        </w:rPr>
        <w:t>•</w:t>
      </w:r>
      <w:r>
        <w:rPr>
          <w:rFonts w:ascii="Times New Roman" w:hAnsi="Times New Roman" w:cs="Times New Roman"/>
          <w:sz w:val="24"/>
          <w:szCs w:val="24"/>
        </w:rPr>
        <w:t xml:space="preserve"> </w:t>
      </w:r>
      <w:r w:rsidRPr="005C7F07">
        <w:rPr>
          <w:rFonts w:ascii="Times New Roman" w:hAnsi="Times New Roman" w:cs="Times New Roman"/>
        </w:rPr>
        <w:t>Twenty-eight million United States citizens have cognitive disabilities such as intellectual disability; severe, persistent mental illness; brain injury; stroke; and neurodegenerative disorders such as Alzheimer’s disease;</w:t>
      </w:r>
    </w:p>
    <w:p w14:paraId="469913C9" w14:textId="35EDF027" w:rsidR="005C7F07" w:rsidRPr="005C7F07" w:rsidRDefault="005C7F07" w:rsidP="005C7F07">
      <w:pPr>
        <w:pStyle w:val="ListParagraph"/>
        <w:spacing w:after="120"/>
        <w:ind w:left="0"/>
        <w:jc w:val="both"/>
        <w:rPr>
          <w:rFonts w:ascii="Times New Roman" w:hAnsi="Times New Roman" w:cs="Times New Roman"/>
        </w:rPr>
      </w:pPr>
      <w:r w:rsidRPr="005C7F07">
        <w:rPr>
          <w:rFonts w:ascii="Times New Roman" w:hAnsi="Times New Roman" w:cs="Times New Roman"/>
        </w:rPr>
        <w:t xml:space="preserve"> • People with cognitive disabilities must have access to commercially available devices and software that incorporate principles of universal design such as flexibility and ease of use for all;</w:t>
      </w:r>
    </w:p>
    <w:p w14:paraId="7998CE79" w14:textId="20877A87" w:rsidR="005C7F07" w:rsidRPr="005C7F07" w:rsidRDefault="005C7F07" w:rsidP="005C7F07">
      <w:pPr>
        <w:pStyle w:val="ListParagraph"/>
        <w:spacing w:after="120"/>
        <w:ind w:left="0"/>
        <w:jc w:val="both"/>
        <w:rPr>
          <w:rFonts w:ascii="Times New Roman" w:hAnsi="Times New Roman" w:cs="Times New Roman"/>
        </w:rPr>
      </w:pPr>
      <w:r w:rsidRPr="005C7F07">
        <w:rPr>
          <w:rFonts w:ascii="Times New Roman" w:hAnsi="Times New Roman" w:cs="Times New Roman"/>
        </w:rPr>
        <w:t>• People with cognitive disabilities are entitled to inclusion in our democratic society under federal laws such as the Americans with Disabilities Act (ADA), the Developmental Disabilities Assistance and Bill of Rights Act (DD Act), the Individuals with Disabilities Education Act (IDEA), Section 504 of the Rehabilitation Act, and under state and local laws;</w:t>
      </w:r>
    </w:p>
    <w:p w14:paraId="7635EA98" w14:textId="704BEF6F" w:rsidR="005C7F07" w:rsidRPr="005C7F07" w:rsidRDefault="005C7F07" w:rsidP="005C7F07">
      <w:pPr>
        <w:pStyle w:val="ListParagraph"/>
        <w:spacing w:after="120"/>
        <w:ind w:left="0"/>
        <w:jc w:val="both"/>
        <w:rPr>
          <w:rFonts w:ascii="Times New Roman" w:hAnsi="Times New Roman" w:cs="Times New Roman"/>
        </w:rPr>
      </w:pPr>
      <w:r w:rsidRPr="005C7F07">
        <w:rPr>
          <w:rFonts w:ascii="Times New Roman" w:hAnsi="Times New Roman" w:cs="Times New Roman"/>
        </w:rPr>
        <w:t>• The disruptive convergence of computing and communication technologies has substantially altered how people acquire, utilize, and disseminate knowledge and information;</w:t>
      </w:r>
    </w:p>
    <w:p w14:paraId="41E41945" w14:textId="078E26A8" w:rsidR="00CB068A" w:rsidRPr="005C7F07" w:rsidRDefault="005C7F07" w:rsidP="005C7F07">
      <w:pPr>
        <w:pStyle w:val="ListParagraph"/>
        <w:spacing w:after="120"/>
        <w:ind w:left="0"/>
        <w:jc w:val="both"/>
        <w:rPr>
          <w:rFonts w:ascii="Times New Roman" w:hAnsi="Times New Roman" w:cs="Times New Roman"/>
        </w:rPr>
      </w:pPr>
      <w:r w:rsidRPr="005C7F07">
        <w:rPr>
          <w:rFonts w:ascii="Times New Roman" w:hAnsi="Times New Roman" w:cs="Times New Roman"/>
        </w:rPr>
        <w:t>• Access to comprehensible information and usable communication technologies is necessary for all people in our society, particularly for people with cognitive disabilities, to promote self-determination and to engage  meaningfully in major aspects of life such as education, health promotion, employment, recreation, and civic participation;</w:t>
      </w:r>
    </w:p>
    <w:p w14:paraId="4C811B5A" w14:textId="2E9EB791" w:rsidR="005C7F07" w:rsidRPr="005C7F07" w:rsidRDefault="005C7F07" w:rsidP="005C7F07">
      <w:pPr>
        <w:pStyle w:val="ListParagraph"/>
        <w:spacing w:after="120"/>
        <w:ind w:left="0"/>
        <w:jc w:val="both"/>
        <w:rPr>
          <w:rFonts w:ascii="Times New Roman" w:hAnsi="Times New Roman" w:cs="Times New Roman"/>
        </w:rPr>
      </w:pPr>
      <w:r w:rsidRPr="005C7F07">
        <w:rPr>
          <w:rFonts w:ascii="Times New Roman" w:hAnsi="Times New Roman" w:cs="Times New Roman"/>
        </w:rPr>
        <w:t>• The vast majority of people with cognitive disabilities have limited or no access to compre- hensible information and usable communication technologies;</w:t>
      </w:r>
    </w:p>
    <w:p w14:paraId="64B53F93" w14:textId="19F4F106" w:rsidR="005C7F07" w:rsidRPr="005C7F07" w:rsidRDefault="005C7F07" w:rsidP="005C7F07">
      <w:pPr>
        <w:pStyle w:val="ListParagraph"/>
        <w:spacing w:after="120"/>
        <w:ind w:left="0"/>
        <w:jc w:val="both"/>
        <w:rPr>
          <w:rFonts w:ascii="Times New Roman" w:hAnsi="Times New Roman" w:cs="Times New Roman"/>
        </w:rPr>
      </w:pPr>
      <w:r w:rsidRPr="005C7F07">
        <w:rPr>
          <w:rFonts w:ascii="Times New Roman" w:hAnsi="Times New Roman" w:cs="Times New Roman"/>
        </w:rPr>
        <w:t>• Technology and information access by people with cognitive disabilities must be guided by standards and best-practices, such as personalization and compatibility across devices and platforms, and through the application of innovations including automated and predictive technologies;</w:t>
      </w:r>
    </w:p>
    <w:p w14:paraId="0C855050" w14:textId="64CF2142" w:rsidR="005C7F07" w:rsidRPr="005C7F07" w:rsidRDefault="005C7F07" w:rsidP="005C7F07">
      <w:pPr>
        <w:pStyle w:val="ListParagraph"/>
        <w:spacing w:after="120"/>
        <w:ind w:left="0"/>
        <w:jc w:val="both"/>
        <w:rPr>
          <w:rFonts w:ascii="Times New Roman" w:hAnsi="Times New Roman" w:cs="Times New Roman"/>
        </w:rPr>
      </w:pPr>
      <w:r w:rsidRPr="005C7F07">
        <w:rPr>
          <w:rFonts w:ascii="Times New Roman" w:hAnsi="Times New Roman" w:cs="Times New Roman"/>
        </w:rPr>
        <w:t>• Security and privacy must be assured and managed to protect civil rights and personal dignity of people with cognitive disabilities;</w:t>
      </w:r>
    </w:p>
    <w:p w14:paraId="0D8244FB" w14:textId="793BD603" w:rsidR="005C7F07" w:rsidRPr="005C7F07" w:rsidRDefault="005C7F07" w:rsidP="005C7F07">
      <w:pPr>
        <w:pStyle w:val="ListParagraph"/>
        <w:spacing w:after="120"/>
        <w:ind w:left="0"/>
        <w:jc w:val="both"/>
        <w:rPr>
          <w:rFonts w:ascii="Times New Roman" w:hAnsi="Times New Roman" w:cs="Times New Roman"/>
        </w:rPr>
      </w:pPr>
      <w:r w:rsidRPr="005C7F07">
        <w:rPr>
          <w:rFonts w:ascii="Times New Roman" w:hAnsi="Times New Roman" w:cs="Times New Roman"/>
        </w:rPr>
        <w:t>• Enhanced public and private funding is urgently required to allow people with cognitive disabilities to utilize technology and access information as a natural consequence of their rights to inclusion in our society;</w:t>
      </w:r>
    </w:p>
    <w:p w14:paraId="599D0FBF" w14:textId="5300514E" w:rsidR="005C7F07" w:rsidRPr="005C7F07" w:rsidRDefault="005C7F07" w:rsidP="005C7F07">
      <w:pPr>
        <w:pStyle w:val="ListParagraph"/>
        <w:spacing w:after="120"/>
        <w:ind w:left="0"/>
        <w:jc w:val="both"/>
        <w:rPr>
          <w:rFonts w:ascii="Times New Roman" w:hAnsi="Times New Roman" w:cs="Times New Roman"/>
        </w:rPr>
      </w:pPr>
      <w:r w:rsidRPr="005C7F07">
        <w:rPr>
          <w:rFonts w:ascii="Times New Roman" w:hAnsi="Times New Roman" w:cs="Times New Roman"/>
        </w:rPr>
        <w:t>• Ensuring access to technology and informa</w:t>
      </w:r>
      <w:r>
        <w:rPr>
          <w:rFonts w:ascii="Times New Roman" w:hAnsi="Times New Roman" w:cs="Times New Roman"/>
        </w:rPr>
        <w:t xml:space="preserve">tion for the 28 million people </w:t>
      </w:r>
      <w:r w:rsidRPr="005C7F07">
        <w:rPr>
          <w:rFonts w:ascii="Times New Roman" w:hAnsi="Times New Roman" w:cs="Times New Roman"/>
        </w:rPr>
        <w:t>with  cognitive  disabilities  in the United States will create new markets and employment opportunities; decrease dependency on public services; reduce healthcare costs; and improve the independence, productivity, and quality of life of people with cognitive disabilities.</w:t>
      </w:r>
    </w:p>
    <w:p w14:paraId="70D8AF9A" w14:textId="12B2536A" w:rsidR="005C7F07" w:rsidRPr="005C7F07" w:rsidRDefault="005C7F07" w:rsidP="005C7F07">
      <w:pPr>
        <w:pStyle w:val="ListParagraph"/>
        <w:spacing w:after="120"/>
        <w:ind w:left="0"/>
        <w:jc w:val="both"/>
        <w:rPr>
          <w:rFonts w:ascii="Times New Roman" w:hAnsi="Times New Roman" w:cs="Times New Roman"/>
        </w:rPr>
        <w:sectPr w:rsidR="005C7F07" w:rsidRPr="005C7F07" w:rsidSect="00A23C40">
          <w:type w:val="continuous"/>
          <w:pgSz w:w="12240" w:h="15840"/>
          <w:pgMar w:top="1440" w:right="1440" w:bottom="1440" w:left="1440" w:header="720" w:footer="720" w:gutter="0"/>
          <w:cols w:num="2" w:space="720"/>
          <w:docGrid w:linePitch="360"/>
        </w:sectPr>
      </w:pPr>
      <w:r w:rsidRPr="005C7F07">
        <w:rPr>
          <w:rFonts w:ascii="Times New Roman" w:hAnsi="Times New Roman" w:cs="Times New Roman"/>
        </w:rPr>
        <w:t xml:space="preserve"> </w:t>
      </w:r>
    </w:p>
    <w:p w14:paraId="6D4BB8FC" w14:textId="77777777" w:rsidR="005C7F07" w:rsidRPr="005C7F07" w:rsidRDefault="005C7F07" w:rsidP="00CB068A">
      <w:pPr>
        <w:spacing w:after="0" w:line="240" w:lineRule="auto"/>
        <w:jc w:val="center"/>
        <w:rPr>
          <w:szCs w:val="24"/>
        </w:rPr>
      </w:pPr>
    </w:p>
    <w:p w14:paraId="7F7055F5" w14:textId="272A47FC" w:rsidR="005C7F07" w:rsidRPr="00CB068A" w:rsidRDefault="005C7F07" w:rsidP="00CB068A">
      <w:pPr>
        <w:spacing w:after="0" w:line="240" w:lineRule="auto"/>
        <w:jc w:val="center"/>
        <w:rPr>
          <w:sz w:val="22"/>
        </w:rPr>
      </w:pPr>
      <w:r w:rsidRPr="00CB068A">
        <w:rPr>
          <w:sz w:val="22"/>
        </w:rPr>
        <w:t>We hereby affirm our commitment to equal rights of people with cognitive disabilities to technology and information access and we call for implementation of these rights with deliberate speed.</w:t>
      </w:r>
    </w:p>
    <w:p w14:paraId="51C6C328" w14:textId="77777777" w:rsidR="00CB068A" w:rsidRDefault="00CB068A" w:rsidP="00CB068A">
      <w:pPr>
        <w:spacing w:after="0" w:line="240" w:lineRule="auto"/>
        <w:jc w:val="center"/>
        <w:rPr>
          <w:sz w:val="22"/>
        </w:rPr>
      </w:pPr>
    </w:p>
    <w:p w14:paraId="5139B729" w14:textId="77777777" w:rsidR="00CB068A" w:rsidRDefault="00CB068A" w:rsidP="00CB068A">
      <w:pPr>
        <w:spacing w:after="0" w:line="240" w:lineRule="auto"/>
        <w:jc w:val="center"/>
        <w:rPr>
          <w:sz w:val="22"/>
        </w:rPr>
      </w:pPr>
    </w:p>
    <w:p w14:paraId="2E3493BC" w14:textId="77777777" w:rsidR="00CB068A" w:rsidRDefault="00CB068A" w:rsidP="00CB068A">
      <w:pPr>
        <w:spacing w:after="0" w:line="240" w:lineRule="auto"/>
        <w:jc w:val="center"/>
        <w:rPr>
          <w:sz w:val="22"/>
        </w:rPr>
      </w:pPr>
    </w:p>
    <w:p w14:paraId="6A7C44F6" w14:textId="1C184BC4" w:rsidR="00A23C40" w:rsidRDefault="005C7F07" w:rsidP="00CB068A">
      <w:pPr>
        <w:spacing w:after="0" w:line="240" w:lineRule="auto"/>
        <w:jc w:val="center"/>
        <w:rPr>
          <w:sz w:val="22"/>
        </w:rPr>
      </w:pPr>
      <w:r w:rsidRPr="005C7F07">
        <w:rPr>
          <w:sz w:val="22"/>
        </w:rPr>
        <w:t>View endorsers of this document and join us at: colemaninstitute.org/declaration</w:t>
      </w:r>
    </w:p>
    <w:p w14:paraId="0DD9F05E" w14:textId="3C6E880E" w:rsidR="00E96128" w:rsidRPr="005C7F07" w:rsidRDefault="005C7F07" w:rsidP="00CB068A">
      <w:pPr>
        <w:spacing w:after="0" w:line="240" w:lineRule="auto"/>
        <w:jc w:val="center"/>
        <w:rPr>
          <w:sz w:val="22"/>
        </w:rPr>
      </w:pPr>
      <w:r w:rsidRPr="005C7F07">
        <w:rPr>
          <w:sz w:val="22"/>
        </w:rPr>
        <w:t>© 2013 Coleman Institute for Cognitive Disabilities</w:t>
      </w:r>
    </w:p>
    <w:sectPr w:rsidR="00E96128" w:rsidRPr="005C7F07" w:rsidSect="00A23C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EAA82" w14:textId="77777777" w:rsidR="00DF18B6" w:rsidRDefault="00DF18B6" w:rsidP="00012E26">
      <w:pPr>
        <w:spacing w:after="0" w:line="240" w:lineRule="auto"/>
      </w:pPr>
      <w:r>
        <w:separator/>
      </w:r>
    </w:p>
  </w:endnote>
  <w:endnote w:type="continuationSeparator" w:id="0">
    <w:p w14:paraId="17303D90" w14:textId="77777777" w:rsidR="00DF18B6" w:rsidRDefault="00DF18B6" w:rsidP="0001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79D7B" w14:textId="77777777" w:rsidR="00850268" w:rsidRDefault="00850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F1FE5" w14:textId="66C154C6" w:rsidR="0072566C" w:rsidRDefault="0072566C">
    <w:pPr>
      <w:pStyle w:val="Footer"/>
      <w:jc w:val="center"/>
    </w:pPr>
    <w:r>
      <w:fldChar w:fldCharType="begin"/>
    </w:r>
    <w:r>
      <w:instrText xml:space="preserve"> PAGE   \* MERGEFORMAT </w:instrText>
    </w:r>
    <w:r>
      <w:fldChar w:fldCharType="separate"/>
    </w:r>
    <w:r w:rsidR="00C615C6">
      <w:rPr>
        <w:noProof/>
      </w:rPr>
      <w:t>2</w:t>
    </w:r>
    <w:r>
      <w:fldChar w:fldCharType="end"/>
    </w:r>
  </w:p>
  <w:p w14:paraId="05A74BA4" w14:textId="77777777" w:rsidR="0072566C" w:rsidRDefault="0072566C">
    <w:pPr>
      <w:pStyle w:val="Footer"/>
    </w:pPr>
  </w:p>
  <w:p w14:paraId="42C8C044" w14:textId="77777777" w:rsidR="00F1333D" w:rsidRDefault="00F133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0D8E0" w14:textId="77777777" w:rsidR="00850268" w:rsidRDefault="00850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DA26B" w14:textId="77777777" w:rsidR="00DF18B6" w:rsidRDefault="00DF18B6" w:rsidP="00012E26">
      <w:pPr>
        <w:spacing w:after="0" w:line="240" w:lineRule="auto"/>
      </w:pPr>
      <w:r>
        <w:separator/>
      </w:r>
    </w:p>
  </w:footnote>
  <w:footnote w:type="continuationSeparator" w:id="0">
    <w:p w14:paraId="56F1989C" w14:textId="77777777" w:rsidR="00DF18B6" w:rsidRDefault="00DF18B6" w:rsidP="00012E26">
      <w:pPr>
        <w:spacing w:after="0" w:line="240" w:lineRule="auto"/>
      </w:pPr>
      <w:r>
        <w:continuationSeparator/>
      </w:r>
    </w:p>
  </w:footnote>
  <w:footnote w:id="1">
    <w:p w14:paraId="3DEDF49A" w14:textId="55D78310" w:rsidR="0072566C" w:rsidRPr="00E169F4" w:rsidRDefault="0072566C" w:rsidP="00A23C40">
      <w:pPr>
        <w:pStyle w:val="FootnoteText"/>
        <w:spacing w:after="120"/>
        <w:rPr>
          <w:lang w:val="en-US"/>
        </w:rPr>
      </w:pPr>
      <w:r w:rsidRPr="00E169F4">
        <w:rPr>
          <w:rStyle w:val="FootnoteReference"/>
        </w:rPr>
        <w:footnoteRef/>
      </w:r>
      <w:r w:rsidRPr="00E169F4">
        <w:t xml:space="preserve"> </w:t>
      </w:r>
      <w:r w:rsidRPr="00E169F4">
        <w:rPr>
          <w:lang w:val="en-US"/>
        </w:rPr>
        <w:t xml:space="preserve">A cognitive disability may generally limit a person’s information processing, comprehension, </w:t>
      </w:r>
      <w:r w:rsidR="003D16DA">
        <w:rPr>
          <w:lang w:val="en-US"/>
        </w:rPr>
        <w:t>or</w:t>
      </w:r>
      <w:r w:rsidR="003D16DA" w:rsidRPr="00E169F4">
        <w:rPr>
          <w:lang w:val="en-US"/>
        </w:rPr>
        <w:t xml:space="preserve"> </w:t>
      </w:r>
      <w:r w:rsidRPr="00E169F4">
        <w:rPr>
          <w:lang w:val="en-US"/>
        </w:rPr>
        <w:t>communication skills. For this reason, the term “cognitive disability” may refer to a wide-range of disabilities</w:t>
      </w:r>
      <w:r w:rsidR="00133269">
        <w:rPr>
          <w:lang w:val="en-US"/>
        </w:rPr>
        <w:t>. A</w:t>
      </w:r>
      <w:r w:rsidRPr="00E169F4">
        <w:rPr>
          <w:lang w:val="en-US"/>
        </w:rPr>
        <w:t xml:space="preserve"> diverse range of features, services and functions can </w:t>
      </w:r>
      <w:r w:rsidR="00133269">
        <w:rPr>
          <w:lang w:val="en-US"/>
        </w:rPr>
        <w:t xml:space="preserve">address the needs of people with cognitive disabilities to </w:t>
      </w:r>
      <w:r w:rsidRPr="00E169F4">
        <w:rPr>
          <w:lang w:val="en-US"/>
        </w:rPr>
        <w:t xml:space="preserve">help facilitate independence and interactions. </w:t>
      </w:r>
    </w:p>
  </w:footnote>
  <w:footnote w:id="2">
    <w:p w14:paraId="6CCD9022" w14:textId="119313FA" w:rsidR="0072566C" w:rsidRPr="00E169F4" w:rsidRDefault="0072566C" w:rsidP="00A23C40">
      <w:pPr>
        <w:pStyle w:val="FootnoteText"/>
        <w:spacing w:after="120"/>
        <w:rPr>
          <w:lang w:val="en-US"/>
        </w:rPr>
      </w:pPr>
      <w:r w:rsidRPr="00E169F4">
        <w:rPr>
          <w:rStyle w:val="FootnoteReference"/>
        </w:rPr>
        <w:footnoteRef/>
      </w:r>
      <w:r w:rsidRPr="00E169F4">
        <w:t xml:space="preserve"> </w:t>
      </w:r>
      <w:r w:rsidRPr="00E169F4">
        <w:rPr>
          <w:lang w:val="en-US"/>
        </w:rPr>
        <w:t>ICT</w:t>
      </w:r>
      <w:r w:rsidRPr="00E169F4">
        <w:t xml:space="preserve"> </w:t>
      </w:r>
      <w:r w:rsidRPr="00E169F4">
        <w:rPr>
          <w:lang w:val="en-US"/>
        </w:rPr>
        <w:t>includes</w:t>
      </w:r>
      <w:r w:rsidRPr="00E169F4">
        <w:t xml:space="preserve"> telecommunications </w:t>
      </w:r>
      <w:r w:rsidRPr="00E169F4">
        <w:rPr>
          <w:lang w:val="en-US"/>
        </w:rPr>
        <w:t>and advanced communications products and services, and applications or other services that may be helpful to people with cognitive disabilities</w:t>
      </w:r>
      <w:r w:rsidRPr="00E169F4">
        <w:t>.</w:t>
      </w:r>
    </w:p>
  </w:footnote>
  <w:footnote w:id="3">
    <w:p w14:paraId="251F608A" w14:textId="1208A837" w:rsidR="0072566C" w:rsidRPr="00E169F4" w:rsidRDefault="0072566C">
      <w:pPr>
        <w:pStyle w:val="FootnoteText"/>
        <w:rPr>
          <w:lang w:val="en-US"/>
        </w:rPr>
      </w:pPr>
      <w:r w:rsidRPr="00E169F4">
        <w:rPr>
          <w:rStyle w:val="FootnoteReference"/>
        </w:rPr>
        <w:footnoteRef/>
      </w:r>
      <w:r w:rsidRPr="00E169F4">
        <w:t xml:space="preserve"> The</w:t>
      </w:r>
      <w:r w:rsidRPr="00E169F4">
        <w:rPr>
          <w:lang w:val="en-US"/>
        </w:rPr>
        <w:t xml:space="preserve"> FCC DAC believes the</w:t>
      </w:r>
      <w:r w:rsidRPr="00E169F4">
        <w:t xml:space="preserve">se Best Practices are consistent with the declaration of principles in </w:t>
      </w:r>
      <w:r w:rsidRPr="00E169F4">
        <w:rPr>
          <w:i/>
        </w:rPr>
        <w:t>The Rights of People with Cognitive Disabilities to Technology and Information Access</w:t>
      </w:r>
      <w:r w:rsidRPr="00E169F4">
        <w:t>,</w:t>
      </w:r>
      <w:r w:rsidRPr="00E169F4">
        <w:rPr>
          <w:i/>
        </w:rPr>
        <w:t xml:space="preserve"> </w:t>
      </w:r>
      <w:r w:rsidRPr="00E169F4">
        <w:t>developed by a consortium of consumers, national organizations and experts in cognitive disability through the Coleman Institute of the University of Colorado</w:t>
      </w:r>
      <w:r w:rsidRPr="00E169F4">
        <w:rPr>
          <w:lang w:val="en-US"/>
        </w:rPr>
        <w:t xml:space="preserve">. </w:t>
      </w:r>
      <w:r w:rsidRPr="00E169F4">
        <w:t xml:space="preserve">Coleman Institute, </w:t>
      </w:r>
      <w:r w:rsidRPr="00E169F4">
        <w:rPr>
          <w:i/>
        </w:rPr>
        <w:t>The Rights of People with Cognitive Disabilities to Technology and Information Access,</w:t>
      </w:r>
      <w:r w:rsidRPr="00E169F4">
        <w:t xml:space="preserve"> </w:t>
      </w:r>
      <w:hyperlink r:id="rId1" w:history="1">
        <w:r w:rsidRPr="00E169F4">
          <w:rPr>
            <w:rStyle w:val="Hyperlink"/>
          </w:rPr>
          <w:t>http://www.colemaninstitute.org/declaration-text</w:t>
        </w:r>
      </w:hyperlink>
      <w:r w:rsidRPr="00E169F4">
        <w:rPr>
          <w:rStyle w:val="Hyperlink"/>
          <w:u w:val="none"/>
        </w:rPr>
        <w:t xml:space="preserve"> </w:t>
      </w:r>
      <w:r w:rsidRPr="00E169F4">
        <w:rPr>
          <w:rStyle w:val="Hyperlink"/>
          <w:color w:val="auto"/>
          <w:u w:val="none"/>
        </w:rPr>
        <w:t>(attached as Appendix).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AB5A" w14:textId="77777777" w:rsidR="00850268" w:rsidRDefault="00850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0BB2F" w14:textId="79EDEA9F" w:rsidR="00F1333D" w:rsidRPr="005C7F07" w:rsidRDefault="0072566C" w:rsidP="005C7F07">
    <w:pPr>
      <w:spacing w:after="0" w:line="240" w:lineRule="auto"/>
      <w:jc w:val="center"/>
      <w:rPr>
        <w:b/>
        <w:sz w:val="22"/>
        <w:szCs w:val="20"/>
      </w:rPr>
    </w:pPr>
    <w:r w:rsidRPr="00FF4219">
      <w:rPr>
        <w:b/>
        <w:sz w:val="22"/>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46696" w14:textId="5C555D69" w:rsidR="00866592" w:rsidRDefault="00866592" w:rsidP="00866592">
    <w:pPr>
      <w:pStyle w:val="Header"/>
      <w:jc w:val="center"/>
    </w:pPr>
    <w:r>
      <w:t>Recommendation of the Disability Advisory Committee</w:t>
    </w:r>
  </w:p>
  <w:p w14:paraId="370F2D9B" w14:textId="501ABC9C" w:rsidR="00866592" w:rsidRDefault="00C34C60" w:rsidP="00866592">
    <w:pPr>
      <w:pStyle w:val="Header"/>
      <w:jc w:val="center"/>
    </w:pPr>
    <w:r>
      <w:t xml:space="preserve">Adopted </w:t>
    </w:r>
    <w:r w:rsidR="00866592">
      <w:t>September 22,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BF272" w14:textId="77777777" w:rsidR="00866592" w:rsidRDefault="00866592" w:rsidP="00866592">
    <w:pPr>
      <w:pStyle w:val="Header"/>
      <w:jc w:val="center"/>
    </w:pPr>
    <w:r>
      <w:t>Attachment</w:t>
    </w:r>
  </w:p>
  <w:p w14:paraId="7AC0DC79" w14:textId="77777777" w:rsidR="00866592" w:rsidRDefault="00866592" w:rsidP="00866592">
    <w:pPr>
      <w:pStyle w:val="Header"/>
      <w:jc w:val="center"/>
    </w:pPr>
    <w:r>
      <w:t>Coleman Institute</w:t>
    </w:r>
  </w:p>
  <w:p w14:paraId="53D6FEB9" w14:textId="77777777" w:rsidR="00866592" w:rsidRDefault="00866592" w:rsidP="00866592">
    <w:pPr>
      <w:pStyle w:val="Header"/>
      <w:jc w:val="center"/>
    </w:pPr>
    <w:r w:rsidRPr="00E169F4">
      <w:rPr>
        <w:i/>
      </w:rPr>
      <w:t>The Rights of People with Cognitive Disabilities to Technology and Information Access</w:t>
    </w:r>
  </w:p>
  <w:p w14:paraId="79F6E747" w14:textId="77777777" w:rsidR="00866592" w:rsidRDefault="00866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849"/>
    <w:multiLevelType w:val="hybridMultilevel"/>
    <w:tmpl w:val="3300E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9185B"/>
    <w:multiLevelType w:val="hybridMultilevel"/>
    <w:tmpl w:val="23780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F7EA2"/>
    <w:multiLevelType w:val="hybridMultilevel"/>
    <w:tmpl w:val="DED0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A1691"/>
    <w:multiLevelType w:val="hybridMultilevel"/>
    <w:tmpl w:val="C1067B2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6E13E6"/>
    <w:multiLevelType w:val="multilevel"/>
    <w:tmpl w:val="0A0A5D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4F23A42"/>
    <w:multiLevelType w:val="hybridMultilevel"/>
    <w:tmpl w:val="E3FE0FFC"/>
    <w:lvl w:ilvl="0" w:tplc="A4EC99E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D6FFA"/>
    <w:multiLevelType w:val="hybridMultilevel"/>
    <w:tmpl w:val="BB7CFD34"/>
    <w:lvl w:ilvl="0" w:tplc="8D624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45"/>
    <w:rsid w:val="00012E26"/>
    <w:rsid w:val="00012E45"/>
    <w:rsid w:val="00023AD6"/>
    <w:rsid w:val="000379F2"/>
    <w:rsid w:val="0004770A"/>
    <w:rsid w:val="00047ADB"/>
    <w:rsid w:val="000515F6"/>
    <w:rsid w:val="00061E21"/>
    <w:rsid w:val="0007263A"/>
    <w:rsid w:val="0007727C"/>
    <w:rsid w:val="000943CF"/>
    <w:rsid w:val="000D308A"/>
    <w:rsid w:val="000D6913"/>
    <w:rsid w:val="000E253A"/>
    <w:rsid w:val="000F3039"/>
    <w:rsid w:val="000F3A5B"/>
    <w:rsid w:val="000F47C7"/>
    <w:rsid w:val="00133269"/>
    <w:rsid w:val="00143D02"/>
    <w:rsid w:val="00166A14"/>
    <w:rsid w:val="0017079D"/>
    <w:rsid w:val="00172EE1"/>
    <w:rsid w:val="00177A7D"/>
    <w:rsid w:val="001867F2"/>
    <w:rsid w:val="001C2580"/>
    <w:rsid w:val="001E2317"/>
    <w:rsid w:val="001E4AC1"/>
    <w:rsid w:val="001F270C"/>
    <w:rsid w:val="002155DA"/>
    <w:rsid w:val="0023066C"/>
    <w:rsid w:val="00230D36"/>
    <w:rsid w:val="00233671"/>
    <w:rsid w:val="00251D2E"/>
    <w:rsid w:val="002932EC"/>
    <w:rsid w:val="002B3A56"/>
    <w:rsid w:val="002B780E"/>
    <w:rsid w:val="002C186B"/>
    <w:rsid w:val="002C1A9F"/>
    <w:rsid w:val="002D3377"/>
    <w:rsid w:val="002E1804"/>
    <w:rsid w:val="002F7D58"/>
    <w:rsid w:val="00303DAD"/>
    <w:rsid w:val="00323B74"/>
    <w:rsid w:val="00362667"/>
    <w:rsid w:val="003632E2"/>
    <w:rsid w:val="00371C76"/>
    <w:rsid w:val="00386F3A"/>
    <w:rsid w:val="003965D8"/>
    <w:rsid w:val="00397240"/>
    <w:rsid w:val="003A5884"/>
    <w:rsid w:val="003B4B26"/>
    <w:rsid w:val="003D16DA"/>
    <w:rsid w:val="003E2225"/>
    <w:rsid w:val="00405193"/>
    <w:rsid w:val="00416C1B"/>
    <w:rsid w:val="004259BB"/>
    <w:rsid w:val="00430DB6"/>
    <w:rsid w:val="00440FDE"/>
    <w:rsid w:val="00450EE4"/>
    <w:rsid w:val="00456BBD"/>
    <w:rsid w:val="00457260"/>
    <w:rsid w:val="00482A89"/>
    <w:rsid w:val="004941BD"/>
    <w:rsid w:val="00497DBC"/>
    <w:rsid w:val="004A7D28"/>
    <w:rsid w:val="004B2D2E"/>
    <w:rsid w:val="004C69BB"/>
    <w:rsid w:val="00507399"/>
    <w:rsid w:val="005122E2"/>
    <w:rsid w:val="00525564"/>
    <w:rsid w:val="00537907"/>
    <w:rsid w:val="005417F1"/>
    <w:rsid w:val="00543C32"/>
    <w:rsid w:val="005551AF"/>
    <w:rsid w:val="00571B7D"/>
    <w:rsid w:val="00584C97"/>
    <w:rsid w:val="005A13F0"/>
    <w:rsid w:val="005C7F07"/>
    <w:rsid w:val="005D5259"/>
    <w:rsid w:val="00641977"/>
    <w:rsid w:val="00673833"/>
    <w:rsid w:val="0068254C"/>
    <w:rsid w:val="006C1DE5"/>
    <w:rsid w:val="006E267C"/>
    <w:rsid w:val="006F2745"/>
    <w:rsid w:val="0072566C"/>
    <w:rsid w:val="00742993"/>
    <w:rsid w:val="0075765F"/>
    <w:rsid w:val="0076177B"/>
    <w:rsid w:val="00792298"/>
    <w:rsid w:val="0079320A"/>
    <w:rsid w:val="0079546A"/>
    <w:rsid w:val="007B5A44"/>
    <w:rsid w:val="007B7DCB"/>
    <w:rsid w:val="007C4646"/>
    <w:rsid w:val="007E09A6"/>
    <w:rsid w:val="007E4FFF"/>
    <w:rsid w:val="007E7CA9"/>
    <w:rsid w:val="00806B2F"/>
    <w:rsid w:val="00850268"/>
    <w:rsid w:val="00866592"/>
    <w:rsid w:val="0087062F"/>
    <w:rsid w:val="008A4A2B"/>
    <w:rsid w:val="008B4EA0"/>
    <w:rsid w:val="008C6C88"/>
    <w:rsid w:val="008E6D9F"/>
    <w:rsid w:val="008F2BD2"/>
    <w:rsid w:val="008F2CCA"/>
    <w:rsid w:val="00902FBE"/>
    <w:rsid w:val="00926B27"/>
    <w:rsid w:val="00951906"/>
    <w:rsid w:val="0096379B"/>
    <w:rsid w:val="00963A17"/>
    <w:rsid w:val="00970621"/>
    <w:rsid w:val="00972320"/>
    <w:rsid w:val="009779E6"/>
    <w:rsid w:val="00993770"/>
    <w:rsid w:val="009A0C87"/>
    <w:rsid w:val="009A6185"/>
    <w:rsid w:val="009B0033"/>
    <w:rsid w:val="009B0277"/>
    <w:rsid w:val="009B1B7C"/>
    <w:rsid w:val="009C311A"/>
    <w:rsid w:val="009D2530"/>
    <w:rsid w:val="00A231C6"/>
    <w:rsid w:val="00A23C40"/>
    <w:rsid w:val="00A2441D"/>
    <w:rsid w:val="00A62AF7"/>
    <w:rsid w:val="00AB326A"/>
    <w:rsid w:val="00AB60E3"/>
    <w:rsid w:val="00AE3443"/>
    <w:rsid w:val="00AE548E"/>
    <w:rsid w:val="00AF6320"/>
    <w:rsid w:val="00B070CD"/>
    <w:rsid w:val="00BA7E99"/>
    <w:rsid w:val="00BB3500"/>
    <w:rsid w:val="00BB76D3"/>
    <w:rsid w:val="00BC46FF"/>
    <w:rsid w:val="00BE77F7"/>
    <w:rsid w:val="00C172E0"/>
    <w:rsid w:val="00C17342"/>
    <w:rsid w:val="00C34C60"/>
    <w:rsid w:val="00C5538A"/>
    <w:rsid w:val="00C56B75"/>
    <w:rsid w:val="00C615C6"/>
    <w:rsid w:val="00C65EE7"/>
    <w:rsid w:val="00C7770E"/>
    <w:rsid w:val="00C90C3A"/>
    <w:rsid w:val="00C910FC"/>
    <w:rsid w:val="00C952FD"/>
    <w:rsid w:val="00CA546D"/>
    <w:rsid w:val="00CB068A"/>
    <w:rsid w:val="00CB4C03"/>
    <w:rsid w:val="00CC0E5A"/>
    <w:rsid w:val="00CD5171"/>
    <w:rsid w:val="00CE66F0"/>
    <w:rsid w:val="00CE7045"/>
    <w:rsid w:val="00CE7197"/>
    <w:rsid w:val="00CE7F75"/>
    <w:rsid w:val="00D00A66"/>
    <w:rsid w:val="00D15D74"/>
    <w:rsid w:val="00D20980"/>
    <w:rsid w:val="00D24280"/>
    <w:rsid w:val="00DA2E4B"/>
    <w:rsid w:val="00DB14AF"/>
    <w:rsid w:val="00DB37CA"/>
    <w:rsid w:val="00DC0C3E"/>
    <w:rsid w:val="00DC51EF"/>
    <w:rsid w:val="00DF18B6"/>
    <w:rsid w:val="00E169F4"/>
    <w:rsid w:val="00E208C9"/>
    <w:rsid w:val="00E31F51"/>
    <w:rsid w:val="00E32EF5"/>
    <w:rsid w:val="00E51F08"/>
    <w:rsid w:val="00E6439F"/>
    <w:rsid w:val="00E65C30"/>
    <w:rsid w:val="00E70DA9"/>
    <w:rsid w:val="00E71564"/>
    <w:rsid w:val="00E80FAE"/>
    <w:rsid w:val="00E81692"/>
    <w:rsid w:val="00E96128"/>
    <w:rsid w:val="00EA2836"/>
    <w:rsid w:val="00EA77F4"/>
    <w:rsid w:val="00EB748A"/>
    <w:rsid w:val="00EB7A07"/>
    <w:rsid w:val="00EC2DD1"/>
    <w:rsid w:val="00ED2E21"/>
    <w:rsid w:val="00EF3125"/>
    <w:rsid w:val="00F02957"/>
    <w:rsid w:val="00F1333D"/>
    <w:rsid w:val="00F22362"/>
    <w:rsid w:val="00F22720"/>
    <w:rsid w:val="00F425A0"/>
    <w:rsid w:val="00F92A8B"/>
    <w:rsid w:val="00FC71FB"/>
    <w:rsid w:val="00FD1FF5"/>
    <w:rsid w:val="00FD42B0"/>
    <w:rsid w:val="00FF42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13E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D39AF"/>
    <w:pPr>
      <w:spacing w:after="200" w:line="276" w:lineRule="auto"/>
    </w:pPr>
    <w:rPr>
      <w:sz w:val="24"/>
      <w:szCs w:val="22"/>
    </w:rPr>
  </w:style>
  <w:style w:type="paragraph" w:styleId="Heading1">
    <w:name w:val="heading 1"/>
    <w:basedOn w:val="Normal"/>
    <w:next w:val="Normal"/>
    <w:link w:val="Heading1Char"/>
    <w:uiPriority w:val="9"/>
    <w:qFormat/>
    <w:rsid w:val="007932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33822"/>
    <w:pPr>
      <w:spacing w:before="100" w:beforeAutospacing="1" w:after="100" w:afterAutospacing="1" w:line="240" w:lineRule="auto"/>
      <w:outlineLvl w:val="1"/>
    </w:pPr>
    <w:rPr>
      <w:rFonts w:eastAsia="Times New Roman"/>
      <w:b/>
      <w:bCs/>
      <w:sz w:val="36"/>
      <w:szCs w:val="36"/>
      <w:lang w:val="x-none" w:eastAsia="x-none"/>
    </w:rPr>
  </w:style>
  <w:style w:type="paragraph" w:styleId="Heading3">
    <w:name w:val="heading 3"/>
    <w:basedOn w:val="Normal"/>
    <w:next w:val="Normal"/>
    <w:link w:val="Heading3Char"/>
    <w:uiPriority w:val="9"/>
    <w:semiHidden/>
    <w:unhideWhenUsed/>
    <w:qFormat/>
    <w:rsid w:val="0079320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45"/>
  </w:style>
  <w:style w:type="paragraph" w:styleId="Footer">
    <w:name w:val="footer"/>
    <w:basedOn w:val="Normal"/>
    <w:link w:val="FooterChar"/>
    <w:uiPriority w:val="99"/>
    <w:unhideWhenUsed/>
    <w:rsid w:val="00CE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45"/>
  </w:style>
  <w:style w:type="paragraph" w:customStyle="1" w:styleId="ColorfulList-Accent11">
    <w:name w:val="Colorful List - Accent 11"/>
    <w:basedOn w:val="Normal"/>
    <w:uiPriority w:val="34"/>
    <w:qFormat/>
    <w:rsid w:val="00AC22BD"/>
    <w:pPr>
      <w:ind w:left="720"/>
      <w:contextualSpacing/>
    </w:pPr>
  </w:style>
  <w:style w:type="paragraph" w:styleId="BalloonText">
    <w:name w:val="Balloon Text"/>
    <w:basedOn w:val="Normal"/>
    <w:link w:val="BalloonTextChar"/>
    <w:uiPriority w:val="99"/>
    <w:semiHidden/>
    <w:unhideWhenUsed/>
    <w:rsid w:val="0030004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300049"/>
    <w:rPr>
      <w:rFonts w:ascii="Segoe UI" w:hAnsi="Segoe UI" w:cs="Segoe UI"/>
      <w:sz w:val="18"/>
      <w:szCs w:val="18"/>
    </w:rPr>
  </w:style>
  <w:style w:type="paragraph" w:customStyle="1" w:styleId="ColorfulShading-Accent11">
    <w:name w:val="Colorful Shading - Accent 11"/>
    <w:hidden/>
    <w:uiPriority w:val="99"/>
    <w:semiHidden/>
    <w:rsid w:val="00021606"/>
    <w:rPr>
      <w:sz w:val="24"/>
      <w:szCs w:val="22"/>
    </w:rPr>
  </w:style>
  <w:style w:type="character" w:styleId="CommentReference">
    <w:name w:val="annotation reference"/>
    <w:uiPriority w:val="99"/>
    <w:semiHidden/>
    <w:unhideWhenUsed/>
    <w:rsid w:val="00C77485"/>
    <w:rPr>
      <w:sz w:val="16"/>
      <w:szCs w:val="16"/>
    </w:rPr>
  </w:style>
  <w:style w:type="paragraph" w:styleId="CommentText">
    <w:name w:val="annotation text"/>
    <w:basedOn w:val="Normal"/>
    <w:link w:val="CommentTextChar"/>
    <w:uiPriority w:val="99"/>
    <w:unhideWhenUsed/>
    <w:rsid w:val="00C77485"/>
    <w:pPr>
      <w:spacing w:line="240" w:lineRule="auto"/>
    </w:pPr>
    <w:rPr>
      <w:sz w:val="20"/>
      <w:szCs w:val="20"/>
      <w:lang w:val="x-none" w:eastAsia="x-none"/>
    </w:rPr>
  </w:style>
  <w:style w:type="character" w:customStyle="1" w:styleId="CommentTextChar">
    <w:name w:val="Comment Text Char"/>
    <w:link w:val="CommentText"/>
    <w:uiPriority w:val="99"/>
    <w:rsid w:val="00C77485"/>
    <w:rPr>
      <w:sz w:val="20"/>
      <w:szCs w:val="20"/>
    </w:rPr>
  </w:style>
  <w:style w:type="paragraph" w:styleId="CommentSubject">
    <w:name w:val="annotation subject"/>
    <w:basedOn w:val="CommentText"/>
    <w:next w:val="CommentText"/>
    <w:link w:val="CommentSubjectChar"/>
    <w:uiPriority w:val="99"/>
    <w:semiHidden/>
    <w:unhideWhenUsed/>
    <w:rsid w:val="00C77485"/>
    <w:rPr>
      <w:b/>
      <w:bCs/>
    </w:rPr>
  </w:style>
  <w:style w:type="character" w:customStyle="1" w:styleId="CommentSubjectChar">
    <w:name w:val="Comment Subject Char"/>
    <w:link w:val="CommentSubject"/>
    <w:uiPriority w:val="99"/>
    <w:semiHidden/>
    <w:rsid w:val="00C77485"/>
    <w:rPr>
      <w:b/>
      <w:bCs/>
      <w:sz w:val="20"/>
      <w:szCs w:val="20"/>
    </w:rPr>
  </w:style>
  <w:style w:type="paragraph" w:styleId="FootnoteText">
    <w:name w:val="footnote text"/>
    <w:basedOn w:val="Normal"/>
    <w:link w:val="FootnoteTextChar"/>
    <w:uiPriority w:val="99"/>
    <w:unhideWhenUsed/>
    <w:rsid w:val="00AC5568"/>
    <w:pPr>
      <w:spacing w:after="0" w:line="240" w:lineRule="auto"/>
    </w:pPr>
    <w:rPr>
      <w:sz w:val="20"/>
      <w:szCs w:val="20"/>
      <w:lang w:val="x-none" w:eastAsia="x-none"/>
    </w:rPr>
  </w:style>
  <w:style w:type="character" w:customStyle="1" w:styleId="FootnoteTextChar">
    <w:name w:val="Footnote Text Char"/>
    <w:link w:val="FootnoteText"/>
    <w:uiPriority w:val="99"/>
    <w:rsid w:val="00AC5568"/>
    <w:rPr>
      <w:sz w:val="20"/>
      <w:szCs w:val="20"/>
    </w:rPr>
  </w:style>
  <w:style w:type="character" w:styleId="FootnoteReference">
    <w:name w:val="footnote reference"/>
    <w:uiPriority w:val="99"/>
    <w:semiHidden/>
    <w:unhideWhenUsed/>
    <w:rsid w:val="00AC5568"/>
    <w:rPr>
      <w:vertAlign w:val="superscript"/>
    </w:rPr>
  </w:style>
  <w:style w:type="character" w:styleId="Hyperlink">
    <w:name w:val="Hyperlink"/>
    <w:uiPriority w:val="99"/>
    <w:unhideWhenUsed/>
    <w:rsid w:val="0007659A"/>
    <w:rPr>
      <w:color w:val="0000FF"/>
      <w:u w:val="single"/>
    </w:rPr>
  </w:style>
  <w:style w:type="paragraph" w:styleId="NormalWeb">
    <w:name w:val="Normal (Web)"/>
    <w:basedOn w:val="Normal"/>
    <w:uiPriority w:val="99"/>
    <w:unhideWhenUsed/>
    <w:rsid w:val="00F33822"/>
    <w:pPr>
      <w:spacing w:before="100" w:beforeAutospacing="1" w:after="100" w:afterAutospacing="1" w:line="240" w:lineRule="auto"/>
    </w:pPr>
    <w:rPr>
      <w:rFonts w:eastAsia="Times New Roman"/>
      <w:szCs w:val="24"/>
    </w:rPr>
  </w:style>
  <w:style w:type="character" w:customStyle="1" w:styleId="Heading2Char">
    <w:name w:val="Heading 2 Char"/>
    <w:link w:val="Heading2"/>
    <w:uiPriority w:val="9"/>
    <w:rsid w:val="00F33822"/>
    <w:rPr>
      <w:rFonts w:eastAsia="Times New Roman" w:cs="Times New Roman"/>
      <w:b/>
      <w:bCs/>
      <w:sz w:val="36"/>
      <w:szCs w:val="36"/>
    </w:rPr>
  </w:style>
  <w:style w:type="character" w:customStyle="1" w:styleId="contents">
    <w:name w:val="contents"/>
    <w:basedOn w:val="DefaultParagraphFont"/>
    <w:rsid w:val="007D6F1B"/>
  </w:style>
  <w:style w:type="character" w:customStyle="1" w:styleId="enumxml">
    <w:name w:val="enumxml"/>
    <w:basedOn w:val="DefaultParagraphFont"/>
    <w:rsid w:val="007D6F1B"/>
  </w:style>
  <w:style w:type="character" w:customStyle="1" w:styleId="labelleader">
    <w:name w:val="labelleader"/>
    <w:basedOn w:val="DefaultParagraphFont"/>
    <w:rsid w:val="007D6F1B"/>
  </w:style>
  <w:style w:type="character" w:styleId="Emphasis">
    <w:name w:val="Emphasis"/>
    <w:uiPriority w:val="20"/>
    <w:qFormat/>
    <w:rsid w:val="007D6F1B"/>
    <w:rPr>
      <w:i/>
      <w:iCs/>
    </w:rPr>
  </w:style>
  <w:style w:type="character" w:customStyle="1" w:styleId="ptext-1">
    <w:name w:val="ptext-1"/>
    <w:basedOn w:val="DefaultParagraphFont"/>
    <w:rsid w:val="007D6F1B"/>
  </w:style>
  <w:style w:type="character" w:customStyle="1" w:styleId="ptext-3">
    <w:name w:val="ptext-3"/>
    <w:basedOn w:val="DefaultParagraphFont"/>
    <w:rsid w:val="007D6F1B"/>
  </w:style>
  <w:style w:type="character" w:customStyle="1" w:styleId="ptext-2">
    <w:name w:val="ptext-2"/>
    <w:basedOn w:val="DefaultParagraphFont"/>
    <w:rsid w:val="003F401F"/>
  </w:style>
  <w:style w:type="character" w:styleId="FollowedHyperlink">
    <w:name w:val="FollowedHyperlink"/>
    <w:uiPriority w:val="99"/>
    <w:semiHidden/>
    <w:unhideWhenUsed/>
    <w:rsid w:val="00F4010C"/>
    <w:rPr>
      <w:color w:val="954F72"/>
      <w:u w:val="single"/>
    </w:rPr>
  </w:style>
  <w:style w:type="paragraph" w:customStyle="1" w:styleId="ColorfulShading-Accent12">
    <w:name w:val="Colorful Shading - Accent 12"/>
    <w:hidden/>
    <w:uiPriority w:val="71"/>
    <w:rsid w:val="00A20B60"/>
    <w:rPr>
      <w:sz w:val="24"/>
      <w:szCs w:val="22"/>
    </w:rPr>
  </w:style>
  <w:style w:type="character" w:customStyle="1" w:styleId="apple-converted-space">
    <w:name w:val="apple-converted-space"/>
    <w:basedOn w:val="DefaultParagraphFont"/>
    <w:rsid w:val="00575AAD"/>
  </w:style>
  <w:style w:type="paragraph" w:styleId="Revision">
    <w:name w:val="Revision"/>
    <w:hidden/>
    <w:uiPriority w:val="62"/>
    <w:rsid w:val="00E32EF5"/>
    <w:rPr>
      <w:sz w:val="24"/>
      <w:szCs w:val="22"/>
    </w:rPr>
  </w:style>
  <w:style w:type="paragraph" w:styleId="ListParagraph">
    <w:name w:val="List Paragraph"/>
    <w:basedOn w:val="Normal"/>
    <w:uiPriority w:val="34"/>
    <w:qFormat/>
    <w:rsid w:val="00E96128"/>
    <w:pPr>
      <w:spacing w:after="0" w:line="240" w:lineRule="auto"/>
      <w:ind w:left="720"/>
    </w:pPr>
    <w:rPr>
      <w:rFonts w:ascii="Calibri" w:eastAsiaTheme="minorHAnsi" w:hAnsi="Calibri" w:cs="Calibri"/>
      <w:sz w:val="22"/>
    </w:rPr>
  </w:style>
  <w:style w:type="paragraph" w:customStyle="1" w:styleId="rtecenter">
    <w:name w:val="rtecenter"/>
    <w:basedOn w:val="Normal"/>
    <w:uiPriority w:val="99"/>
    <w:semiHidden/>
    <w:rsid w:val="00E96128"/>
    <w:pPr>
      <w:spacing w:before="100" w:beforeAutospacing="1" w:after="100" w:afterAutospacing="1" w:line="240" w:lineRule="auto"/>
    </w:pPr>
    <w:rPr>
      <w:rFonts w:eastAsiaTheme="minorHAnsi"/>
      <w:szCs w:val="24"/>
    </w:rPr>
  </w:style>
  <w:style w:type="character" w:styleId="Strong">
    <w:name w:val="Strong"/>
    <w:basedOn w:val="DefaultParagraphFont"/>
    <w:uiPriority w:val="22"/>
    <w:qFormat/>
    <w:rsid w:val="00E96128"/>
    <w:rPr>
      <w:b/>
      <w:bCs/>
    </w:rPr>
  </w:style>
  <w:style w:type="character" w:customStyle="1" w:styleId="Heading1Char">
    <w:name w:val="Heading 1 Char"/>
    <w:basedOn w:val="DefaultParagraphFont"/>
    <w:link w:val="Heading1"/>
    <w:uiPriority w:val="9"/>
    <w:rsid w:val="0079320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9320A"/>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D39AF"/>
    <w:pPr>
      <w:spacing w:after="200" w:line="276" w:lineRule="auto"/>
    </w:pPr>
    <w:rPr>
      <w:sz w:val="24"/>
      <w:szCs w:val="22"/>
    </w:rPr>
  </w:style>
  <w:style w:type="paragraph" w:styleId="Heading1">
    <w:name w:val="heading 1"/>
    <w:basedOn w:val="Normal"/>
    <w:next w:val="Normal"/>
    <w:link w:val="Heading1Char"/>
    <w:uiPriority w:val="9"/>
    <w:qFormat/>
    <w:rsid w:val="007932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33822"/>
    <w:pPr>
      <w:spacing w:before="100" w:beforeAutospacing="1" w:after="100" w:afterAutospacing="1" w:line="240" w:lineRule="auto"/>
      <w:outlineLvl w:val="1"/>
    </w:pPr>
    <w:rPr>
      <w:rFonts w:eastAsia="Times New Roman"/>
      <w:b/>
      <w:bCs/>
      <w:sz w:val="36"/>
      <w:szCs w:val="36"/>
      <w:lang w:val="x-none" w:eastAsia="x-none"/>
    </w:rPr>
  </w:style>
  <w:style w:type="paragraph" w:styleId="Heading3">
    <w:name w:val="heading 3"/>
    <w:basedOn w:val="Normal"/>
    <w:next w:val="Normal"/>
    <w:link w:val="Heading3Char"/>
    <w:uiPriority w:val="9"/>
    <w:semiHidden/>
    <w:unhideWhenUsed/>
    <w:qFormat/>
    <w:rsid w:val="0079320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45"/>
  </w:style>
  <w:style w:type="paragraph" w:styleId="Footer">
    <w:name w:val="footer"/>
    <w:basedOn w:val="Normal"/>
    <w:link w:val="FooterChar"/>
    <w:uiPriority w:val="99"/>
    <w:unhideWhenUsed/>
    <w:rsid w:val="00CE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45"/>
  </w:style>
  <w:style w:type="paragraph" w:customStyle="1" w:styleId="ColorfulList-Accent11">
    <w:name w:val="Colorful List - Accent 11"/>
    <w:basedOn w:val="Normal"/>
    <w:uiPriority w:val="34"/>
    <w:qFormat/>
    <w:rsid w:val="00AC22BD"/>
    <w:pPr>
      <w:ind w:left="720"/>
      <w:contextualSpacing/>
    </w:pPr>
  </w:style>
  <w:style w:type="paragraph" w:styleId="BalloonText">
    <w:name w:val="Balloon Text"/>
    <w:basedOn w:val="Normal"/>
    <w:link w:val="BalloonTextChar"/>
    <w:uiPriority w:val="99"/>
    <w:semiHidden/>
    <w:unhideWhenUsed/>
    <w:rsid w:val="0030004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300049"/>
    <w:rPr>
      <w:rFonts w:ascii="Segoe UI" w:hAnsi="Segoe UI" w:cs="Segoe UI"/>
      <w:sz w:val="18"/>
      <w:szCs w:val="18"/>
    </w:rPr>
  </w:style>
  <w:style w:type="paragraph" w:customStyle="1" w:styleId="ColorfulShading-Accent11">
    <w:name w:val="Colorful Shading - Accent 11"/>
    <w:hidden/>
    <w:uiPriority w:val="99"/>
    <w:semiHidden/>
    <w:rsid w:val="00021606"/>
    <w:rPr>
      <w:sz w:val="24"/>
      <w:szCs w:val="22"/>
    </w:rPr>
  </w:style>
  <w:style w:type="character" w:styleId="CommentReference">
    <w:name w:val="annotation reference"/>
    <w:uiPriority w:val="99"/>
    <w:semiHidden/>
    <w:unhideWhenUsed/>
    <w:rsid w:val="00C77485"/>
    <w:rPr>
      <w:sz w:val="16"/>
      <w:szCs w:val="16"/>
    </w:rPr>
  </w:style>
  <w:style w:type="paragraph" w:styleId="CommentText">
    <w:name w:val="annotation text"/>
    <w:basedOn w:val="Normal"/>
    <w:link w:val="CommentTextChar"/>
    <w:uiPriority w:val="99"/>
    <w:unhideWhenUsed/>
    <w:rsid w:val="00C77485"/>
    <w:pPr>
      <w:spacing w:line="240" w:lineRule="auto"/>
    </w:pPr>
    <w:rPr>
      <w:sz w:val="20"/>
      <w:szCs w:val="20"/>
      <w:lang w:val="x-none" w:eastAsia="x-none"/>
    </w:rPr>
  </w:style>
  <w:style w:type="character" w:customStyle="1" w:styleId="CommentTextChar">
    <w:name w:val="Comment Text Char"/>
    <w:link w:val="CommentText"/>
    <w:uiPriority w:val="99"/>
    <w:rsid w:val="00C77485"/>
    <w:rPr>
      <w:sz w:val="20"/>
      <w:szCs w:val="20"/>
    </w:rPr>
  </w:style>
  <w:style w:type="paragraph" w:styleId="CommentSubject">
    <w:name w:val="annotation subject"/>
    <w:basedOn w:val="CommentText"/>
    <w:next w:val="CommentText"/>
    <w:link w:val="CommentSubjectChar"/>
    <w:uiPriority w:val="99"/>
    <w:semiHidden/>
    <w:unhideWhenUsed/>
    <w:rsid w:val="00C77485"/>
    <w:rPr>
      <w:b/>
      <w:bCs/>
    </w:rPr>
  </w:style>
  <w:style w:type="character" w:customStyle="1" w:styleId="CommentSubjectChar">
    <w:name w:val="Comment Subject Char"/>
    <w:link w:val="CommentSubject"/>
    <w:uiPriority w:val="99"/>
    <w:semiHidden/>
    <w:rsid w:val="00C77485"/>
    <w:rPr>
      <w:b/>
      <w:bCs/>
      <w:sz w:val="20"/>
      <w:szCs w:val="20"/>
    </w:rPr>
  </w:style>
  <w:style w:type="paragraph" w:styleId="FootnoteText">
    <w:name w:val="footnote text"/>
    <w:basedOn w:val="Normal"/>
    <w:link w:val="FootnoteTextChar"/>
    <w:uiPriority w:val="99"/>
    <w:unhideWhenUsed/>
    <w:rsid w:val="00AC5568"/>
    <w:pPr>
      <w:spacing w:after="0" w:line="240" w:lineRule="auto"/>
    </w:pPr>
    <w:rPr>
      <w:sz w:val="20"/>
      <w:szCs w:val="20"/>
      <w:lang w:val="x-none" w:eastAsia="x-none"/>
    </w:rPr>
  </w:style>
  <w:style w:type="character" w:customStyle="1" w:styleId="FootnoteTextChar">
    <w:name w:val="Footnote Text Char"/>
    <w:link w:val="FootnoteText"/>
    <w:uiPriority w:val="99"/>
    <w:rsid w:val="00AC5568"/>
    <w:rPr>
      <w:sz w:val="20"/>
      <w:szCs w:val="20"/>
    </w:rPr>
  </w:style>
  <w:style w:type="character" w:styleId="FootnoteReference">
    <w:name w:val="footnote reference"/>
    <w:uiPriority w:val="99"/>
    <w:semiHidden/>
    <w:unhideWhenUsed/>
    <w:rsid w:val="00AC5568"/>
    <w:rPr>
      <w:vertAlign w:val="superscript"/>
    </w:rPr>
  </w:style>
  <w:style w:type="character" w:styleId="Hyperlink">
    <w:name w:val="Hyperlink"/>
    <w:uiPriority w:val="99"/>
    <w:unhideWhenUsed/>
    <w:rsid w:val="0007659A"/>
    <w:rPr>
      <w:color w:val="0000FF"/>
      <w:u w:val="single"/>
    </w:rPr>
  </w:style>
  <w:style w:type="paragraph" w:styleId="NormalWeb">
    <w:name w:val="Normal (Web)"/>
    <w:basedOn w:val="Normal"/>
    <w:uiPriority w:val="99"/>
    <w:unhideWhenUsed/>
    <w:rsid w:val="00F33822"/>
    <w:pPr>
      <w:spacing w:before="100" w:beforeAutospacing="1" w:after="100" w:afterAutospacing="1" w:line="240" w:lineRule="auto"/>
    </w:pPr>
    <w:rPr>
      <w:rFonts w:eastAsia="Times New Roman"/>
      <w:szCs w:val="24"/>
    </w:rPr>
  </w:style>
  <w:style w:type="character" w:customStyle="1" w:styleId="Heading2Char">
    <w:name w:val="Heading 2 Char"/>
    <w:link w:val="Heading2"/>
    <w:uiPriority w:val="9"/>
    <w:rsid w:val="00F33822"/>
    <w:rPr>
      <w:rFonts w:eastAsia="Times New Roman" w:cs="Times New Roman"/>
      <w:b/>
      <w:bCs/>
      <w:sz w:val="36"/>
      <w:szCs w:val="36"/>
    </w:rPr>
  </w:style>
  <w:style w:type="character" w:customStyle="1" w:styleId="contents">
    <w:name w:val="contents"/>
    <w:basedOn w:val="DefaultParagraphFont"/>
    <w:rsid w:val="007D6F1B"/>
  </w:style>
  <w:style w:type="character" w:customStyle="1" w:styleId="enumxml">
    <w:name w:val="enumxml"/>
    <w:basedOn w:val="DefaultParagraphFont"/>
    <w:rsid w:val="007D6F1B"/>
  </w:style>
  <w:style w:type="character" w:customStyle="1" w:styleId="labelleader">
    <w:name w:val="labelleader"/>
    <w:basedOn w:val="DefaultParagraphFont"/>
    <w:rsid w:val="007D6F1B"/>
  </w:style>
  <w:style w:type="character" w:styleId="Emphasis">
    <w:name w:val="Emphasis"/>
    <w:uiPriority w:val="20"/>
    <w:qFormat/>
    <w:rsid w:val="007D6F1B"/>
    <w:rPr>
      <w:i/>
      <w:iCs/>
    </w:rPr>
  </w:style>
  <w:style w:type="character" w:customStyle="1" w:styleId="ptext-1">
    <w:name w:val="ptext-1"/>
    <w:basedOn w:val="DefaultParagraphFont"/>
    <w:rsid w:val="007D6F1B"/>
  </w:style>
  <w:style w:type="character" w:customStyle="1" w:styleId="ptext-3">
    <w:name w:val="ptext-3"/>
    <w:basedOn w:val="DefaultParagraphFont"/>
    <w:rsid w:val="007D6F1B"/>
  </w:style>
  <w:style w:type="character" w:customStyle="1" w:styleId="ptext-2">
    <w:name w:val="ptext-2"/>
    <w:basedOn w:val="DefaultParagraphFont"/>
    <w:rsid w:val="003F401F"/>
  </w:style>
  <w:style w:type="character" w:styleId="FollowedHyperlink">
    <w:name w:val="FollowedHyperlink"/>
    <w:uiPriority w:val="99"/>
    <w:semiHidden/>
    <w:unhideWhenUsed/>
    <w:rsid w:val="00F4010C"/>
    <w:rPr>
      <w:color w:val="954F72"/>
      <w:u w:val="single"/>
    </w:rPr>
  </w:style>
  <w:style w:type="paragraph" w:customStyle="1" w:styleId="ColorfulShading-Accent12">
    <w:name w:val="Colorful Shading - Accent 12"/>
    <w:hidden/>
    <w:uiPriority w:val="71"/>
    <w:rsid w:val="00A20B60"/>
    <w:rPr>
      <w:sz w:val="24"/>
      <w:szCs w:val="22"/>
    </w:rPr>
  </w:style>
  <w:style w:type="character" w:customStyle="1" w:styleId="apple-converted-space">
    <w:name w:val="apple-converted-space"/>
    <w:basedOn w:val="DefaultParagraphFont"/>
    <w:rsid w:val="00575AAD"/>
  </w:style>
  <w:style w:type="paragraph" w:styleId="Revision">
    <w:name w:val="Revision"/>
    <w:hidden/>
    <w:uiPriority w:val="62"/>
    <w:rsid w:val="00E32EF5"/>
    <w:rPr>
      <w:sz w:val="24"/>
      <w:szCs w:val="22"/>
    </w:rPr>
  </w:style>
  <w:style w:type="paragraph" w:styleId="ListParagraph">
    <w:name w:val="List Paragraph"/>
    <w:basedOn w:val="Normal"/>
    <w:uiPriority w:val="34"/>
    <w:qFormat/>
    <w:rsid w:val="00E96128"/>
    <w:pPr>
      <w:spacing w:after="0" w:line="240" w:lineRule="auto"/>
      <w:ind w:left="720"/>
    </w:pPr>
    <w:rPr>
      <w:rFonts w:ascii="Calibri" w:eastAsiaTheme="minorHAnsi" w:hAnsi="Calibri" w:cs="Calibri"/>
      <w:sz w:val="22"/>
    </w:rPr>
  </w:style>
  <w:style w:type="paragraph" w:customStyle="1" w:styleId="rtecenter">
    <w:name w:val="rtecenter"/>
    <w:basedOn w:val="Normal"/>
    <w:uiPriority w:val="99"/>
    <w:semiHidden/>
    <w:rsid w:val="00E96128"/>
    <w:pPr>
      <w:spacing w:before="100" w:beforeAutospacing="1" w:after="100" w:afterAutospacing="1" w:line="240" w:lineRule="auto"/>
    </w:pPr>
    <w:rPr>
      <w:rFonts w:eastAsiaTheme="minorHAnsi"/>
      <w:szCs w:val="24"/>
    </w:rPr>
  </w:style>
  <w:style w:type="character" w:styleId="Strong">
    <w:name w:val="Strong"/>
    <w:basedOn w:val="DefaultParagraphFont"/>
    <w:uiPriority w:val="22"/>
    <w:qFormat/>
    <w:rsid w:val="00E96128"/>
    <w:rPr>
      <w:b/>
      <w:bCs/>
    </w:rPr>
  </w:style>
  <w:style w:type="character" w:customStyle="1" w:styleId="Heading1Char">
    <w:name w:val="Heading 1 Char"/>
    <w:basedOn w:val="DefaultParagraphFont"/>
    <w:link w:val="Heading1"/>
    <w:uiPriority w:val="9"/>
    <w:rsid w:val="0079320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932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3145">
      <w:bodyDiv w:val="1"/>
      <w:marLeft w:val="0"/>
      <w:marRight w:val="0"/>
      <w:marTop w:val="0"/>
      <w:marBottom w:val="0"/>
      <w:divBdr>
        <w:top w:val="none" w:sz="0" w:space="0" w:color="auto"/>
        <w:left w:val="none" w:sz="0" w:space="0" w:color="auto"/>
        <w:bottom w:val="none" w:sz="0" w:space="0" w:color="auto"/>
        <w:right w:val="none" w:sz="0" w:space="0" w:color="auto"/>
      </w:divBdr>
      <w:divsChild>
        <w:div w:id="475338319">
          <w:marLeft w:val="0"/>
          <w:marRight w:val="0"/>
          <w:marTop w:val="0"/>
          <w:marBottom w:val="0"/>
          <w:divBdr>
            <w:top w:val="none" w:sz="0" w:space="0" w:color="auto"/>
            <w:left w:val="none" w:sz="0" w:space="0" w:color="auto"/>
            <w:bottom w:val="none" w:sz="0" w:space="0" w:color="auto"/>
            <w:right w:val="none" w:sz="0" w:space="0" w:color="auto"/>
          </w:divBdr>
        </w:div>
        <w:div w:id="1507359336">
          <w:marLeft w:val="0"/>
          <w:marRight w:val="0"/>
          <w:marTop w:val="0"/>
          <w:marBottom w:val="0"/>
          <w:divBdr>
            <w:top w:val="none" w:sz="0" w:space="0" w:color="auto"/>
            <w:left w:val="none" w:sz="0" w:space="0" w:color="auto"/>
            <w:bottom w:val="none" w:sz="0" w:space="0" w:color="auto"/>
            <w:right w:val="none" w:sz="0" w:space="0" w:color="auto"/>
          </w:divBdr>
        </w:div>
        <w:div w:id="1732003747">
          <w:marLeft w:val="0"/>
          <w:marRight w:val="0"/>
          <w:marTop w:val="0"/>
          <w:marBottom w:val="0"/>
          <w:divBdr>
            <w:top w:val="none" w:sz="0" w:space="0" w:color="auto"/>
            <w:left w:val="none" w:sz="0" w:space="0" w:color="auto"/>
            <w:bottom w:val="none" w:sz="0" w:space="0" w:color="auto"/>
            <w:right w:val="none" w:sz="0" w:space="0" w:color="auto"/>
          </w:divBdr>
        </w:div>
        <w:div w:id="1754203616">
          <w:marLeft w:val="0"/>
          <w:marRight w:val="0"/>
          <w:marTop w:val="0"/>
          <w:marBottom w:val="0"/>
          <w:divBdr>
            <w:top w:val="none" w:sz="0" w:space="0" w:color="auto"/>
            <w:left w:val="none" w:sz="0" w:space="0" w:color="auto"/>
            <w:bottom w:val="none" w:sz="0" w:space="0" w:color="auto"/>
            <w:right w:val="none" w:sz="0" w:space="0" w:color="auto"/>
          </w:divBdr>
        </w:div>
        <w:div w:id="1889562621">
          <w:marLeft w:val="0"/>
          <w:marRight w:val="0"/>
          <w:marTop w:val="0"/>
          <w:marBottom w:val="0"/>
          <w:divBdr>
            <w:top w:val="none" w:sz="0" w:space="0" w:color="auto"/>
            <w:left w:val="none" w:sz="0" w:space="0" w:color="auto"/>
            <w:bottom w:val="none" w:sz="0" w:space="0" w:color="auto"/>
            <w:right w:val="none" w:sz="0" w:space="0" w:color="auto"/>
          </w:divBdr>
        </w:div>
      </w:divsChild>
    </w:div>
    <w:div w:id="528568390">
      <w:bodyDiv w:val="1"/>
      <w:marLeft w:val="0"/>
      <w:marRight w:val="0"/>
      <w:marTop w:val="0"/>
      <w:marBottom w:val="0"/>
      <w:divBdr>
        <w:top w:val="none" w:sz="0" w:space="0" w:color="auto"/>
        <w:left w:val="none" w:sz="0" w:space="0" w:color="auto"/>
        <w:bottom w:val="none" w:sz="0" w:space="0" w:color="auto"/>
        <w:right w:val="none" w:sz="0" w:space="0" w:color="auto"/>
      </w:divBdr>
    </w:div>
    <w:div w:id="540435519">
      <w:bodyDiv w:val="1"/>
      <w:marLeft w:val="0"/>
      <w:marRight w:val="0"/>
      <w:marTop w:val="0"/>
      <w:marBottom w:val="0"/>
      <w:divBdr>
        <w:top w:val="none" w:sz="0" w:space="0" w:color="auto"/>
        <w:left w:val="none" w:sz="0" w:space="0" w:color="auto"/>
        <w:bottom w:val="none" w:sz="0" w:space="0" w:color="auto"/>
        <w:right w:val="none" w:sz="0" w:space="0" w:color="auto"/>
      </w:divBdr>
      <w:divsChild>
        <w:div w:id="309872996">
          <w:marLeft w:val="0"/>
          <w:marRight w:val="0"/>
          <w:marTop w:val="0"/>
          <w:marBottom w:val="0"/>
          <w:divBdr>
            <w:top w:val="none" w:sz="0" w:space="0" w:color="auto"/>
            <w:left w:val="none" w:sz="0" w:space="0" w:color="auto"/>
            <w:bottom w:val="none" w:sz="0" w:space="0" w:color="auto"/>
            <w:right w:val="none" w:sz="0" w:space="0" w:color="auto"/>
          </w:divBdr>
        </w:div>
        <w:div w:id="1637104524">
          <w:marLeft w:val="0"/>
          <w:marRight w:val="0"/>
          <w:marTop w:val="0"/>
          <w:marBottom w:val="0"/>
          <w:divBdr>
            <w:top w:val="none" w:sz="0" w:space="0" w:color="auto"/>
            <w:left w:val="none" w:sz="0" w:space="0" w:color="auto"/>
            <w:bottom w:val="none" w:sz="0" w:space="0" w:color="auto"/>
            <w:right w:val="none" w:sz="0" w:space="0" w:color="auto"/>
          </w:divBdr>
        </w:div>
        <w:div w:id="2047563791">
          <w:marLeft w:val="0"/>
          <w:marRight w:val="0"/>
          <w:marTop w:val="0"/>
          <w:marBottom w:val="0"/>
          <w:divBdr>
            <w:top w:val="none" w:sz="0" w:space="0" w:color="auto"/>
            <w:left w:val="none" w:sz="0" w:space="0" w:color="auto"/>
            <w:bottom w:val="none" w:sz="0" w:space="0" w:color="auto"/>
            <w:right w:val="none" w:sz="0" w:space="0" w:color="auto"/>
          </w:divBdr>
        </w:div>
      </w:divsChild>
    </w:div>
    <w:div w:id="860241630">
      <w:bodyDiv w:val="1"/>
      <w:marLeft w:val="0"/>
      <w:marRight w:val="0"/>
      <w:marTop w:val="0"/>
      <w:marBottom w:val="0"/>
      <w:divBdr>
        <w:top w:val="none" w:sz="0" w:space="0" w:color="auto"/>
        <w:left w:val="none" w:sz="0" w:space="0" w:color="auto"/>
        <w:bottom w:val="none" w:sz="0" w:space="0" w:color="auto"/>
        <w:right w:val="none" w:sz="0" w:space="0" w:color="auto"/>
      </w:divBdr>
      <w:divsChild>
        <w:div w:id="1382558347">
          <w:marLeft w:val="0"/>
          <w:marRight w:val="0"/>
          <w:marTop w:val="0"/>
          <w:marBottom w:val="0"/>
          <w:divBdr>
            <w:top w:val="none" w:sz="0" w:space="0" w:color="auto"/>
            <w:left w:val="none" w:sz="0" w:space="0" w:color="auto"/>
            <w:bottom w:val="none" w:sz="0" w:space="0" w:color="auto"/>
            <w:right w:val="none" w:sz="0" w:space="0" w:color="auto"/>
          </w:divBdr>
        </w:div>
        <w:div w:id="1529610682">
          <w:marLeft w:val="0"/>
          <w:marRight w:val="0"/>
          <w:marTop w:val="0"/>
          <w:marBottom w:val="0"/>
          <w:divBdr>
            <w:top w:val="none" w:sz="0" w:space="0" w:color="auto"/>
            <w:left w:val="none" w:sz="0" w:space="0" w:color="auto"/>
            <w:bottom w:val="none" w:sz="0" w:space="0" w:color="auto"/>
            <w:right w:val="none" w:sz="0" w:space="0" w:color="auto"/>
          </w:divBdr>
        </w:div>
      </w:divsChild>
    </w:div>
    <w:div w:id="900211358">
      <w:bodyDiv w:val="1"/>
      <w:marLeft w:val="0"/>
      <w:marRight w:val="0"/>
      <w:marTop w:val="0"/>
      <w:marBottom w:val="0"/>
      <w:divBdr>
        <w:top w:val="none" w:sz="0" w:space="0" w:color="auto"/>
        <w:left w:val="none" w:sz="0" w:space="0" w:color="auto"/>
        <w:bottom w:val="none" w:sz="0" w:space="0" w:color="auto"/>
        <w:right w:val="none" w:sz="0" w:space="0" w:color="auto"/>
      </w:divBdr>
    </w:div>
    <w:div w:id="1007904145">
      <w:bodyDiv w:val="1"/>
      <w:marLeft w:val="0"/>
      <w:marRight w:val="0"/>
      <w:marTop w:val="0"/>
      <w:marBottom w:val="0"/>
      <w:divBdr>
        <w:top w:val="none" w:sz="0" w:space="0" w:color="auto"/>
        <w:left w:val="none" w:sz="0" w:space="0" w:color="auto"/>
        <w:bottom w:val="none" w:sz="0" w:space="0" w:color="auto"/>
        <w:right w:val="none" w:sz="0" w:space="0" w:color="auto"/>
      </w:divBdr>
    </w:div>
    <w:div w:id="1197959959">
      <w:bodyDiv w:val="1"/>
      <w:marLeft w:val="0"/>
      <w:marRight w:val="0"/>
      <w:marTop w:val="0"/>
      <w:marBottom w:val="0"/>
      <w:divBdr>
        <w:top w:val="none" w:sz="0" w:space="0" w:color="auto"/>
        <w:left w:val="none" w:sz="0" w:space="0" w:color="auto"/>
        <w:bottom w:val="none" w:sz="0" w:space="0" w:color="auto"/>
        <w:right w:val="none" w:sz="0" w:space="0" w:color="auto"/>
      </w:divBdr>
    </w:div>
    <w:div w:id="1283728998">
      <w:bodyDiv w:val="1"/>
      <w:marLeft w:val="0"/>
      <w:marRight w:val="0"/>
      <w:marTop w:val="0"/>
      <w:marBottom w:val="0"/>
      <w:divBdr>
        <w:top w:val="none" w:sz="0" w:space="0" w:color="auto"/>
        <w:left w:val="none" w:sz="0" w:space="0" w:color="auto"/>
        <w:bottom w:val="none" w:sz="0" w:space="0" w:color="auto"/>
        <w:right w:val="none" w:sz="0" w:space="0" w:color="auto"/>
      </w:divBdr>
    </w:div>
    <w:div w:id="1432822244">
      <w:bodyDiv w:val="1"/>
      <w:marLeft w:val="0"/>
      <w:marRight w:val="0"/>
      <w:marTop w:val="0"/>
      <w:marBottom w:val="0"/>
      <w:divBdr>
        <w:top w:val="none" w:sz="0" w:space="0" w:color="auto"/>
        <w:left w:val="none" w:sz="0" w:space="0" w:color="auto"/>
        <w:bottom w:val="none" w:sz="0" w:space="0" w:color="auto"/>
        <w:right w:val="none" w:sz="0" w:space="0" w:color="auto"/>
      </w:divBdr>
    </w:div>
    <w:div w:id="1585266383">
      <w:bodyDiv w:val="1"/>
      <w:marLeft w:val="0"/>
      <w:marRight w:val="0"/>
      <w:marTop w:val="0"/>
      <w:marBottom w:val="0"/>
      <w:divBdr>
        <w:top w:val="none" w:sz="0" w:space="0" w:color="auto"/>
        <w:left w:val="none" w:sz="0" w:space="0" w:color="auto"/>
        <w:bottom w:val="none" w:sz="0" w:space="0" w:color="auto"/>
        <w:right w:val="none" w:sz="0" w:space="0" w:color="auto"/>
      </w:divBdr>
    </w:div>
    <w:div w:id="1597597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olemaninstitute.org/declarati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7529</Characters>
  <Application>Microsoft Office Word</Application>
  <DocSecurity>0</DocSecurity>
  <Lines>145</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8688</CharactersWithSpaces>
  <SharedDoc>false</SharedDoc>
  <HyperlinkBase> </HyperlinkBase>
  <HLinks>
    <vt:vector size="24" baseType="variant">
      <vt:variant>
        <vt:i4>4194369</vt:i4>
      </vt:variant>
      <vt:variant>
        <vt:i4>9</vt:i4>
      </vt:variant>
      <vt:variant>
        <vt:i4>0</vt:i4>
      </vt:variant>
      <vt:variant>
        <vt:i4>5</vt:i4>
      </vt:variant>
      <vt:variant>
        <vt:lpwstr>https://www.w3.org/WAI/RD/2012/easy-to-read/paper11/</vt:lpwstr>
      </vt:variant>
      <vt:variant>
        <vt:lpwstr/>
      </vt:variant>
      <vt:variant>
        <vt:i4>3866685</vt:i4>
      </vt:variant>
      <vt:variant>
        <vt:i4>6</vt:i4>
      </vt:variant>
      <vt:variant>
        <vt:i4>0</vt:i4>
      </vt:variant>
      <vt:variant>
        <vt:i4>5</vt:i4>
      </vt:variant>
      <vt:variant>
        <vt:lpwstr>http://www.plainlanguage.gov/howto/guidelines/bigdoc/fullbigdoc.pdf</vt:lpwstr>
      </vt:variant>
      <vt:variant>
        <vt:lpwstr/>
      </vt:variant>
      <vt:variant>
        <vt:i4>5636127</vt:i4>
      </vt:variant>
      <vt:variant>
        <vt:i4>3</vt:i4>
      </vt:variant>
      <vt:variant>
        <vt:i4>0</vt:i4>
      </vt:variant>
      <vt:variant>
        <vt:i4>5</vt:i4>
      </vt:variant>
      <vt:variant>
        <vt:lpwstr>https://www.opm.gov/leaving/index.aspx?link=http://www.gpo.gov/fdsys/pkg/PLAW-111publ274/pdf/PLAW-111publ274.pdf</vt:lpwstr>
      </vt:variant>
      <vt:variant>
        <vt:lpwstr/>
      </vt:variant>
      <vt:variant>
        <vt:i4>1179740</vt:i4>
      </vt:variant>
      <vt:variant>
        <vt:i4>0</vt:i4>
      </vt:variant>
      <vt:variant>
        <vt:i4>0</vt:i4>
      </vt:variant>
      <vt:variant>
        <vt:i4>5</vt:i4>
      </vt:variant>
      <vt:variant>
        <vt:lpwstr>http://www.colemaninstitute.org/declaration-text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2016-10-06T15:15:00Z</dcterms:created>
  <dcterms:modified xsi:type="dcterms:W3CDTF">2016-10-06T15:15:00Z</dcterms:modified>
  <cp:category> </cp:category>
  <cp:contentStatus> </cp:contentStatus>
</cp:coreProperties>
</file>