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FB87" w14:textId="77777777" w:rsidR="00282847" w:rsidRDefault="00282847" w:rsidP="00282847">
      <w:pPr>
        <w:pStyle w:val="Title"/>
        <w:jc w:val="left"/>
        <w:rPr>
          <w:szCs w:val="22"/>
        </w:rPr>
      </w:pPr>
      <w:bookmarkStart w:id="0" w:name="_GoBack"/>
      <w:bookmarkEnd w:id="0"/>
    </w:p>
    <w:p w14:paraId="6D967FFD" w14:textId="638B4BAE" w:rsidR="00AC191A" w:rsidRDefault="008961DF" w:rsidP="000D2B81">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1A292B">
        <w:rPr>
          <w:szCs w:val="22"/>
        </w:rPr>
        <w:t>CENTURYLINK</w:t>
      </w:r>
      <w:r w:rsidR="006D4D66">
        <w:rPr>
          <w:szCs w:val="22"/>
        </w:rPr>
        <w:t>/QWEST</w:t>
      </w:r>
    </w:p>
    <w:p w14:paraId="37D5979C" w14:textId="77777777" w:rsidR="00996950" w:rsidRDefault="00996950" w:rsidP="005D4463">
      <w:pPr>
        <w:pStyle w:val="Title"/>
        <w:jc w:val="left"/>
        <w:rPr>
          <w:szCs w:val="22"/>
        </w:rPr>
      </w:pPr>
    </w:p>
    <w:p w14:paraId="41B90AB7" w14:textId="7ADD7780"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996950">
        <w:rPr>
          <w:szCs w:val="22"/>
        </w:rPr>
        <w:t>303</w:t>
      </w:r>
      <w:r>
        <w:rPr>
          <w:szCs w:val="22"/>
        </w:rPr>
        <w:tab/>
      </w:r>
      <w:r>
        <w:rPr>
          <w:szCs w:val="22"/>
        </w:rPr>
        <w:tab/>
      </w:r>
      <w:r>
        <w:rPr>
          <w:szCs w:val="22"/>
        </w:rPr>
        <w:tab/>
      </w:r>
      <w:r>
        <w:rPr>
          <w:szCs w:val="22"/>
        </w:rPr>
        <w:tab/>
      </w:r>
      <w:r>
        <w:rPr>
          <w:szCs w:val="22"/>
        </w:rPr>
        <w:tab/>
        <w:t xml:space="preserve">  </w:t>
      </w:r>
      <w:r w:rsidR="004836A1">
        <w:rPr>
          <w:szCs w:val="22"/>
        </w:rPr>
        <w:t xml:space="preserve"> </w:t>
      </w:r>
      <w:r w:rsidR="005D4463">
        <w:rPr>
          <w:szCs w:val="22"/>
        </w:rPr>
        <w:t xml:space="preserve">         October 4</w:t>
      </w:r>
      <w:r w:rsidR="00AC5646">
        <w:rPr>
          <w:szCs w:val="22"/>
        </w:rPr>
        <w:t xml:space="preserve">, </w:t>
      </w:r>
      <w:r>
        <w:rPr>
          <w:szCs w:val="22"/>
        </w:rPr>
        <w:t>201</w:t>
      </w:r>
      <w:r w:rsidR="00F4677B">
        <w:rPr>
          <w:szCs w:val="22"/>
        </w:rPr>
        <w:t>6</w:t>
      </w:r>
    </w:p>
    <w:p w14:paraId="72DCE76B" w14:textId="1D6C6C81" w:rsidR="008961DF" w:rsidRDefault="008961DF" w:rsidP="00585588">
      <w:pPr>
        <w:pStyle w:val="Title"/>
        <w:jc w:val="left"/>
        <w:rPr>
          <w:szCs w:val="22"/>
        </w:rPr>
      </w:pPr>
      <w:r w:rsidRPr="00F046EC">
        <w:rPr>
          <w:szCs w:val="22"/>
        </w:rPr>
        <w:t>Report No. NCD-</w:t>
      </w:r>
      <w:r w:rsidR="000D2B81">
        <w:rPr>
          <w:szCs w:val="22"/>
        </w:rPr>
        <w:t>2625</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14:paraId="1FA6E504" w14:textId="77777777" w:rsidR="008961DF" w:rsidRPr="00F046EC" w:rsidRDefault="008961DF" w:rsidP="00AC191A">
      <w:pPr>
        <w:pStyle w:val="Title"/>
        <w:jc w:val="left"/>
        <w:rPr>
          <w:szCs w:val="22"/>
        </w:rPr>
      </w:pPr>
    </w:p>
    <w:p w14:paraId="60AC88B8" w14:textId="77777777"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14:paraId="5605D282" w14:textId="77777777" w:rsidR="00323CD4" w:rsidRPr="00F046EC" w:rsidRDefault="00323CD4">
      <w:pPr>
        <w:tabs>
          <w:tab w:val="left" w:pos="-720"/>
        </w:tabs>
        <w:suppressAutoHyphens/>
        <w:rPr>
          <w:szCs w:val="22"/>
        </w:rPr>
      </w:pPr>
    </w:p>
    <w:p w14:paraId="3869B2FF" w14:textId="22073596" w:rsidR="008C4E05" w:rsidRDefault="006D4D66" w:rsidP="008C4E05">
      <w:pPr>
        <w:tabs>
          <w:tab w:val="left" w:pos="-720"/>
        </w:tabs>
        <w:suppressAutoHyphens/>
        <w:rPr>
          <w:b/>
          <w:szCs w:val="22"/>
          <w:u w:val="single"/>
        </w:rPr>
      </w:pPr>
      <w:r>
        <w:rPr>
          <w:szCs w:val="22"/>
        </w:rPr>
        <w:t>CenturyLink/Qwest Communications</w:t>
      </w:r>
      <w:r w:rsidR="00197061">
        <w:rPr>
          <w:szCs w:val="22"/>
        </w:rPr>
        <w:t xml:space="preserve"> (</w:t>
      </w:r>
      <w:r>
        <w:rPr>
          <w:szCs w:val="22"/>
        </w:rPr>
        <w:t>CenturyLink</w:t>
      </w:r>
      <w:r w:rsidR="00197061">
        <w:rPr>
          <w:szCs w:val="22"/>
        </w:rPr>
        <w:t>)</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section 51.329(a) of the rules of the Federal Communications Commission (FCC</w:t>
      </w:r>
      <w:r w:rsidR="00254322">
        <w:rPr>
          <w:szCs w:val="22"/>
        </w:rPr>
        <w:t xml:space="preserve"> or Commission</w:t>
      </w:r>
      <w:r w:rsidR="008C4E05">
        <w:rPr>
          <w:szCs w:val="22"/>
        </w:rPr>
        <w:t xml:space="preserve">),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5D4463" w:rsidRPr="00FD4199">
          <w:rPr>
            <w:rStyle w:val="Hyperlink"/>
            <w:szCs w:val="22"/>
          </w:rPr>
          <w:t>http://www.qwest.com/disclosures/</w:t>
        </w:r>
      </w:hyperlink>
    </w:p>
    <w:p w14:paraId="4A04BE72" w14:textId="77777777" w:rsidR="00971302" w:rsidRPr="00585588" w:rsidRDefault="00971302">
      <w:pPr>
        <w:tabs>
          <w:tab w:val="left" w:pos="-720"/>
        </w:tabs>
        <w:suppressAutoHyphens/>
        <w:rPr>
          <w:b/>
          <w:szCs w:val="22"/>
          <w:u w:val="single"/>
        </w:rPr>
      </w:pPr>
    </w:p>
    <w:p w14:paraId="330B0524"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48D0F4DE" w14:textId="77777777" w:rsidR="000317A0" w:rsidRDefault="000317A0">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90"/>
        <w:gridCol w:w="4230"/>
        <w:gridCol w:w="1980"/>
      </w:tblGrid>
      <w:tr w:rsidR="00640042" w:rsidRPr="007E723C" w14:paraId="527A2658" w14:textId="77777777" w:rsidTr="00640042">
        <w:trPr>
          <w:trHeight w:val="305"/>
        </w:trPr>
        <w:tc>
          <w:tcPr>
            <w:tcW w:w="1260" w:type="dxa"/>
          </w:tcPr>
          <w:p w14:paraId="3F1FCEE9" w14:textId="5B71ACD3" w:rsidR="00DC35AA" w:rsidRPr="007E723C" w:rsidRDefault="00DC35AA" w:rsidP="00461034">
            <w:pPr>
              <w:tabs>
                <w:tab w:val="left" w:pos="0"/>
              </w:tabs>
              <w:suppressAutoHyphens/>
              <w:rPr>
                <w:b/>
                <w:szCs w:val="22"/>
              </w:rPr>
            </w:pPr>
            <w:r>
              <w:rPr>
                <w:b/>
                <w:szCs w:val="22"/>
              </w:rPr>
              <w:t xml:space="preserve">Network Disclosure Number </w:t>
            </w:r>
          </w:p>
        </w:tc>
        <w:tc>
          <w:tcPr>
            <w:tcW w:w="1890" w:type="dxa"/>
            <w:shd w:val="clear" w:color="auto" w:fill="auto"/>
          </w:tcPr>
          <w:p w14:paraId="134ECABC" w14:textId="3350D59E" w:rsidR="00DC35AA" w:rsidRPr="007E723C" w:rsidRDefault="00DC35AA" w:rsidP="00461034">
            <w:pPr>
              <w:tabs>
                <w:tab w:val="left" w:pos="0"/>
              </w:tabs>
              <w:suppressAutoHyphens/>
              <w:rPr>
                <w:b/>
                <w:szCs w:val="22"/>
              </w:rPr>
            </w:pPr>
            <w:r w:rsidRPr="007E723C">
              <w:rPr>
                <w:b/>
                <w:szCs w:val="22"/>
              </w:rPr>
              <w:t>Type of Change(s)</w:t>
            </w:r>
          </w:p>
        </w:tc>
        <w:tc>
          <w:tcPr>
            <w:tcW w:w="4230" w:type="dxa"/>
            <w:shd w:val="clear" w:color="auto" w:fill="auto"/>
          </w:tcPr>
          <w:p w14:paraId="50C438DB" w14:textId="77777777" w:rsidR="00DC35AA" w:rsidRPr="007E723C" w:rsidRDefault="00DC35AA" w:rsidP="00461034">
            <w:pPr>
              <w:tabs>
                <w:tab w:val="left" w:pos="0"/>
              </w:tabs>
              <w:suppressAutoHyphens/>
              <w:rPr>
                <w:b/>
                <w:szCs w:val="22"/>
              </w:rPr>
            </w:pPr>
            <w:r>
              <w:rPr>
                <w:b/>
                <w:szCs w:val="22"/>
              </w:rPr>
              <w:t>Location of Change(s)</w:t>
            </w:r>
          </w:p>
        </w:tc>
        <w:tc>
          <w:tcPr>
            <w:tcW w:w="1980" w:type="dxa"/>
            <w:shd w:val="clear" w:color="auto" w:fill="auto"/>
          </w:tcPr>
          <w:p w14:paraId="12C609FF" w14:textId="008056C7" w:rsidR="00DC35AA" w:rsidRPr="007E723C" w:rsidRDefault="00DC35AA" w:rsidP="00461034">
            <w:pPr>
              <w:tabs>
                <w:tab w:val="left" w:pos="0"/>
              </w:tabs>
              <w:suppressAutoHyphens/>
              <w:rPr>
                <w:b/>
                <w:szCs w:val="22"/>
              </w:rPr>
            </w:pPr>
            <w:r>
              <w:rPr>
                <w:b/>
                <w:szCs w:val="22"/>
              </w:rPr>
              <w:t xml:space="preserve">Originally Planned </w:t>
            </w:r>
            <w:r w:rsidRPr="007E723C">
              <w:rPr>
                <w:b/>
                <w:szCs w:val="22"/>
              </w:rPr>
              <w:t>Implementation Date(s)</w:t>
            </w:r>
          </w:p>
        </w:tc>
      </w:tr>
      <w:tr w:rsidR="00640042" w:rsidRPr="007E723C" w14:paraId="41A70234" w14:textId="77777777" w:rsidTr="00640042">
        <w:tc>
          <w:tcPr>
            <w:tcW w:w="1260" w:type="dxa"/>
          </w:tcPr>
          <w:p w14:paraId="51E21EB9" w14:textId="3300128A" w:rsidR="00DC35AA" w:rsidRDefault="00DC35AA" w:rsidP="000D2B81">
            <w:pPr>
              <w:autoSpaceDE w:val="0"/>
              <w:autoSpaceDN w:val="0"/>
              <w:adjustRightInd w:val="0"/>
              <w:rPr>
                <w:szCs w:val="22"/>
              </w:rPr>
            </w:pPr>
            <w:r>
              <w:rPr>
                <w:szCs w:val="22"/>
              </w:rPr>
              <w:t>785</w:t>
            </w:r>
          </w:p>
        </w:tc>
        <w:tc>
          <w:tcPr>
            <w:tcW w:w="1890" w:type="dxa"/>
            <w:shd w:val="clear" w:color="auto" w:fill="auto"/>
          </w:tcPr>
          <w:p w14:paraId="43FF008D" w14:textId="4251A98B" w:rsidR="00DC35AA" w:rsidRDefault="00DC35AA" w:rsidP="000D2B81">
            <w:pPr>
              <w:autoSpaceDE w:val="0"/>
              <w:autoSpaceDN w:val="0"/>
              <w:adjustRightInd w:val="0"/>
              <w:rPr>
                <w:sz w:val="24"/>
                <w:szCs w:val="24"/>
              </w:rPr>
            </w:pPr>
            <w:r>
              <w:rPr>
                <w:szCs w:val="22"/>
              </w:rPr>
              <w:t xml:space="preserve">CenturyLink plans to retire copper loops and replace them with fiber loops as </w:t>
            </w:r>
            <w:r>
              <w:rPr>
                <w:sz w:val="24"/>
                <w:szCs w:val="24"/>
              </w:rPr>
              <w:t>customers</w:t>
            </w:r>
          </w:p>
          <w:p w14:paraId="28C5010F" w14:textId="77777777" w:rsidR="00DC35AA" w:rsidRDefault="00DC35AA" w:rsidP="000D2B81">
            <w:pPr>
              <w:autoSpaceDE w:val="0"/>
              <w:autoSpaceDN w:val="0"/>
              <w:adjustRightInd w:val="0"/>
              <w:rPr>
                <w:sz w:val="24"/>
                <w:szCs w:val="24"/>
              </w:rPr>
            </w:pPr>
            <w:r>
              <w:rPr>
                <w:sz w:val="24"/>
                <w:szCs w:val="24"/>
              </w:rPr>
              <w:t>migrate to higher speed Broadband Internet Access</w:t>
            </w:r>
          </w:p>
          <w:p w14:paraId="331DEC57" w14:textId="65BE5185" w:rsidR="00DC35AA" w:rsidRPr="007E723C" w:rsidRDefault="00DC35AA" w:rsidP="000D2B81">
            <w:pPr>
              <w:tabs>
                <w:tab w:val="left" w:pos="0"/>
              </w:tabs>
              <w:suppressAutoHyphens/>
              <w:rPr>
                <w:szCs w:val="22"/>
              </w:rPr>
            </w:pPr>
            <w:r>
              <w:rPr>
                <w:sz w:val="24"/>
                <w:szCs w:val="24"/>
              </w:rPr>
              <w:t xml:space="preserve">(BIA), to be </w:t>
            </w:r>
            <w:r>
              <w:rPr>
                <w:szCs w:val="22"/>
              </w:rPr>
              <w:t>provided over its fiber-to-the-home network infrastructure.</w:t>
            </w:r>
          </w:p>
        </w:tc>
        <w:tc>
          <w:tcPr>
            <w:tcW w:w="4230" w:type="dxa"/>
            <w:shd w:val="clear" w:color="auto" w:fill="auto"/>
          </w:tcPr>
          <w:p w14:paraId="1E008E70" w14:textId="738E1004" w:rsidR="00DC35AA" w:rsidRPr="001A292B" w:rsidRDefault="00DC35AA" w:rsidP="000C1925">
            <w:pPr>
              <w:autoSpaceDE w:val="0"/>
              <w:autoSpaceDN w:val="0"/>
              <w:adjustRightInd w:val="0"/>
              <w:rPr>
                <w:sz w:val="24"/>
                <w:szCs w:val="24"/>
              </w:rPr>
            </w:pPr>
            <w:r>
              <w:t xml:space="preserve">In the following Wire Centers in MN – </w:t>
            </w:r>
            <w:r>
              <w:rPr>
                <w:sz w:val="24"/>
                <w:szCs w:val="24"/>
              </w:rPr>
              <w:t>66</w:t>
            </w:r>
            <w:r>
              <w:rPr>
                <w:sz w:val="16"/>
                <w:szCs w:val="16"/>
              </w:rPr>
              <w:t xml:space="preserve">th </w:t>
            </w:r>
            <w:r>
              <w:rPr>
                <w:sz w:val="24"/>
                <w:szCs w:val="24"/>
              </w:rPr>
              <w:t>Street (RCFDMN66), Market Street (MPLSMNMK), Minneapolis 24</w:t>
            </w:r>
            <w:r w:rsidRPr="001A292B">
              <w:rPr>
                <w:sz w:val="24"/>
                <w:szCs w:val="24"/>
                <w:vertAlign w:val="superscript"/>
              </w:rPr>
              <w:t>th</w:t>
            </w:r>
            <w:r w:rsidRPr="001A292B">
              <w:rPr>
                <w:sz w:val="24"/>
                <w:szCs w:val="24"/>
              </w:rPr>
              <w:t xml:space="preserve"> </w:t>
            </w:r>
            <w:r w:rsidRPr="001A292B">
              <w:rPr>
                <w:szCs w:val="22"/>
              </w:rPr>
              <w:t>(</w:t>
            </w:r>
            <w:r>
              <w:rPr>
                <w:sz w:val="24"/>
                <w:szCs w:val="24"/>
              </w:rPr>
              <w:t xml:space="preserve">MPLSMNTF), Pillsbury (MPLSMNPL); and </w:t>
            </w:r>
            <w:r>
              <w:t xml:space="preserve">the following Wire Centers </w:t>
            </w:r>
            <w:r>
              <w:rPr>
                <w:sz w:val="24"/>
                <w:szCs w:val="24"/>
              </w:rPr>
              <w:t>in WA – Atwater (STTLWA05), Campus (STTLWACA), Cherry (STTLWACH), Duwamish (STTLWADU), East (STTLWA03), Emerson (STTLWA04), Parkway (STTLWAPA), Sherwood (BLLVWASH), Sunset (STTLWASU), and West (STTLWAWE)</w:t>
            </w:r>
            <w:r>
              <w:t>.</w:t>
            </w:r>
          </w:p>
        </w:tc>
        <w:tc>
          <w:tcPr>
            <w:tcW w:w="1980" w:type="dxa"/>
            <w:shd w:val="clear" w:color="auto" w:fill="auto"/>
          </w:tcPr>
          <w:p w14:paraId="16652772" w14:textId="2C096BFB" w:rsidR="00DC35AA" w:rsidRPr="00370AEA" w:rsidRDefault="00DC35AA" w:rsidP="005B211F">
            <w:pPr>
              <w:tabs>
                <w:tab w:val="left" w:pos="0"/>
              </w:tabs>
              <w:suppressAutoHyphens/>
              <w:rPr>
                <w:b/>
                <w:szCs w:val="22"/>
              </w:rPr>
            </w:pPr>
            <w:r>
              <w:rPr>
                <w:szCs w:val="22"/>
              </w:rPr>
              <w:t>December 31, 2016</w:t>
            </w:r>
          </w:p>
        </w:tc>
      </w:tr>
    </w:tbl>
    <w:p w14:paraId="3F0C4ACD" w14:textId="77777777" w:rsidR="005833F6" w:rsidRPr="005833F6" w:rsidRDefault="005833F6" w:rsidP="005833F6">
      <w:pPr>
        <w:tabs>
          <w:tab w:val="left" w:pos="0"/>
        </w:tabs>
        <w:suppressAutoHyphens/>
        <w:rPr>
          <w:szCs w:val="22"/>
          <w:lang w:val="de-DE"/>
        </w:rPr>
      </w:pPr>
    </w:p>
    <w:p w14:paraId="45D8EDB3" w14:textId="77777777" w:rsidR="00640042" w:rsidRDefault="00640042" w:rsidP="00E84EB8">
      <w:pPr>
        <w:rPr>
          <w:szCs w:val="22"/>
        </w:rPr>
      </w:pPr>
    </w:p>
    <w:p w14:paraId="2E23B59C" w14:textId="77777777" w:rsidR="00640042" w:rsidRDefault="00640042" w:rsidP="00E84EB8">
      <w:pPr>
        <w:rPr>
          <w:szCs w:val="22"/>
        </w:rPr>
      </w:pPr>
    </w:p>
    <w:p w14:paraId="559E6001" w14:textId="5E7169DD" w:rsidR="005833F6" w:rsidRDefault="005833F6" w:rsidP="00E84EB8">
      <w:pPr>
        <w:rPr>
          <w:szCs w:val="22"/>
        </w:rPr>
      </w:pPr>
      <w:r w:rsidRPr="005833F6">
        <w:rPr>
          <w:szCs w:val="22"/>
        </w:rPr>
        <w:lastRenderedPageBreak/>
        <w:t>Incumbent LEC contact:</w:t>
      </w:r>
    </w:p>
    <w:p w14:paraId="4C74FE42" w14:textId="77777777" w:rsidR="00417508" w:rsidRPr="003E53E0" w:rsidRDefault="00417508" w:rsidP="00417508">
      <w:pPr>
        <w:tabs>
          <w:tab w:val="left" w:pos="0"/>
        </w:tabs>
        <w:suppressAutoHyphens/>
        <w:rPr>
          <w:szCs w:val="22"/>
        </w:rPr>
      </w:pPr>
      <w:r w:rsidRPr="003E53E0">
        <w:rPr>
          <w:szCs w:val="22"/>
        </w:rPr>
        <w:t>Melissa E. Newman</w:t>
      </w:r>
    </w:p>
    <w:p w14:paraId="3F4AF68E" w14:textId="77777777" w:rsidR="00417508" w:rsidRPr="003E53E0" w:rsidRDefault="00417508" w:rsidP="00417508">
      <w:pPr>
        <w:tabs>
          <w:tab w:val="left" w:pos="0"/>
        </w:tabs>
        <w:suppressAutoHyphens/>
        <w:rPr>
          <w:szCs w:val="22"/>
        </w:rPr>
      </w:pPr>
      <w:r w:rsidRPr="003E53E0">
        <w:rPr>
          <w:szCs w:val="22"/>
        </w:rPr>
        <w:t>Senior Vice President – Federal Policy and Regulatory Affairs</w:t>
      </w:r>
    </w:p>
    <w:p w14:paraId="39E1717D" w14:textId="77777777" w:rsidR="00417508" w:rsidRPr="003E53E0" w:rsidRDefault="00417508" w:rsidP="00417508">
      <w:pPr>
        <w:tabs>
          <w:tab w:val="left" w:pos="0"/>
        </w:tabs>
        <w:suppressAutoHyphens/>
        <w:rPr>
          <w:szCs w:val="22"/>
        </w:rPr>
      </w:pPr>
      <w:r>
        <w:rPr>
          <w:szCs w:val="22"/>
        </w:rPr>
        <w:t>CenturyLink (Qwest)</w:t>
      </w:r>
    </w:p>
    <w:p w14:paraId="18CBA254" w14:textId="77777777" w:rsidR="00417508" w:rsidRPr="003E53E0" w:rsidRDefault="00417508" w:rsidP="00417508">
      <w:pPr>
        <w:tabs>
          <w:tab w:val="left" w:pos="0"/>
        </w:tabs>
        <w:suppressAutoHyphens/>
        <w:rPr>
          <w:szCs w:val="22"/>
        </w:rPr>
      </w:pPr>
      <w:r w:rsidRPr="003E53E0">
        <w:rPr>
          <w:szCs w:val="22"/>
        </w:rPr>
        <w:t>1099 New York Avenue, N.W., Suite 250</w:t>
      </w:r>
    </w:p>
    <w:p w14:paraId="571F22CB" w14:textId="77777777" w:rsidR="00417508" w:rsidRPr="002D07DA" w:rsidRDefault="00417508" w:rsidP="00417508">
      <w:pPr>
        <w:tabs>
          <w:tab w:val="left" w:pos="0"/>
        </w:tabs>
        <w:suppressAutoHyphens/>
        <w:rPr>
          <w:b/>
          <w:szCs w:val="22"/>
        </w:rPr>
      </w:pPr>
      <w:r w:rsidRPr="003E53E0">
        <w:rPr>
          <w:szCs w:val="22"/>
        </w:rPr>
        <w:t xml:space="preserve">Washington, D.C. 20001      </w:t>
      </w:r>
      <w:r w:rsidRPr="003E53E0">
        <w:rPr>
          <w:szCs w:val="22"/>
        </w:rPr>
        <w:tab/>
        <w:t>Phone:  (202) 429-3120</w:t>
      </w:r>
    </w:p>
    <w:p w14:paraId="483F39AE" w14:textId="77777777" w:rsidR="007F510F" w:rsidRPr="007F510F" w:rsidRDefault="007F510F" w:rsidP="007F510F">
      <w:pPr>
        <w:rPr>
          <w:szCs w:val="22"/>
        </w:rPr>
      </w:pPr>
    </w:p>
    <w:p w14:paraId="4CB6FEA4" w14:textId="77777777" w:rsidR="00855BBE" w:rsidRPr="00855BBE" w:rsidRDefault="00855BBE" w:rsidP="00855BBE">
      <w:pPr>
        <w:rPr>
          <w:b/>
          <w:szCs w:val="22"/>
        </w:rPr>
      </w:pPr>
      <w:r w:rsidRPr="00855BBE">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Pr="00855BBE">
        <w:rPr>
          <w:szCs w:val="22"/>
          <w:vertAlign w:val="superscript"/>
        </w:rPr>
        <w:footnoteReference w:id="3"/>
      </w:r>
      <w:r w:rsidRPr="00855BBE">
        <w:rPr>
          <w:szCs w:val="22"/>
        </w:rPr>
        <w:t xml:space="preserve">  The effective implementation date of these changes is subject to the FCC’s 90-day public notice period under section 51.333(b).</w:t>
      </w:r>
      <w:r w:rsidRPr="00855BBE">
        <w:rPr>
          <w:szCs w:val="22"/>
          <w:vertAlign w:val="superscript"/>
        </w:rPr>
        <w:footnoteReference w:id="4"/>
      </w:r>
      <w:r w:rsidRPr="00855BBE">
        <w:rPr>
          <w:szCs w:val="22"/>
        </w:rPr>
        <w:t xml:space="preserve">  For purposes of computation of time when filing a petition for reconsideration, application for review, or petition 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2353B0F2" w14:textId="77777777" w:rsidR="00855BBE" w:rsidRPr="00855BBE" w:rsidRDefault="00855BBE" w:rsidP="00855BBE">
      <w:pPr>
        <w:rPr>
          <w:szCs w:val="22"/>
        </w:rPr>
      </w:pPr>
    </w:p>
    <w:p w14:paraId="5CB805CF" w14:textId="35979F0D" w:rsidR="00855BBE" w:rsidRPr="00855BBE" w:rsidRDefault="00855BBE" w:rsidP="00855BBE">
      <w:pPr>
        <w:rPr>
          <w:szCs w:val="22"/>
        </w:rPr>
      </w:pPr>
      <w:r w:rsidRPr="00855BBE">
        <w:rPr>
          <w:szCs w:val="22"/>
        </w:rPr>
        <w:t>Information service providers and telecommunications service providers that directly interconnect with the incumbent LEC’s network</w:t>
      </w:r>
      <w:r w:rsidRPr="00855BBE">
        <w:t xml:space="preserve"> may file objections, and other i</w:t>
      </w:r>
      <w:r w:rsidRPr="00855BBE">
        <w:rPr>
          <w:szCs w:val="22"/>
        </w:rPr>
        <w:t xml:space="preserve">nterested parties may file </w:t>
      </w:r>
      <w:r w:rsidRPr="00855BBE">
        <w:t xml:space="preserve">comments, regarding this </w:t>
      </w:r>
      <w:r w:rsidRPr="00855BBE">
        <w:rPr>
          <w:szCs w:val="22"/>
        </w:rPr>
        <w:t xml:space="preserve">network change notice using the Internet by accessing the ECFS:  </w:t>
      </w:r>
      <w:hyperlink r:id="rId9" w:history="1">
        <w:r w:rsidRPr="00855BBE">
          <w:rPr>
            <w:color w:val="0000FF"/>
            <w:szCs w:val="22"/>
            <w:u w:val="single"/>
          </w:rPr>
          <w:t>http://apps.fcc.gov/ecfs</w:t>
        </w:r>
      </w:hyperlink>
      <w:r w:rsidRPr="00855BBE">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855BBE">
          <w:rPr>
            <w:color w:val="0000FF"/>
            <w:szCs w:val="22"/>
            <w:u w:val="single"/>
          </w:rPr>
          <w:t>NetworkChange@fcc.gov</w:t>
        </w:r>
      </w:hyperlink>
      <w:r w:rsidRPr="00855BBE">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14:paraId="1AC3C47F" w14:textId="77777777" w:rsidR="00855BBE" w:rsidRPr="00855BBE" w:rsidRDefault="00855BBE" w:rsidP="00855BBE">
      <w:pPr>
        <w:tabs>
          <w:tab w:val="left" w:pos="0"/>
        </w:tabs>
        <w:suppressAutoHyphens/>
        <w:rPr>
          <w:szCs w:val="22"/>
        </w:rPr>
      </w:pPr>
    </w:p>
    <w:p w14:paraId="6355FDFF" w14:textId="77777777" w:rsidR="00855BBE" w:rsidRPr="00855BBE" w:rsidRDefault="00855BBE" w:rsidP="00855B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55BBE">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sidRPr="00855BBE">
        <w:rPr>
          <w:szCs w:val="22"/>
          <w:u w:val="single"/>
        </w:rPr>
        <w:t>before</w:t>
      </w:r>
      <w:r w:rsidRPr="00855BBE">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74FE12E0" w14:textId="77777777" w:rsidR="00855BBE" w:rsidRPr="00855BBE" w:rsidRDefault="00855BBE" w:rsidP="00855B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52270326" w14:textId="77777777" w:rsidR="00855BBE" w:rsidRPr="00855BBE" w:rsidRDefault="00855BBE" w:rsidP="00855B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55BBE">
        <w:rPr>
          <w:szCs w:val="22"/>
        </w:rPr>
        <w:t>This proceeding is considered a “permit but disclose” proceeding for purposes of the Commission’s ex parte rules.</w:t>
      </w:r>
      <w:r w:rsidRPr="00855BBE">
        <w:rPr>
          <w:szCs w:val="22"/>
          <w:vertAlign w:val="superscript"/>
        </w:rPr>
        <w:footnoteReference w:id="5"/>
      </w:r>
      <w:r w:rsidRPr="00855BBE">
        <w:rPr>
          <w:szCs w:val="22"/>
        </w:rPr>
        <w:t xml:space="preserve">  </w:t>
      </w:r>
      <w:r w:rsidRPr="00855BBE">
        <w:t xml:space="preserve">Participants in this proceeding should familiarize themselves with the Commission’s </w:t>
      </w:r>
      <w:r w:rsidRPr="00855BBE">
        <w:rPr>
          <w:i/>
          <w:iCs/>
        </w:rPr>
        <w:t xml:space="preserve">ex </w:t>
      </w:r>
      <w:r w:rsidRPr="00855BBE">
        <w:rPr>
          <w:i/>
          <w:iCs/>
        </w:rPr>
        <w:lastRenderedPageBreak/>
        <w:t xml:space="preserve">parte </w:t>
      </w:r>
      <w:r w:rsidRPr="00855BBE">
        <w:t xml:space="preserve">rules.  Persons making </w:t>
      </w:r>
      <w:r w:rsidRPr="00855BBE">
        <w:rPr>
          <w:i/>
        </w:rPr>
        <w:t xml:space="preserve">ex parte </w:t>
      </w:r>
      <w:r w:rsidRPr="00855BB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55BBE">
        <w:rPr>
          <w:i/>
          <w:iCs/>
        </w:rPr>
        <w:t xml:space="preserve">ex parte </w:t>
      </w:r>
      <w:r w:rsidRPr="00855BBE">
        <w:t xml:space="preserve">presentations are reminded that memoranda summarizing the presentation must (1) list all persons attending or otherwise participating in the meeting at which the </w:t>
      </w:r>
      <w:r w:rsidRPr="00855BBE">
        <w:rPr>
          <w:i/>
          <w:iCs/>
        </w:rPr>
        <w:t xml:space="preserve">ex parte </w:t>
      </w:r>
      <w:r w:rsidRPr="00855BB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55BBE">
        <w:rPr>
          <w:i/>
          <w:iCs/>
        </w:rPr>
        <w:t xml:space="preserve">ex parte </w:t>
      </w:r>
      <w:r w:rsidRPr="00855BBE">
        <w:t xml:space="preserve">meetings are deemed to be written </w:t>
      </w:r>
      <w:r w:rsidRPr="00855BBE">
        <w:rPr>
          <w:i/>
          <w:iCs/>
        </w:rPr>
        <w:t>ex parte</w:t>
      </w:r>
      <w:r w:rsidRPr="00855BBE">
        <w:t xml:space="preserve"> presentations and must be filed consistent with rule 1.1206(b).</w:t>
      </w:r>
    </w:p>
    <w:p w14:paraId="3DB0B8AC" w14:textId="77777777" w:rsidR="00855BBE" w:rsidRPr="00855BBE" w:rsidRDefault="00855BBE" w:rsidP="00855B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FA97F97" w14:textId="14996C84" w:rsidR="00855BBE" w:rsidRPr="00855BBE" w:rsidRDefault="00855BBE" w:rsidP="00855B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55BBE">
        <w:rPr>
          <w:szCs w:val="22"/>
        </w:rPr>
        <w:t xml:space="preserve">People with Disabilities:  To request materials in accessible formats for people with disabilities (Braille, large print, electronic files, audio format), send an e-mail to </w:t>
      </w:r>
      <w:hyperlink r:id="rId11" w:history="1">
        <w:r w:rsidRPr="00855BBE">
          <w:rPr>
            <w:color w:val="0000FF"/>
            <w:szCs w:val="22"/>
            <w:u w:val="single"/>
          </w:rPr>
          <w:t>fcc504@fcc.gov</w:t>
        </w:r>
      </w:hyperlink>
      <w:r w:rsidRPr="00855BBE">
        <w:rPr>
          <w:szCs w:val="22"/>
        </w:rPr>
        <w:t xml:space="preserve"> or call the Consumer &amp; Governmental Affairs Bureau at (202) 418-0530 (voice), (888) 835-5322 (tty).</w:t>
      </w:r>
    </w:p>
    <w:p w14:paraId="6490AD47" w14:textId="77777777" w:rsidR="00855BBE" w:rsidRPr="00855BBE" w:rsidRDefault="00855BBE" w:rsidP="00855B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1D546C70" w14:textId="661C668B" w:rsidR="00855BBE" w:rsidRPr="00855BBE" w:rsidRDefault="00855BBE" w:rsidP="00855BBE">
      <w:pPr>
        <w:tabs>
          <w:tab w:val="left" w:pos="0"/>
        </w:tabs>
        <w:suppressAutoHyphens/>
        <w:rPr>
          <w:color w:val="000000"/>
          <w:szCs w:val="22"/>
        </w:rPr>
      </w:pPr>
      <w:r w:rsidRPr="00855BBE">
        <w:rPr>
          <w:color w:val="000000"/>
          <w:szCs w:val="22"/>
        </w:rPr>
        <w:t xml:space="preserve">For further information, contact Carmell Weathers, (202) 418-2325 (voice), or </w:t>
      </w:r>
      <w:hyperlink r:id="rId12" w:history="1">
        <w:r w:rsidRPr="00855BBE">
          <w:rPr>
            <w:b/>
            <w:color w:val="0000FF"/>
            <w:szCs w:val="22"/>
            <w:u w:val="single"/>
          </w:rPr>
          <w:t>Carmell.Weathers@fcc.gov</w:t>
        </w:r>
      </w:hyperlink>
      <w:r w:rsidRPr="00855BBE">
        <w:rPr>
          <w:b/>
          <w:color w:val="000000"/>
          <w:szCs w:val="22"/>
        </w:rPr>
        <w:t xml:space="preserve"> </w:t>
      </w:r>
      <w:r w:rsidRPr="00855BBE">
        <w:rPr>
          <w:color w:val="000000"/>
          <w:szCs w:val="22"/>
        </w:rPr>
        <w:t>(email), of the Competition Policy Division, Wireline Competition Bureau.  The tty number is (888) 835-5322.</w:t>
      </w:r>
    </w:p>
    <w:p w14:paraId="4AD0D0E4" w14:textId="77777777" w:rsidR="00855BBE" w:rsidRPr="00855BBE" w:rsidRDefault="00855BBE" w:rsidP="00855BBE">
      <w:pPr>
        <w:tabs>
          <w:tab w:val="left" w:pos="0"/>
        </w:tabs>
        <w:suppressAutoHyphens/>
        <w:rPr>
          <w:b/>
          <w:szCs w:val="22"/>
        </w:rPr>
      </w:pPr>
    </w:p>
    <w:p w14:paraId="47EA8A41" w14:textId="77777777" w:rsidR="00855BBE" w:rsidRPr="00855BBE" w:rsidRDefault="00855BBE" w:rsidP="00855BBE">
      <w:pPr>
        <w:tabs>
          <w:tab w:val="left" w:pos="0"/>
        </w:tabs>
        <w:suppressAutoHyphens/>
        <w:jc w:val="center"/>
        <w:rPr>
          <w:color w:val="000000"/>
          <w:szCs w:val="22"/>
        </w:rPr>
      </w:pPr>
      <w:r w:rsidRPr="00855BBE">
        <w:rPr>
          <w:b/>
          <w:szCs w:val="22"/>
        </w:rPr>
        <w:t>-FCC-</w:t>
      </w:r>
    </w:p>
    <w:p w14:paraId="743E4D54" w14:textId="293AB824" w:rsidR="008961DF" w:rsidRPr="00EC7DC8" w:rsidRDefault="008961DF" w:rsidP="00855BBE">
      <w:pPr>
        <w:rPr>
          <w:color w:val="000000"/>
          <w:szCs w:val="22"/>
        </w:rPr>
      </w:pP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A61B" w14:textId="77777777" w:rsidR="00E37281" w:rsidRDefault="00E37281">
      <w:r>
        <w:separator/>
      </w:r>
    </w:p>
  </w:endnote>
  <w:endnote w:type="continuationSeparator" w:id="0">
    <w:p w14:paraId="021DAA09" w14:textId="77777777"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772"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7BD2C"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47D4"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037">
      <w:rPr>
        <w:rStyle w:val="PageNumber"/>
        <w:noProof/>
      </w:rPr>
      <w:t>2</w:t>
    </w:r>
    <w:r>
      <w:rPr>
        <w:rStyle w:val="PageNumber"/>
      </w:rPr>
      <w:fldChar w:fldCharType="end"/>
    </w:r>
  </w:p>
  <w:p w14:paraId="0E296F4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7470" w14:textId="77777777" w:rsidR="00E80010" w:rsidRDefault="00E80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2FCF" w14:textId="77777777" w:rsidR="00E37281" w:rsidRDefault="00E37281">
      <w:r>
        <w:separator/>
      </w:r>
    </w:p>
  </w:footnote>
  <w:footnote w:type="continuationSeparator" w:id="0">
    <w:p w14:paraId="77CB8E20" w14:textId="77777777" w:rsidR="00E37281" w:rsidRDefault="00E37281">
      <w:r>
        <w:continuationSeparator/>
      </w:r>
    </w:p>
  </w:footnote>
  <w:footnote w:id="1">
    <w:p w14:paraId="706CA5B2" w14:textId="5B57175A" w:rsidR="009A7226" w:rsidRDefault="009A7226" w:rsidP="002816BA">
      <w:pPr>
        <w:pStyle w:val="FootnoteText"/>
        <w:spacing w:after="120"/>
      </w:pPr>
      <w:r>
        <w:rPr>
          <w:rStyle w:val="FootnoteReference"/>
        </w:rPr>
        <w:footnoteRef/>
      </w:r>
      <w:r>
        <w:t xml:space="preserve"> </w:t>
      </w:r>
      <w:r>
        <w:rPr>
          <w:sz w:val="20"/>
        </w:rPr>
        <w:t>All references herein are to the rules in effect at the time of the incumbent LEC’s filing</w:t>
      </w:r>
      <w:r w:rsidR="0029377E">
        <w:rPr>
          <w:sz w:val="20"/>
        </w:rPr>
        <w:t>, which was made</w:t>
      </w:r>
      <w:r>
        <w:rPr>
          <w:sz w:val="20"/>
        </w:rPr>
        <w:t xml:space="preserve">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14:paraId="131D99AA"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14:paraId="0BC6A7C6" w14:textId="77777777" w:rsidR="00855BBE" w:rsidRPr="00C613F7" w:rsidRDefault="00855BBE" w:rsidP="00855BBE">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5F1F0755" w14:textId="77777777" w:rsidR="00855BBE" w:rsidRPr="00C613F7" w:rsidRDefault="00855BBE" w:rsidP="00855BBE">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4692EC1" w14:textId="77777777" w:rsidR="00855BBE" w:rsidRDefault="00855BBE" w:rsidP="00855BBE">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4355" w14:textId="77777777" w:rsidR="00E80010" w:rsidRDefault="00E80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C504" w14:textId="77777777" w:rsidR="00E80010" w:rsidRDefault="00E80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20F3"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47D59C1" wp14:editId="67E913D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7D59C1"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50037">
      <w:rPr>
        <w:rFonts w:ascii="News Gothic MT" w:hAnsi="News Gothic MT"/>
        <w:noProof/>
      </w:rPr>
      <w:pict w14:anchorId="73AA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7098536" r:id="rId2"/>
      </w:pict>
    </w:r>
    <w:r>
      <w:rPr>
        <w:rFonts w:ascii="News Gothic MT" w:hAnsi="News Gothic MT"/>
        <w:b/>
        <w:kern w:val="28"/>
        <w:sz w:val="96"/>
      </w:rPr>
      <w:t>PUBLIC NOTICE</w:t>
    </w:r>
  </w:p>
  <w:p w14:paraId="68A6F379"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8AB8ED6" wp14:editId="68939F4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938BC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2514FAB" wp14:editId="0469F87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14FAB"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83A"/>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2E80"/>
    <w:rsid w:val="000957FF"/>
    <w:rsid w:val="000A0E36"/>
    <w:rsid w:val="000A19E7"/>
    <w:rsid w:val="000A4121"/>
    <w:rsid w:val="000A4461"/>
    <w:rsid w:val="000A4B35"/>
    <w:rsid w:val="000B4970"/>
    <w:rsid w:val="000B4D5D"/>
    <w:rsid w:val="000B513B"/>
    <w:rsid w:val="000B5AE1"/>
    <w:rsid w:val="000C0C58"/>
    <w:rsid w:val="000C1925"/>
    <w:rsid w:val="000C357A"/>
    <w:rsid w:val="000C5DBA"/>
    <w:rsid w:val="000C5F04"/>
    <w:rsid w:val="000C6707"/>
    <w:rsid w:val="000D2B81"/>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00"/>
    <w:rsid w:val="00111840"/>
    <w:rsid w:val="001118D4"/>
    <w:rsid w:val="00111EB9"/>
    <w:rsid w:val="0011693B"/>
    <w:rsid w:val="0012370A"/>
    <w:rsid w:val="001252C4"/>
    <w:rsid w:val="00130621"/>
    <w:rsid w:val="00132B0F"/>
    <w:rsid w:val="001344B8"/>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420"/>
    <w:rsid w:val="00165610"/>
    <w:rsid w:val="00167232"/>
    <w:rsid w:val="00167758"/>
    <w:rsid w:val="001725AA"/>
    <w:rsid w:val="00172A03"/>
    <w:rsid w:val="00173210"/>
    <w:rsid w:val="00174391"/>
    <w:rsid w:val="0017686D"/>
    <w:rsid w:val="001773FB"/>
    <w:rsid w:val="001828C3"/>
    <w:rsid w:val="00183FD1"/>
    <w:rsid w:val="001842AF"/>
    <w:rsid w:val="00190C3F"/>
    <w:rsid w:val="00192CF0"/>
    <w:rsid w:val="00193582"/>
    <w:rsid w:val="00194EB2"/>
    <w:rsid w:val="001969E4"/>
    <w:rsid w:val="00197061"/>
    <w:rsid w:val="001A07FC"/>
    <w:rsid w:val="001A292B"/>
    <w:rsid w:val="001A3942"/>
    <w:rsid w:val="001A3D3F"/>
    <w:rsid w:val="001A474F"/>
    <w:rsid w:val="001A6F62"/>
    <w:rsid w:val="001B25C6"/>
    <w:rsid w:val="001B309E"/>
    <w:rsid w:val="001B3A06"/>
    <w:rsid w:val="001B4899"/>
    <w:rsid w:val="001B50DE"/>
    <w:rsid w:val="001B51FD"/>
    <w:rsid w:val="001B610E"/>
    <w:rsid w:val="001C0EF8"/>
    <w:rsid w:val="001C22F2"/>
    <w:rsid w:val="001C3D51"/>
    <w:rsid w:val="001C3D8A"/>
    <w:rsid w:val="001C4A3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1F463B"/>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6058"/>
    <w:rsid w:val="002304B0"/>
    <w:rsid w:val="002308C0"/>
    <w:rsid w:val="00237903"/>
    <w:rsid w:val="00237F2F"/>
    <w:rsid w:val="002414C2"/>
    <w:rsid w:val="0024225A"/>
    <w:rsid w:val="002439DD"/>
    <w:rsid w:val="002451FC"/>
    <w:rsid w:val="002474EA"/>
    <w:rsid w:val="0025234E"/>
    <w:rsid w:val="002529AF"/>
    <w:rsid w:val="00254322"/>
    <w:rsid w:val="00256C3D"/>
    <w:rsid w:val="00257ED8"/>
    <w:rsid w:val="00261098"/>
    <w:rsid w:val="00261D5C"/>
    <w:rsid w:val="00262194"/>
    <w:rsid w:val="00262ADB"/>
    <w:rsid w:val="00265D37"/>
    <w:rsid w:val="0026716C"/>
    <w:rsid w:val="00267731"/>
    <w:rsid w:val="0026783A"/>
    <w:rsid w:val="00271303"/>
    <w:rsid w:val="0027172A"/>
    <w:rsid w:val="00275147"/>
    <w:rsid w:val="002816BA"/>
    <w:rsid w:val="00282847"/>
    <w:rsid w:val="00282D46"/>
    <w:rsid w:val="00283E94"/>
    <w:rsid w:val="00287C79"/>
    <w:rsid w:val="002912B5"/>
    <w:rsid w:val="00292E62"/>
    <w:rsid w:val="0029377E"/>
    <w:rsid w:val="0029395E"/>
    <w:rsid w:val="00296C1B"/>
    <w:rsid w:val="002A0BBB"/>
    <w:rsid w:val="002A1CA6"/>
    <w:rsid w:val="002A39E4"/>
    <w:rsid w:val="002A4028"/>
    <w:rsid w:val="002A49F8"/>
    <w:rsid w:val="002A7C47"/>
    <w:rsid w:val="002B0AC9"/>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A2E"/>
    <w:rsid w:val="002D0B7D"/>
    <w:rsid w:val="002D1732"/>
    <w:rsid w:val="002D1D5B"/>
    <w:rsid w:val="002D645E"/>
    <w:rsid w:val="002D6AEB"/>
    <w:rsid w:val="002D6F03"/>
    <w:rsid w:val="002D783A"/>
    <w:rsid w:val="002E1C82"/>
    <w:rsid w:val="002F1508"/>
    <w:rsid w:val="002F2370"/>
    <w:rsid w:val="002F3456"/>
    <w:rsid w:val="002F63D1"/>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16EA9"/>
    <w:rsid w:val="003207CC"/>
    <w:rsid w:val="00320ADE"/>
    <w:rsid w:val="003227D7"/>
    <w:rsid w:val="00323CD4"/>
    <w:rsid w:val="00327AFB"/>
    <w:rsid w:val="00331A76"/>
    <w:rsid w:val="00332B18"/>
    <w:rsid w:val="00333034"/>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1E8B"/>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5D1F"/>
    <w:rsid w:val="003F7A8A"/>
    <w:rsid w:val="00400216"/>
    <w:rsid w:val="00400805"/>
    <w:rsid w:val="00400EEE"/>
    <w:rsid w:val="00401B2C"/>
    <w:rsid w:val="0040236F"/>
    <w:rsid w:val="0040348D"/>
    <w:rsid w:val="00405695"/>
    <w:rsid w:val="004078D0"/>
    <w:rsid w:val="0041132E"/>
    <w:rsid w:val="00411B65"/>
    <w:rsid w:val="004147E9"/>
    <w:rsid w:val="00416927"/>
    <w:rsid w:val="00417508"/>
    <w:rsid w:val="00417829"/>
    <w:rsid w:val="004209A5"/>
    <w:rsid w:val="00420C95"/>
    <w:rsid w:val="004213D9"/>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25D2"/>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4FD"/>
    <w:rsid w:val="004B78B1"/>
    <w:rsid w:val="004C2152"/>
    <w:rsid w:val="004C39F7"/>
    <w:rsid w:val="004C49DC"/>
    <w:rsid w:val="004C56F5"/>
    <w:rsid w:val="004C68C0"/>
    <w:rsid w:val="004D071B"/>
    <w:rsid w:val="004D7D39"/>
    <w:rsid w:val="004E2897"/>
    <w:rsid w:val="004E5BB1"/>
    <w:rsid w:val="004F0142"/>
    <w:rsid w:val="004F02A6"/>
    <w:rsid w:val="004F1BAD"/>
    <w:rsid w:val="004F3108"/>
    <w:rsid w:val="004F328E"/>
    <w:rsid w:val="004F48EF"/>
    <w:rsid w:val="004F6E87"/>
    <w:rsid w:val="004F7C2D"/>
    <w:rsid w:val="0050004C"/>
    <w:rsid w:val="00504EBA"/>
    <w:rsid w:val="00506313"/>
    <w:rsid w:val="005066F1"/>
    <w:rsid w:val="005078F4"/>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50DA"/>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211F"/>
    <w:rsid w:val="005B5A0E"/>
    <w:rsid w:val="005B7793"/>
    <w:rsid w:val="005C3F67"/>
    <w:rsid w:val="005C40D7"/>
    <w:rsid w:val="005C489F"/>
    <w:rsid w:val="005D04CD"/>
    <w:rsid w:val="005D25C3"/>
    <w:rsid w:val="005D39E8"/>
    <w:rsid w:val="005D4463"/>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311D"/>
    <w:rsid w:val="00615248"/>
    <w:rsid w:val="0061605D"/>
    <w:rsid w:val="00616192"/>
    <w:rsid w:val="00617C2F"/>
    <w:rsid w:val="00621A8A"/>
    <w:rsid w:val="00623125"/>
    <w:rsid w:val="006237C0"/>
    <w:rsid w:val="0062432E"/>
    <w:rsid w:val="006317BD"/>
    <w:rsid w:val="00631DD2"/>
    <w:rsid w:val="00632091"/>
    <w:rsid w:val="00633753"/>
    <w:rsid w:val="00636895"/>
    <w:rsid w:val="00640042"/>
    <w:rsid w:val="00642964"/>
    <w:rsid w:val="00644B78"/>
    <w:rsid w:val="00645558"/>
    <w:rsid w:val="00650232"/>
    <w:rsid w:val="00652132"/>
    <w:rsid w:val="00654B61"/>
    <w:rsid w:val="0065600E"/>
    <w:rsid w:val="00656B95"/>
    <w:rsid w:val="00657DEE"/>
    <w:rsid w:val="00660690"/>
    <w:rsid w:val="00662E86"/>
    <w:rsid w:val="00663150"/>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403F"/>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4D66"/>
    <w:rsid w:val="006D595F"/>
    <w:rsid w:val="006E014D"/>
    <w:rsid w:val="006E04E9"/>
    <w:rsid w:val="006E1E52"/>
    <w:rsid w:val="006E212D"/>
    <w:rsid w:val="006F218F"/>
    <w:rsid w:val="006F2FC7"/>
    <w:rsid w:val="006F45AB"/>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780"/>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2F62"/>
    <w:rsid w:val="008336BC"/>
    <w:rsid w:val="00833E1D"/>
    <w:rsid w:val="00837227"/>
    <w:rsid w:val="00844DED"/>
    <w:rsid w:val="00846A35"/>
    <w:rsid w:val="008475CB"/>
    <w:rsid w:val="008511D6"/>
    <w:rsid w:val="0085584E"/>
    <w:rsid w:val="00855BBE"/>
    <w:rsid w:val="008565EA"/>
    <w:rsid w:val="0085762B"/>
    <w:rsid w:val="00861160"/>
    <w:rsid w:val="00861389"/>
    <w:rsid w:val="00861B73"/>
    <w:rsid w:val="00864F79"/>
    <w:rsid w:val="008675E4"/>
    <w:rsid w:val="008714B8"/>
    <w:rsid w:val="00871E6F"/>
    <w:rsid w:val="00871F75"/>
    <w:rsid w:val="00873C34"/>
    <w:rsid w:val="008755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3B5B"/>
    <w:rsid w:val="008C41E7"/>
    <w:rsid w:val="008C4E05"/>
    <w:rsid w:val="008C5809"/>
    <w:rsid w:val="008C6A58"/>
    <w:rsid w:val="008C6AB8"/>
    <w:rsid w:val="008D0E8D"/>
    <w:rsid w:val="008D1B08"/>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F4B"/>
    <w:rsid w:val="0093419B"/>
    <w:rsid w:val="009342A4"/>
    <w:rsid w:val="0093526B"/>
    <w:rsid w:val="00936889"/>
    <w:rsid w:val="00937CC9"/>
    <w:rsid w:val="0094082F"/>
    <w:rsid w:val="00942B4A"/>
    <w:rsid w:val="009447C2"/>
    <w:rsid w:val="00945940"/>
    <w:rsid w:val="00946DF5"/>
    <w:rsid w:val="00950037"/>
    <w:rsid w:val="00954DE5"/>
    <w:rsid w:val="00967F6B"/>
    <w:rsid w:val="0097017B"/>
    <w:rsid w:val="009710A9"/>
    <w:rsid w:val="00971302"/>
    <w:rsid w:val="0097182E"/>
    <w:rsid w:val="00972236"/>
    <w:rsid w:val="009725FB"/>
    <w:rsid w:val="009762C2"/>
    <w:rsid w:val="00980F9E"/>
    <w:rsid w:val="0098436F"/>
    <w:rsid w:val="009845C9"/>
    <w:rsid w:val="0098508B"/>
    <w:rsid w:val="00985887"/>
    <w:rsid w:val="00986169"/>
    <w:rsid w:val="00990964"/>
    <w:rsid w:val="00992FAD"/>
    <w:rsid w:val="00995CF8"/>
    <w:rsid w:val="00996950"/>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2A64"/>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14E0"/>
    <w:rsid w:val="00A41971"/>
    <w:rsid w:val="00A43848"/>
    <w:rsid w:val="00A44495"/>
    <w:rsid w:val="00A451C0"/>
    <w:rsid w:val="00A4746B"/>
    <w:rsid w:val="00A52974"/>
    <w:rsid w:val="00A530AB"/>
    <w:rsid w:val="00A540AE"/>
    <w:rsid w:val="00A5640C"/>
    <w:rsid w:val="00A56B21"/>
    <w:rsid w:val="00A56E40"/>
    <w:rsid w:val="00A609B3"/>
    <w:rsid w:val="00A61E1B"/>
    <w:rsid w:val="00A6279E"/>
    <w:rsid w:val="00A63957"/>
    <w:rsid w:val="00A6434B"/>
    <w:rsid w:val="00A6443E"/>
    <w:rsid w:val="00A65DB8"/>
    <w:rsid w:val="00A65FD0"/>
    <w:rsid w:val="00A67732"/>
    <w:rsid w:val="00A70625"/>
    <w:rsid w:val="00A71820"/>
    <w:rsid w:val="00A724AA"/>
    <w:rsid w:val="00A737C1"/>
    <w:rsid w:val="00A77424"/>
    <w:rsid w:val="00A83408"/>
    <w:rsid w:val="00A83ADE"/>
    <w:rsid w:val="00A85855"/>
    <w:rsid w:val="00A86E06"/>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80D"/>
    <w:rsid w:val="00AE5CB7"/>
    <w:rsid w:val="00AE72B1"/>
    <w:rsid w:val="00AF0276"/>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42E"/>
    <w:rsid w:val="00B34A3C"/>
    <w:rsid w:val="00B36CEC"/>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2251"/>
    <w:rsid w:val="00C03767"/>
    <w:rsid w:val="00C06D50"/>
    <w:rsid w:val="00C1093A"/>
    <w:rsid w:val="00C112CB"/>
    <w:rsid w:val="00C16975"/>
    <w:rsid w:val="00C2165F"/>
    <w:rsid w:val="00C21660"/>
    <w:rsid w:val="00C2531B"/>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670"/>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55CC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96761"/>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2371"/>
    <w:rsid w:val="00DC35AA"/>
    <w:rsid w:val="00DC41DB"/>
    <w:rsid w:val="00DC54B3"/>
    <w:rsid w:val="00DE0985"/>
    <w:rsid w:val="00DE0DE0"/>
    <w:rsid w:val="00DE2148"/>
    <w:rsid w:val="00DE25D9"/>
    <w:rsid w:val="00DE430C"/>
    <w:rsid w:val="00DE4A9E"/>
    <w:rsid w:val="00DE71D9"/>
    <w:rsid w:val="00DE7657"/>
    <w:rsid w:val="00DE7903"/>
    <w:rsid w:val="00DF02B3"/>
    <w:rsid w:val="00DF0F09"/>
    <w:rsid w:val="00DF1A90"/>
    <w:rsid w:val="00DF2D9F"/>
    <w:rsid w:val="00DF3DF3"/>
    <w:rsid w:val="00DF544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2753"/>
    <w:rsid w:val="00E54D9B"/>
    <w:rsid w:val="00E56153"/>
    <w:rsid w:val="00E5660C"/>
    <w:rsid w:val="00E56E08"/>
    <w:rsid w:val="00E57ECF"/>
    <w:rsid w:val="00E60A50"/>
    <w:rsid w:val="00E61260"/>
    <w:rsid w:val="00E61BD0"/>
    <w:rsid w:val="00E62C46"/>
    <w:rsid w:val="00E636D3"/>
    <w:rsid w:val="00E64E7E"/>
    <w:rsid w:val="00E65128"/>
    <w:rsid w:val="00E70A60"/>
    <w:rsid w:val="00E72376"/>
    <w:rsid w:val="00E7694A"/>
    <w:rsid w:val="00E76DBD"/>
    <w:rsid w:val="00E80010"/>
    <w:rsid w:val="00E843E8"/>
    <w:rsid w:val="00E849D3"/>
    <w:rsid w:val="00E84EB8"/>
    <w:rsid w:val="00E86662"/>
    <w:rsid w:val="00E87E45"/>
    <w:rsid w:val="00E87EEB"/>
    <w:rsid w:val="00E90E41"/>
    <w:rsid w:val="00E91D01"/>
    <w:rsid w:val="00E94098"/>
    <w:rsid w:val="00E943A2"/>
    <w:rsid w:val="00E95048"/>
    <w:rsid w:val="00E96D89"/>
    <w:rsid w:val="00EA0872"/>
    <w:rsid w:val="00EA17C2"/>
    <w:rsid w:val="00EA225F"/>
    <w:rsid w:val="00EA69AB"/>
    <w:rsid w:val="00EB0D85"/>
    <w:rsid w:val="00EB1563"/>
    <w:rsid w:val="00EB214A"/>
    <w:rsid w:val="00EB21EF"/>
    <w:rsid w:val="00EB343C"/>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EF53D1"/>
    <w:rsid w:val="00F01ED3"/>
    <w:rsid w:val="00F01EEA"/>
    <w:rsid w:val="00F03DB8"/>
    <w:rsid w:val="00F046EC"/>
    <w:rsid w:val="00F04EE6"/>
    <w:rsid w:val="00F065F8"/>
    <w:rsid w:val="00F06F4B"/>
    <w:rsid w:val="00F10890"/>
    <w:rsid w:val="00F10B3D"/>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5CCB"/>
    <w:rsid w:val="00F36469"/>
    <w:rsid w:val="00F4040D"/>
    <w:rsid w:val="00F426CF"/>
    <w:rsid w:val="00F43DF1"/>
    <w:rsid w:val="00F45DF4"/>
    <w:rsid w:val="00F46619"/>
    <w:rsid w:val="00F4677B"/>
    <w:rsid w:val="00F508E6"/>
    <w:rsid w:val="00F51BDA"/>
    <w:rsid w:val="00F51C2B"/>
    <w:rsid w:val="00F52882"/>
    <w:rsid w:val="00F54B63"/>
    <w:rsid w:val="00F54CF1"/>
    <w:rsid w:val="00F63347"/>
    <w:rsid w:val="00F66100"/>
    <w:rsid w:val="00F66AC1"/>
    <w:rsid w:val="00F672E1"/>
    <w:rsid w:val="00F67FF4"/>
    <w:rsid w:val="00F729DD"/>
    <w:rsid w:val="00F743C0"/>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B75D8"/>
    <w:rsid w:val="00FC058D"/>
    <w:rsid w:val="00FC2418"/>
    <w:rsid w:val="00FC30E6"/>
    <w:rsid w:val="00FC3A7A"/>
    <w:rsid w:val="00FC4914"/>
    <w:rsid w:val="00FC5AAE"/>
    <w:rsid w:val="00FD02C3"/>
    <w:rsid w:val="00FD0A32"/>
    <w:rsid w:val="00FD2B8C"/>
    <w:rsid w:val="00FD3CEC"/>
    <w:rsid w:val="00FE1ADB"/>
    <w:rsid w:val="00FE3BDA"/>
    <w:rsid w:val="00FE430D"/>
    <w:rsid w:val="00FE445D"/>
    <w:rsid w:val="00FE78CA"/>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AC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3832">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3">
          <w:marLeft w:val="0"/>
          <w:marRight w:val="0"/>
          <w:marTop w:val="0"/>
          <w:marBottom w:val="0"/>
          <w:divBdr>
            <w:top w:val="none" w:sz="0" w:space="0" w:color="auto"/>
            <w:left w:val="none" w:sz="0" w:space="0" w:color="auto"/>
            <w:bottom w:val="none" w:sz="0" w:space="0" w:color="auto"/>
            <w:right w:val="none" w:sz="0" w:space="0" w:color="auto"/>
          </w:divBdr>
          <w:divsChild>
            <w:div w:id="1527599890">
              <w:marLeft w:val="0"/>
              <w:marRight w:val="0"/>
              <w:marTop w:val="0"/>
              <w:marBottom w:val="0"/>
              <w:divBdr>
                <w:top w:val="none" w:sz="0" w:space="0" w:color="auto"/>
                <w:left w:val="none" w:sz="0" w:space="0" w:color="auto"/>
                <w:bottom w:val="none" w:sz="0" w:space="0" w:color="auto"/>
                <w:right w:val="none" w:sz="0" w:space="0" w:color="auto"/>
              </w:divBdr>
              <w:divsChild>
                <w:div w:id="2072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west.com/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1001</Words>
  <Characters>5931</Characters>
  <Application>Microsoft Office Word</Application>
  <DocSecurity>0</DocSecurity>
  <Lines>127</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6968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2016-10-04T19:02:00Z</dcterms:created>
  <dcterms:modified xsi:type="dcterms:W3CDTF">2016-10-04T19:02:00Z</dcterms:modified>
  <cp:category> </cp:category>
  <cp:contentStatus> </cp:contentStatus>
</cp:coreProperties>
</file>