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100A0C">
        <w:rPr>
          <w:szCs w:val="22"/>
        </w:rPr>
        <w:t xml:space="preserve">NEW </w:t>
      </w:r>
      <w:r w:rsidR="00A54131">
        <w:rPr>
          <w:szCs w:val="22"/>
        </w:rPr>
        <w:t>YORK</w:t>
      </w:r>
      <w:r w:rsidR="00100A0C">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FF05B2">
        <w:rPr>
          <w:szCs w:val="22"/>
        </w:rPr>
        <w:t>311</w:t>
      </w:r>
      <w:r w:rsidR="00FB4399">
        <w:rPr>
          <w:szCs w:val="22"/>
        </w:rPr>
        <w:tab/>
      </w:r>
      <w:r w:rsidR="00FB4399">
        <w:rPr>
          <w:szCs w:val="22"/>
        </w:rPr>
        <w:tab/>
      </w:r>
      <w:r w:rsidR="00FB4399">
        <w:rPr>
          <w:szCs w:val="22"/>
        </w:rPr>
        <w:tab/>
      </w:r>
      <w:r w:rsidR="00FB4399">
        <w:rPr>
          <w:szCs w:val="22"/>
        </w:rPr>
        <w:tab/>
      </w:r>
      <w:r w:rsidR="00FB4399">
        <w:rPr>
          <w:szCs w:val="22"/>
        </w:rPr>
        <w:tab/>
        <w:t xml:space="preserve">   </w:t>
      </w:r>
      <w:r w:rsidR="00FF05B2">
        <w:rPr>
          <w:szCs w:val="22"/>
        </w:rPr>
        <w:t xml:space="preserve">         October 4</w:t>
      </w:r>
      <w:r w:rsidR="00AC5646">
        <w:rPr>
          <w:szCs w:val="22"/>
        </w:rPr>
        <w:t xml:space="preserve">,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FB4399">
        <w:rPr>
          <w:szCs w:val="22"/>
        </w:rPr>
        <w:t>630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4836A1">
        <w:rPr>
          <w:szCs w:val="22"/>
        </w:rPr>
        <w:t xml:space="preserve">New </w:t>
      </w:r>
      <w:r w:rsidR="00A54131">
        <w:rPr>
          <w:szCs w:val="22"/>
        </w:rPr>
        <w:t>York</w:t>
      </w:r>
      <w:r w:rsidR="004836A1">
        <w:rPr>
          <w:szCs w:val="22"/>
        </w:rPr>
        <w:t xml:space="preserve">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 xml:space="preserve">section 51.329(a) of the rules of the Federal Communications Commission (FCC),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226813">
          <w:rPr>
            <w:rStyle w:val="Hyperlink"/>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240"/>
        <w:gridCol w:w="3060"/>
      </w:tblGrid>
      <w:tr w:rsidR="002912B5" w:rsidRPr="007E723C" w:rsidTr="00B0294A">
        <w:trPr>
          <w:trHeight w:val="305"/>
        </w:trPr>
        <w:tc>
          <w:tcPr>
            <w:tcW w:w="306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24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060" w:type="dxa"/>
            <w:shd w:val="clear" w:color="auto" w:fill="auto"/>
          </w:tcPr>
          <w:p w:rsidR="005833F6" w:rsidRPr="007E723C" w:rsidRDefault="00226813" w:rsidP="00461034">
            <w:pPr>
              <w:tabs>
                <w:tab w:val="left" w:pos="0"/>
              </w:tabs>
              <w:suppressAutoHyphens/>
              <w:rPr>
                <w:b/>
                <w:szCs w:val="22"/>
              </w:rPr>
            </w:pPr>
            <w:r>
              <w:rPr>
                <w:b/>
                <w:szCs w:val="22"/>
              </w:rPr>
              <w:t xml:space="preserve">Originally </w:t>
            </w:r>
            <w:r w:rsidR="005833F6">
              <w:rPr>
                <w:b/>
                <w:szCs w:val="22"/>
              </w:rPr>
              <w:t xml:space="preserve">Planned </w:t>
            </w:r>
            <w:r w:rsidR="005833F6" w:rsidRPr="007E723C">
              <w:rPr>
                <w:b/>
                <w:szCs w:val="22"/>
              </w:rPr>
              <w:t>Implementation Date(s)</w:t>
            </w:r>
          </w:p>
        </w:tc>
      </w:tr>
      <w:tr w:rsidR="002912B5" w:rsidRPr="007E723C" w:rsidTr="00B0294A">
        <w:tc>
          <w:tcPr>
            <w:tcW w:w="3060" w:type="dxa"/>
            <w:shd w:val="clear" w:color="auto" w:fill="auto"/>
          </w:tcPr>
          <w:p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240" w:type="dxa"/>
            <w:shd w:val="clear" w:color="auto" w:fill="auto"/>
          </w:tcPr>
          <w:p w:rsidR="00D71A93" w:rsidRPr="007E723C" w:rsidRDefault="00A325FB" w:rsidP="00226813">
            <w:r>
              <w:t xml:space="preserve">The </w:t>
            </w:r>
            <w:r w:rsidR="00FB4399">
              <w:t>White Plains</w:t>
            </w:r>
            <w:r w:rsidR="009C72A8">
              <w:t xml:space="preserve">, </w:t>
            </w:r>
            <w:r w:rsidR="001C666F">
              <w:t>N</w:t>
            </w:r>
            <w:r w:rsidR="008472DE">
              <w:t>Y</w:t>
            </w:r>
            <w:r>
              <w:t xml:space="preserve"> </w:t>
            </w:r>
            <w:r w:rsidR="00226813">
              <w:t xml:space="preserve">Wire Center </w:t>
            </w:r>
            <w:r>
              <w:t>(</w:t>
            </w:r>
            <w:r w:rsidR="00FB4399">
              <w:t>WHPLNYWP</w:t>
            </w:r>
            <w:r>
              <w:t xml:space="preserve">) – </w:t>
            </w:r>
            <w:r w:rsidR="00FB4399">
              <w:t>111 Main</w:t>
            </w:r>
            <w:r w:rsidR="008472DE">
              <w:t xml:space="preserve"> St</w:t>
            </w:r>
            <w:r w:rsidR="00E34D52">
              <w:t>reet</w:t>
            </w:r>
            <w:r w:rsidR="008472DE">
              <w:t xml:space="preserve">, </w:t>
            </w:r>
            <w:r w:rsidR="00FB4399">
              <w:t>White Plains</w:t>
            </w:r>
            <w:r w:rsidR="00EB0D85">
              <w:t>,</w:t>
            </w:r>
            <w:r w:rsidR="001C666F">
              <w:t xml:space="preserve"> </w:t>
            </w:r>
            <w:r w:rsidR="008472DE">
              <w:t>NY</w:t>
            </w:r>
            <w:r w:rsidR="001C666F">
              <w:t xml:space="preserve"> </w:t>
            </w:r>
            <w:r w:rsidR="008472DE">
              <w:t>1</w:t>
            </w:r>
            <w:r w:rsidR="00FB4399">
              <w:t>0601</w:t>
            </w:r>
            <w:r>
              <w:t xml:space="preserve"> &amp; at facilities associated with the listed locations served by th</w:t>
            </w:r>
            <w:r w:rsidR="00226813">
              <w:t>e wire center</w:t>
            </w:r>
            <w:r>
              <w:t xml:space="preserve"> (attached).</w:t>
            </w:r>
          </w:p>
        </w:tc>
        <w:tc>
          <w:tcPr>
            <w:tcW w:w="3060" w:type="dxa"/>
            <w:shd w:val="clear" w:color="auto" w:fill="auto"/>
          </w:tcPr>
          <w:p w:rsidR="005833F6" w:rsidRPr="00370AEA" w:rsidRDefault="005833F6" w:rsidP="00FB4399">
            <w:pPr>
              <w:tabs>
                <w:tab w:val="left" w:pos="0"/>
              </w:tabs>
              <w:suppressAutoHyphens/>
              <w:rPr>
                <w:b/>
                <w:szCs w:val="22"/>
              </w:rPr>
            </w:pPr>
            <w:r>
              <w:rPr>
                <w:szCs w:val="22"/>
              </w:rPr>
              <w:t xml:space="preserve">On or after </w:t>
            </w:r>
            <w:r w:rsidR="00FB4399">
              <w:rPr>
                <w:szCs w:val="22"/>
              </w:rPr>
              <w:t>October 9</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AC5646" w:rsidRDefault="00EB1563" w:rsidP="00EB1563">
      <w:pPr>
        <w:rPr>
          <w:b/>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lastRenderedPageBreak/>
        <w:t>than the ninth business day following the release of this Public Notice.</w:t>
      </w:r>
      <w:r w:rsidR="00C613F7">
        <w:rPr>
          <w:rStyle w:val="FootnoteReference"/>
          <w:szCs w:val="22"/>
        </w:rPr>
        <w:footnoteReference w:id="3"/>
      </w:r>
      <w:r w:rsidRPr="00546004">
        <w:rPr>
          <w:szCs w:val="22"/>
        </w:rPr>
        <w:t xml:space="preserve">  The effective implementation date of these changes is subject to the FCC’s 90-day public notice period under section 51.333(b).</w:t>
      </w:r>
      <w:r w:rsidR="00C613F7">
        <w:rPr>
          <w:rStyle w:val="FootnoteReference"/>
          <w:szCs w:val="22"/>
        </w:rPr>
        <w:footnoteReference w:id="4"/>
      </w:r>
      <w:r w:rsidRPr="00546004">
        <w:rPr>
          <w:szCs w:val="22"/>
        </w:rPr>
        <w:t xml:space="preserve">  For purposes of computation of time when filing a petition for reconsideration</w:t>
      </w:r>
      <w:r w:rsidR="00797D81">
        <w:rPr>
          <w:szCs w:val="22"/>
        </w:rPr>
        <w:t xml:space="preserve">, </w:t>
      </w:r>
      <w:r w:rsidRPr="00546004">
        <w:rPr>
          <w:szCs w:val="22"/>
        </w:rPr>
        <w:t xml:space="preserve">application for review, or </w:t>
      </w:r>
      <w:r w:rsidR="00797D81">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C81ACC">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83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19" w:rsidRDefault="00C94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9A7226" w:rsidRDefault="009A7226" w:rsidP="00E82454">
      <w:pPr>
        <w:pStyle w:val="FootnoteText"/>
        <w:keepNext/>
      </w:pPr>
      <w:r>
        <w:rPr>
          <w:rStyle w:val="FootnoteReference"/>
        </w:rPr>
        <w:footnoteRef/>
      </w:r>
      <w:r>
        <w:t xml:space="preserve"> </w:t>
      </w:r>
      <w:r>
        <w:rPr>
          <w:sz w:val="20"/>
        </w:rPr>
        <w:t xml:space="preserve">All references herein are to the rules in effect at the time of the incumbent LEC’s filing </w:t>
      </w:r>
      <w:r w:rsidR="00E82454">
        <w:rPr>
          <w:sz w:val="20"/>
        </w:rPr>
        <w:t>prior to March 24, 2016,</w:t>
      </w:r>
      <w:r>
        <w:rPr>
          <w:sz w:val="20"/>
        </w:rPr>
        <w:t xml:space="preserve"> the effective date of the updated network change disclosure rules</w:t>
      </w:r>
      <w:r w:rsidR="00E416E8">
        <w:rPr>
          <w:sz w:val="20"/>
        </w:rPr>
        <w:t xml:space="preserve"> pertaining to copper retirements</w:t>
      </w:r>
      <w:r>
        <w:rPr>
          <w:sz w:val="20"/>
        </w:rPr>
        <w:t>.</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19" w:rsidRDefault="00C94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19" w:rsidRDefault="00C94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1583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710272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98F17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3733"/>
    <w:rsid w:val="00111840"/>
    <w:rsid w:val="001118D4"/>
    <w:rsid w:val="00111EB9"/>
    <w:rsid w:val="0011693B"/>
    <w:rsid w:val="0012370A"/>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D5"/>
    <w:rsid w:val="001C7ABB"/>
    <w:rsid w:val="001D0C6C"/>
    <w:rsid w:val="001D23C9"/>
    <w:rsid w:val="001D3E99"/>
    <w:rsid w:val="001D5845"/>
    <w:rsid w:val="001D5E50"/>
    <w:rsid w:val="001D7267"/>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20E48"/>
    <w:rsid w:val="00222363"/>
    <w:rsid w:val="00222F4C"/>
    <w:rsid w:val="002235D9"/>
    <w:rsid w:val="00226058"/>
    <w:rsid w:val="00226813"/>
    <w:rsid w:val="002304B0"/>
    <w:rsid w:val="002308C0"/>
    <w:rsid w:val="00237F2F"/>
    <w:rsid w:val="00241382"/>
    <w:rsid w:val="002414C2"/>
    <w:rsid w:val="0024225A"/>
    <w:rsid w:val="002439DD"/>
    <w:rsid w:val="002451FC"/>
    <w:rsid w:val="002474EA"/>
    <w:rsid w:val="0025234E"/>
    <w:rsid w:val="002529AF"/>
    <w:rsid w:val="00256C3D"/>
    <w:rsid w:val="00257ED8"/>
    <w:rsid w:val="00261098"/>
    <w:rsid w:val="00261D5C"/>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3FF1"/>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7"/>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5C63"/>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328E"/>
    <w:rsid w:val="004F48EF"/>
    <w:rsid w:val="004F4ABC"/>
    <w:rsid w:val="004F6E87"/>
    <w:rsid w:val="004F7C2D"/>
    <w:rsid w:val="0050004C"/>
    <w:rsid w:val="00504EBA"/>
    <w:rsid w:val="00506313"/>
    <w:rsid w:val="005066F1"/>
    <w:rsid w:val="005115AE"/>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061"/>
    <w:rsid w:val="006911BA"/>
    <w:rsid w:val="00692FB4"/>
    <w:rsid w:val="006945FC"/>
    <w:rsid w:val="00695B44"/>
    <w:rsid w:val="00695DA7"/>
    <w:rsid w:val="006A0116"/>
    <w:rsid w:val="006A1B4B"/>
    <w:rsid w:val="006A2B93"/>
    <w:rsid w:val="006A2E3C"/>
    <w:rsid w:val="006A51C3"/>
    <w:rsid w:val="006A7962"/>
    <w:rsid w:val="006B2E64"/>
    <w:rsid w:val="006B5AD7"/>
    <w:rsid w:val="006C13E9"/>
    <w:rsid w:val="006C1884"/>
    <w:rsid w:val="006C27B2"/>
    <w:rsid w:val="006C2E90"/>
    <w:rsid w:val="006C3FB4"/>
    <w:rsid w:val="006C5960"/>
    <w:rsid w:val="006C5A9E"/>
    <w:rsid w:val="006C62B2"/>
    <w:rsid w:val="006D1B83"/>
    <w:rsid w:val="006D2173"/>
    <w:rsid w:val="006D595F"/>
    <w:rsid w:val="006E014D"/>
    <w:rsid w:val="006E04E9"/>
    <w:rsid w:val="006E1E52"/>
    <w:rsid w:val="006E212D"/>
    <w:rsid w:val="006E7B28"/>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3A84"/>
    <w:rsid w:val="00797D81"/>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4DED"/>
    <w:rsid w:val="00846A35"/>
    <w:rsid w:val="008472DE"/>
    <w:rsid w:val="008475CB"/>
    <w:rsid w:val="008511D6"/>
    <w:rsid w:val="0085584E"/>
    <w:rsid w:val="008565EA"/>
    <w:rsid w:val="0085762B"/>
    <w:rsid w:val="00861389"/>
    <w:rsid w:val="00861B73"/>
    <w:rsid w:val="00864F79"/>
    <w:rsid w:val="008675E4"/>
    <w:rsid w:val="008714B8"/>
    <w:rsid w:val="00871E6F"/>
    <w:rsid w:val="00871F75"/>
    <w:rsid w:val="00873C34"/>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83A"/>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5940"/>
    <w:rsid w:val="00946DF5"/>
    <w:rsid w:val="00954DE5"/>
    <w:rsid w:val="00967F6B"/>
    <w:rsid w:val="0097017B"/>
    <w:rsid w:val="00971302"/>
    <w:rsid w:val="0097182E"/>
    <w:rsid w:val="00971AD2"/>
    <w:rsid w:val="00972236"/>
    <w:rsid w:val="009725FB"/>
    <w:rsid w:val="009762C2"/>
    <w:rsid w:val="0098436F"/>
    <w:rsid w:val="009845C9"/>
    <w:rsid w:val="0098508B"/>
    <w:rsid w:val="00985887"/>
    <w:rsid w:val="00990964"/>
    <w:rsid w:val="00992FAD"/>
    <w:rsid w:val="00993152"/>
    <w:rsid w:val="00995CF8"/>
    <w:rsid w:val="00997FC2"/>
    <w:rsid w:val="009A4A68"/>
    <w:rsid w:val="009A60F4"/>
    <w:rsid w:val="009A7226"/>
    <w:rsid w:val="009B11CC"/>
    <w:rsid w:val="009B33A1"/>
    <w:rsid w:val="009B3457"/>
    <w:rsid w:val="009B369C"/>
    <w:rsid w:val="009B4771"/>
    <w:rsid w:val="009B6552"/>
    <w:rsid w:val="009B767C"/>
    <w:rsid w:val="009C1AD3"/>
    <w:rsid w:val="009C39D2"/>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604"/>
    <w:rsid w:val="00A35C1E"/>
    <w:rsid w:val="00A40FA6"/>
    <w:rsid w:val="00A43848"/>
    <w:rsid w:val="00A44495"/>
    <w:rsid w:val="00A451C0"/>
    <w:rsid w:val="00A4746B"/>
    <w:rsid w:val="00A52974"/>
    <w:rsid w:val="00A530AB"/>
    <w:rsid w:val="00A54131"/>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A1004"/>
    <w:rsid w:val="00AA1901"/>
    <w:rsid w:val="00AA1FB5"/>
    <w:rsid w:val="00AA39E9"/>
    <w:rsid w:val="00AA77A8"/>
    <w:rsid w:val="00AB0157"/>
    <w:rsid w:val="00AB0D3A"/>
    <w:rsid w:val="00AB3FA6"/>
    <w:rsid w:val="00AB5F41"/>
    <w:rsid w:val="00AB670E"/>
    <w:rsid w:val="00AC0865"/>
    <w:rsid w:val="00AC191A"/>
    <w:rsid w:val="00AC1CC0"/>
    <w:rsid w:val="00AC5361"/>
    <w:rsid w:val="00AC5646"/>
    <w:rsid w:val="00AC6D8A"/>
    <w:rsid w:val="00AD1518"/>
    <w:rsid w:val="00AD7BD1"/>
    <w:rsid w:val="00AE2359"/>
    <w:rsid w:val="00AE5CB7"/>
    <w:rsid w:val="00AE72B1"/>
    <w:rsid w:val="00AF11F1"/>
    <w:rsid w:val="00AF19AD"/>
    <w:rsid w:val="00AF4E03"/>
    <w:rsid w:val="00AF7005"/>
    <w:rsid w:val="00B000C7"/>
    <w:rsid w:val="00B00FD1"/>
    <w:rsid w:val="00B0294A"/>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1ACC"/>
    <w:rsid w:val="00C821B9"/>
    <w:rsid w:val="00C8689E"/>
    <w:rsid w:val="00C9104F"/>
    <w:rsid w:val="00C94598"/>
    <w:rsid w:val="00C94E19"/>
    <w:rsid w:val="00C95CA9"/>
    <w:rsid w:val="00CA3441"/>
    <w:rsid w:val="00CA45DF"/>
    <w:rsid w:val="00CA4BDF"/>
    <w:rsid w:val="00CA608B"/>
    <w:rsid w:val="00CA7858"/>
    <w:rsid w:val="00CB45BC"/>
    <w:rsid w:val="00CB47E0"/>
    <w:rsid w:val="00CB5931"/>
    <w:rsid w:val="00CB6BAD"/>
    <w:rsid w:val="00CB7591"/>
    <w:rsid w:val="00CC218A"/>
    <w:rsid w:val="00CC2884"/>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3367"/>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D53D9"/>
    <w:rsid w:val="00DE0985"/>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4D52"/>
    <w:rsid w:val="00E37281"/>
    <w:rsid w:val="00E37C01"/>
    <w:rsid w:val="00E416E8"/>
    <w:rsid w:val="00E422A8"/>
    <w:rsid w:val="00E4493E"/>
    <w:rsid w:val="00E44AF4"/>
    <w:rsid w:val="00E45BF5"/>
    <w:rsid w:val="00E47547"/>
    <w:rsid w:val="00E47B34"/>
    <w:rsid w:val="00E52510"/>
    <w:rsid w:val="00E56153"/>
    <w:rsid w:val="00E56E08"/>
    <w:rsid w:val="00E57ECF"/>
    <w:rsid w:val="00E60A50"/>
    <w:rsid w:val="00E61260"/>
    <w:rsid w:val="00E618BC"/>
    <w:rsid w:val="00E61BD0"/>
    <w:rsid w:val="00E62C46"/>
    <w:rsid w:val="00E636D3"/>
    <w:rsid w:val="00E65128"/>
    <w:rsid w:val="00E70A60"/>
    <w:rsid w:val="00E72376"/>
    <w:rsid w:val="00E7694A"/>
    <w:rsid w:val="00E76DBD"/>
    <w:rsid w:val="00E82454"/>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0D85"/>
    <w:rsid w:val="00EB1563"/>
    <w:rsid w:val="00EB21EF"/>
    <w:rsid w:val="00EB343C"/>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399"/>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05B2"/>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2268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226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977</Words>
  <Characters>5670</Characters>
  <Application>Microsoft Office Word</Application>
  <DocSecurity>0</DocSecurity>
  <Lines>103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6679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2016-10-04T20:12:00Z</dcterms:created>
  <dcterms:modified xsi:type="dcterms:W3CDTF">2016-10-04T20:12:00Z</dcterms:modified>
  <cp:category> </cp:category>
  <cp:contentStatus> </cp:contentStatus>
</cp:coreProperties>
</file>