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545928">
      <w:pPr>
        <w:jc w:val="center"/>
        <w:rPr>
          <w:b/>
        </w:rPr>
      </w:pPr>
      <w:bookmarkStart w:id="0" w:name="_GoBack"/>
      <w:bookmarkEnd w:id="0"/>
      <w:r>
        <w:rPr>
          <w:rFonts w:ascii="Times New Roman Bold" w:hAnsi="Times New Roman Bold"/>
          <w:b/>
          <w:kern w:val="0"/>
          <w:szCs w:val="22"/>
        </w:rPr>
        <w:t xml:space="preserve">    </w:t>
      </w:r>
      <w:r w:rsidR="004C2EE3" w:rsidRPr="0070224F">
        <w:rPr>
          <w:rFonts w:ascii="Times New Roman Bold" w:hAnsi="Times New Roman Bold"/>
          <w:b/>
          <w:kern w:val="0"/>
          <w:szCs w:val="22"/>
        </w:rPr>
        <w:t>Before</w:t>
      </w:r>
      <w:r w:rsidR="004C2EE3"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2146A1">
      <w:pPr>
        <w:spacing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F66C9" w:rsidRPr="002F66C9" w:rsidRDefault="002F66C9" w:rsidP="002F66C9">
            <w:pPr>
              <w:pStyle w:val="BodyText"/>
            </w:pPr>
            <w:r w:rsidRPr="002F66C9">
              <w:t>Access to Telecommunications Equipment and</w:t>
            </w:r>
          </w:p>
          <w:p w:rsidR="002F66C9" w:rsidRDefault="002F66C9" w:rsidP="002F66C9">
            <w:pPr>
              <w:pStyle w:val="BodyText"/>
            </w:pPr>
            <w:r w:rsidRPr="002F66C9">
              <w:t>Services by Persons with Disabilities</w:t>
            </w:r>
          </w:p>
          <w:p w:rsidR="002F66C9" w:rsidRDefault="002F66C9" w:rsidP="0094132D">
            <w:pPr>
              <w:pStyle w:val="BodyText"/>
            </w:pPr>
          </w:p>
          <w:p w:rsidR="0094132D" w:rsidRDefault="0094132D" w:rsidP="0094132D">
            <w:pPr>
              <w:pStyle w:val="BodyText"/>
            </w:pPr>
            <w:r w:rsidRPr="001F630B">
              <w:t>Petition for Rulemaking Filed by the Telecommunication Industry Association</w:t>
            </w:r>
            <w:r>
              <w:t xml:space="preserve"> </w:t>
            </w:r>
            <w:r w:rsidRPr="001F630B">
              <w:t>Regarding Hearing Aid Compatibility</w:t>
            </w:r>
            <w:r>
              <w:t xml:space="preserve"> </w:t>
            </w:r>
          </w:p>
          <w:p w:rsidR="0094132D" w:rsidRDefault="0094132D" w:rsidP="0094132D">
            <w:pPr>
              <w:pStyle w:val="BodyText"/>
            </w:pPr>
            <w:r w:rsidRPr="001F630B">
              <w:t>Volume Control Requirements</w:t>
            </w:r>
          </w:p>
          <w:p w:rsidR="0094132D" w:rsidRDefault="0094132D" w:rsidP="0094132D">
            <w:pPr>
              <w:pStyle w:val="BodyText"/>
            </w:pPr>
          </w:p>
          <w:p w:rsidR="0094132D" w:rsidRPr="001F630B" w:rsidRDefault="0094132D" w:rsidP="0094132D">
            <w:pPr>
              <w:pStyle w:val="BodyText"/>
            </w:pPr>
            <w:r w:rsidRPr="001F630B">
              <w:t>Amendment of the Commission’s Rules Governing Hearing Aid-Compatible Mobile Handsets</w:t>
            </w:r>
          </w:p>
          <w:p w:rsidR="0094132D" w:rsidRDefault="0094132D" w:rsidP="0094132D">
            <w:pPr>
              <w:pStyle w:val="BodyText"/>
            </w:pPr>
          </w:p>
          <w:p w:rsidR="004C2EE3" w:rsidRPr="007115F7" w:rsidRDefault="0094132D" w:rsidP="002146A1">
            <w:pPr>
              <w:pStyle w:val="BodyText"/>
            </w:pPr>
            <w:r w:rsidRPr="001F630B">
              <w:t>Comment Sought on 2010 Review of Hearing Aid Compatibility Regulations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  <w:r w:rsidR="0094132D">
              <w:rPr>
                <w:b/>
                <w:spacing w:val="-2"/>
              </w:rPr>
              <w:br/>
              <w:t>)</w:t>
            </w: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64154" w:rsidRDefault="00C64154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64154" w:rsidRDefault="00C64154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64154" w:rsidRDefault="00C6415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2F66C9" w:rsidRDefault="002F66C9" w:rsidP="0094132D">
            <w:pPr>
              <w:pStyle w:val="BodyText"/>
            </w:pPr>
            <w:r w:rsidRPr="002F66C9">
              <w:t>CG Docket No. 12-32</w:t>
            </w:r>
          </w:p>
          <w:p w:rsidR="002F66C9" w:rsidRDefault="002F66C9" w:rsidP="0094132D">
            <w:pPr>
              <w:pStyle w:val="BodyText"/>
            </w:pPr>
          </w:p>
          <w:p w:rsidR="002F66C9" w:rsidRDefault="002F66C9" w:rsidP="0094132D">
            <w:pPr>
              <w:pStyle w:val="BodyText"/>
            </w:pPr>
          </w:p>
          <w:p w:rsidR="0094132D" w:rsidRPr="001F630B" w:rsidRDefault="0094132D" w:rsidP="0094132D">
            <w:pPr>
              <w:pStyle w:val="BodyText"/>
            </w:pPr>
            <w:r w:rsidRPr="001F630B">
              <w:t xml:space="preserve">CG Docket No. 13-46 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Pr="001F630B" w:rsidRDefault="0094132D" w:rsidP="0094132D">
            <w:pPr>
              <w:pStyle w:val="BodyText"/>
            </w:pPr>
            <w:r w:rsidRPr="001F630B">
              <w:t>WT Docket No. 07-250</w:t>
            </w: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94132D" w:rsidRDefault="0094132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1F630B">
              <w:t>WT Docket No. 10-254</w:t>
            </w:r>
          </w:p>
        </w:tc>
      </w:tr>
    </w:tbl>
    <w:p w:rsidR="004C2EE3" w:rsidRDefault="004C2EE3" w:rsidP="0070224F"/>
    <w:p w:rsidR="00841AB1" w:rsidRDefault="004C4C91" w:rsidP="002146A1">
      <w:pPr>
        <w:pStyle w:val="StyleBoldCentered"/>
        <w:spacing w:after="120"/>
      </w:pPr>
      <w:r>
        <w:t>ERRATUM</w:t>
      </w:r>
    </w:p>
    <w:p w:rsidR="004C2EE3" w:rsidRDefault="00822CE0" w:rsidP="002146A1">
      <w:pPr>
        <w:tabs>
          <w:tab w:val="left" w:pos="720"/>
          <w:tab w:val="right" w:pos="9360"/>
        </w:tabs>
        <w:suppressAutoHyphens/>
        <w:spacing w:after="120"/>
        <w:jc w:val="right"/>
        <w:rPr>
          <w:spacing w:val="-2"/>
        </w:rPr>
      </w:pPr>
      <w:r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CD1950">
        <w:rPr>
          <w:b/>
          <w:spacing w:val="-2"/>
        </w:rPr>
        <w:t xml:space="preserve">October </w:t>
      </w:r>
      <w:r w:rsidR="0086581E">
        <w:rPr>
          <w:b/>
          <w:spacing w:val="-2"/>
        </w:rPr>
        <w:t>21</w:t>
      </w:r>
      <w:r w:rsidR="00CD1950">
        <w:rPr>
          <w:b/>
          <w:spacing w:val="-2"/>
        </w:rPr>
        <w:t>, 2016</w:t>
      </w:r>
    </w:p>
    <w:p w:rsidR="004C2EE3" w:rsidRDefault="004C2EE3" w:rsidP="002146A1">
      <w:pPr>
        <w:spacing w:after="220"/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7D4B1B">
        <w:rPr>
          <w:rStyle w:val="cosearchterm"/>
          <w:bCs/>
          <w:color w:val="252525"/>
          <w:szCs w:val="22"/>
        </w:rPr>
        <w:t>Deputy Chief</w:t>
      </w:r>
      <w:r w:rsidR="00EE043B" w:rsidRPr="001F6C93">
        <w:rPr>
          <w:color w:val="212121"/>
          <w:szCs w:val="22"/>
        </w:rPr>
        <w:t>, Consumer and Governmental Affairs Bureau</w:t>
      </w:r>
      <w:r>
        <w:rPr>
          <w:spacing w:val="-2"/>
        </w:rPr>
        <w:t>:</w:t>
      </w:r>
    </w:p>
    <w:p w:rsidR="00F1266D" w:rsidRDefault="00EE043B" w:rsidP="00190C26">
      <w:pPr>
        <w:ind w:firstLine="720"/>
      </w:pPr>
      <w:r w:rsidRPr="001F6C93">
        <w:t xml:space="preserve">On October 30, 2015, the Commission released </w:t>
      </w:r>
      <w:r w:rsidR="00522122">
        <w:t>a</w:t>
      </w:r>
      <w:r w:rsidR="00522122" w:rsidRPr="004F0F7F">
        <w:t xml:space="preserve"> </w:t>
      </w:r>
      <w:r w:rsidRPr="004A0947">
        <w:rPr>
          <w:iCs/>
        </w:rPr>
        <w:t>Notice of Proposed Rule Making</w:t>
      </w:r>
      <w:r w:rsidRPr="004F0F7F">
        <w:t> (</w:t>
      </w:r>
      <w:r w:rsidRPr="001F6C93">
        <w:rPr>
          <w:i/>
        </w:rPr>
        <w:t>NPRM</w:t>
      </w:r>
      <w:r w:rsidRPr="001F6C93">
        <w:t>)</w:t>
      </w:r>
      <w:r w:rsidR="004307B7">
        <w:t>, FCC 15-144,</w:t>
      </w:r>
      <w:r w:rsidRPr="001F6C93">
        <w:t xml:space="preserve"> </w:t>
      </w:r>
      <w:r w:rsidRPr="00FB555D">
        <w:t xml:space="preserve">in </w:t>
      </w:r>
      <w:r w:rsidR="00522122">
        <w:t xml:space="preserve">the above-captioned </w:t>
      </w:r>
      <w:r w:rsidR="002F66C9">
        <w:t>proceeding</w:t>
      </w:r>
      <w:r w:rsidRPr="001F6C93">
        <w:t>.  Th</w:t>
      </w:r>
      <w:r w:rsidR="002F66C9">
        <w:t xml:space="preserve">is Erratum </w:t>
      </w:r>
      <w:r w:rsidR="00190C26">
        <w:t>correct</w:t>
      </w:r>
      <w:r w:rsidR="002F66C9">
        <w:t xml:space="preserve">s </w:t>
      </w:r>
      <w:r w:rsidR="00190C26">
        <w:t>th</w:t>
      </w:r>
      <w:r w:rsidRPr="001F6C93">
        <w:t xml:space="preserve">e caption of the </w:t>
      </w:r>
      <w:r w:rsidRPr="001F6C93">
        <w:rPr>
          <w:i/>
        </w:rPr>
        <w:t>NPRM</w:t>
      </w:r>
      <w:r w:rsidRPr="001F6C93">
        <w:t xml:space="preserve"> </w:t>
      </w:r>
      <w:r w:rsidR="00B336B1">
        <w:t xml:space="preserve"> </w:t>
      </w:r>
      <w:r w:rsidR="007B7EB0">
        <w:t xml:space="preserve">by </w:t>
      </w:r>
      <w:r w:rsidR="002F66C9">
        <w:t>delet</w:t>
      </w:r>
      <w:r w:rsidR="007B7EB0">
        <w:t>ing</w:t>
      </w:r>
      <w:r w:rsidR="002F66C9">
        <w:t xml:space="preserve"> the </w:t>
      </w:r>
      <w:r w:rsidR="00F1266D">
        <w:t>second</w:t>
      </w:r>
      <w:r w:rsidR="002F66C9">
        <w:t xml:space="preserve"> subject matter “</w:t>
      </w:r>
      <w:r w:rsidR="00F1266D" w:rsidRPr="00F1266D">
        <w:t>Petition for Rulemaking Filed</w:t>
      </w:r>
      <w:r w:rsidR="00F1266D">
        <w:t>…”</w:t>
      </w:r>
      <w:r w:rsidR="002F66C9" w:rsidRPr="002F66C9">
        <w:t xml:space="preserve"> </w:t>
      </w:r>
      <w:r w:rsidR="002F66C9">
        <w:t xml:space="preserve">and </w:t>
      </w:r>
      <w:r w:rsidR="00F1266D">
        <w:t xml:space="preserve">first </w:t>
      </w:r>
      <w:r w:rsidR="002F66C9">
        <w:t>docket number “</w:t>
      </w:r>
      <w:r w:rsidRPr="001F6C93">
        <w:t>CG Docket No. 12-32.</w:t>
      </w:r>
      <w:r w:rsidR="002F66C9">
        <w:t>”</w:t>
      </w:r>
      <w:r w:rsidR="00F1266D">
        <w:t xml:space="preserve">  The caption of the </w:t>
      </w:r>
      <w:r w:rsidR="00F1266D" w:rsidRPr="002146A1">
        <w:rPr>
          <w:i/>
        </w:rPr>
        <w:t>NPRM</w:t>
      </w:r>
      <w:r w:rsidR="00F1266D">
        <w:t xml:space="preserve"> should now read as follows:</w:t>
      </w:r>
    </w:p>
    <w:p w:rsidR="00F1266D" w:rsidRDefault="00F1266D" w:rsidP="00190C26">
      <w:pPr>
        <w:ind w:firstLine="720"/>
      </w:pPr>
    </w:p>
    <w:tbl>
      <w:tblPr>
        <w:tblW w:w="8730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3402"/>
      </w:tblGrid>
      <w:tr w:rsidR="00F1266D" w:rsidTr="002146A1">
        <w:tc>
          <w:tcPr>
            <w:tcW w:w="4698" w:type="dxa"/>
          </w:tcPr>
          <w:p w:rsidR="00F1266D" w:rsidRDefault="00F1266D" w:rsidP="006C35D9">
            <w:pPr>
              <w:pStyle w:val="BodyText"/>
            </w:pPr>
            <w:r>
              <w:t>In the Matter of</w:t>
            </w:r>
          </w:p>
          <w:p w:rsidR="00F1266D" w:rsidRDefault="00F1266D" w:rsidP="006C35D9">
            <w:pPr>
              <w:pStyle w:val="BodyText"/>
            </w:pPr>
          </w:p>
          <w:p w:rsidR="00F1266D" w:rsidRDefault="00F1266D" w:rsidP="006C35D9">
            <w:pPr>
              <w:pStyle w:val="BodyText"/>
            </w:pPr>
            <w:r w:rsidRPr="001F630B">
              <w:t>Access to Telecommunications Equipment and</w:t>
            </w:r>
            <w:r>
              <w:t xml:space="preserve"> </w:t>
            </w:r>
            <w:r w:rsidRPr="001F630B">
              <w:t>Services by Persons with Disabilities</w:t>
            </w:r>
            <w:r>
              <w:t xml:space="preserve"> </w:t>
            </w:r>
          </w:p>
          <w:p w:rsidR="00F1266D" w:rsidRDefault="00F1266D" w:rsidP="006C35D9">
            <w:pPr>
              <w:pStyle w:val="BodyText"/>
            </w:pPr>
          </w:p>
          <w:p w:rsidR="00F1266D" w:rsidRPr="001F630B" w:rsidRDefault="00F1266D" w:rsidP="006C35D9">
            <w:pPr>
              <w:pStyle w:val="BodyText"/>
            </w:pPr>
            <w:r w:rsidRPr="001F630B">
              <w:t>Amendment of the Commission’s Rules Governing Hearing Aid-Compatible Mobile Handsets</w:t>
            </w:r>
          </w:p>
          <w:p w:rsidR="00F1266D" w:rsidRPr="001F630B" w:rsidRDefault="00F1266D" w:rsidP="006C35D9">
            <w:pPr>
              <w:pStyle w:val="BodyText"/>
            </w:pPr>
          </w:p>
          <w:p w:rsidR="00F1266D" w:rsidRPr="001F630B" w:rsidRDefault="00F1266D" w:rsidP="006C35D9">
            <w:pPr>
              <w:pStyle w:val="BodyText"/>
            </w:pPr>
            <w:r w:rsidRPr="001F630B">
              <w:t>Comment Sought on 2010 Review of Hearing Aid Compatibility Regulations</w:t>
            </w:r>
          </w:p>
          <w:p w:rsidR="00F1266D" w:rsidRPr="007115F7" w:rsidRDefault="00F1266D" w:rsidP="006C35D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</w:p>
          <w:p w:rsidR="00F1266D" w:rsidRDefault="00F1266D" w:rsidP="006C35D9">
            <w:pPr>
              <w:pStyle w:val="BodyText"/>
            </w:pPr>
            <w:r>
              <w:t>)</w:t>
            </w:r>
            <w:r>
              <w:br/>
              <w:t>)</w:t>
            </w:r>
            <w:r>
              <w:br/>
              <w:t>)</w:t>
            </w:r>
          </w:p>
        </w:tc>
        <w:tc>
          <w:tcPr>
            <w:tcW w:w="3402" w:type="dxa"/>
          </w:tcPr>
          <w:p w:rsidR="00F1266D" w:rsidRDefault="00F1266D" w:rsidP="006C35D9">
            <w:pPr>
              <w:pStyle w:val="BodyText"/>
            </w:pPr>
          </w:p>
          <w:p w:rsidR="00F1266D" w:rsidRDefault="00F1266D" w:rsidP="006C35D9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F1266D" w:rsidRPr="001F630B" w:rsidRDefault="00F1266D" w:rsidP="006C35D9">
            <w:pPr>
              <w:pStyle w:val="BodyText"/>
            </w:pPr>
            <w:r w:rsidRPr="001F630B">
              <w:t xml:space="preserve">CG Docket No. 13-46 </w:t>
            </w:r>
          </w:p>
          <w:p w:rsidR="00F1266D" w:rsidRDefault="00F1266D" w:rsidP="006C35D9">
            <w:pPr>
              <w:pStyle w:val="BodyText"/>
            </w:pPr>
          </w:p>
          <w:p w:rsidR="00F1266D" w:rsidRDefault="00F1266D" w:rsidP="006C35D9">
            <w:pPr>
              <w:pStyle w:val="BodyText"/>
            </w:pPr>
          </w:p>
          <w:p w:rsidR="00F1266D" w:rsidRPr="001F630B" w:rsidRDefault="00F1266D" w:rsidP="006C35D9">
            <w:pPr>
              <w:pStyle w:val="BodyText"/>
            </w:pPr>
            <w:r w:rsidRPr="001F630B">
              <w:t>WT Docket No. 07-250</w:t>
            </w:r>
          </w:p>
          <w:p w:rsidR="00F1266D" w:rsidRPr="001F630B" w:rsidRDefault="00F1266D" w:rsidP="006C35D9">
            <w:pPr>
              <w:pStyle w:val="BodyText"/>
            </w:pPr>
          </w:p>
          <w:p w:rsidR="00F1266D" w:rsidRPr="001F630B" w:rsidRDefault="00F1266D" w:rsidP="006C35D9">
            <w:pPr>
              <w:pStyle w:val="BodyText"/>
            </w:pPr>
          </w:p>
          <w:p w:rsidR="00F1266D" w:rsidRDefault="00F1266D" w:rsidP="006C35D9">
            <w:pPr>
              <w:pStyle w:val="BodyText"/>
            </w:pPr>
          </w:p>
          <w:p w:rsidR="00F1266D" w:rsidRDefault="00F1266D" w:rsidP="006C35D9">
            <w:pPr>
              <w:pStyle w:val="BodyText"/>
            </w:pPr>
            <w:r w:rsidRPr="001F630B">
              <w:t>WT Docket No. 10-254</w:t>
            </w:r>
          </w:p>
        </w:tc>
      </w:tr>
    </w:tbl>
    <w:p w:rsidR="00EE043B" w:rsidRDefault="00EE043B" w:rsidP="002146A1">
      <w:pPr>
        <w:spacing w:after="120"/>
      </w:pPr>
    </w:p>
    <w:p w:rsidR="00EE043B" w:rsidRDefault="00F1266D" w:rsidP="002146A1">
      <w:pPr>
        <w:spacing w:after="120"/>
        <w:rPr>
          <w:color w:val="212121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C91">
        <w:rPr>
          <w:color w:val="212121"/>
          <w:szCs w:val="22"/>
        </w:rPr>
        <w:t>FEDERAL COMMUNICATIONS COMMISSION</w:t>
      </w:r>
    </w:p>
    <w:p w:rsidR="004C4C91" w:rsidRDefault="004C4C91" w:rsidP="002146A1">
      <w:pPr>
        <w:rPr>
          <w:color w:val="212121"/>
          <w:szCs w:val="22"/>
        </w:rPr>
      </w:pPr>
    </w:p>
    <w:p w:rsidR="004C4C91" w:rsidRDefault="004C4C91" w:rsidP="002146A1">
      <w:pPr>
        <w:rPr>
          <w:color w:val="212121"/>
          <w:szCs w:val="22"/>
        </w:rPr>
      </w:pPr>
    </w:p>
    <w:p w:rsidR="004C4C91" w:rsidRDefault="004C4C91" w:rsidP="002146A1">
      <w:pPr>
        <w:rPr>
          <w:color w:val="212121"/>
          <w:szCs w:val="22"/>
        </w:rPr>
      </w:pPr>
    </w:p>
    <w:p w:rsidR="004C4C91" w:rsidRDefault="00F1266D" w:rsidP="002146A1">
      <w:pPr>
        <w:rPr>
          <w:color w:val="212121"/>
          <w:szCs w:val="22"/>
        </w:rPr>
      </w:pPr>
      <w:r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 w:rsidR="007D4B1B">
        <w:rPr>
          <w:color w:val="212121"/>
          <w:szCs w:val="22"/>
        </w:rPr>
        <w:t>Karen Peltz Strauss</w:t>
      </w:r>
    </w:p>
    <w:p w:rsidR="007D4B1B" w:rsidRPr="001F6C93" w:rsidRDefault="00F1266D" w:rsidP="002146A1">
      <w:pPr>
        <w:rPr>
          <w:color w:val="212121"/>
          <w:szCs w:val="22"/>
        </w:rPr>
      </w:pPr>
      <w:r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 w:rsidR="007D4B1B">
        <w:rPr>
          <w:color w:val="212121"/>
          <w:szCs w:val="22"/>
        </w:rPr>
        <w:t>Deputy Chief</w:t>
      </w:r>
    </w:p>
    <w:p w:rsidR="002C00E8" w:rsidRPr="002C00E8" w:rsidRDefault="00F1266D" w:rsidP="00EE043B">
      <w:r>
        <w:rPr>
          <w:color w:val="212121"/>
          <w:szCs w:val="22"/>
        </w:rPr>
        <w:t xml:space="preserve"> </w:t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>
        <w:rPr>
          <w:color w:val="212121"/>
          <w:szCs w:val="22"/>
        </w:rPr>
        <w:tab/>
      </w:r>
      <w:r w:rsidR="004C4C91" w:rsidRPr="001F6C93">
        <w:rPr>
          <w:color w:val="212121"/>
          <w:szCs w:val="22"/>
        </w:rPr>
        <w:t>Consumer and Governmental Affairs Bureau</w:t>
      </w: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4B" w:rsidRDefault="00D82F4B">
      <w:pPr>
        <w:spacing w:line="20" w:lineRule="exact"/>
      </w:pPr>
    </w:p>
  </w:endnote>
  <w:endnote w:type="continuationSeparator" w:id="0">
    <w:p w:rsidR="00D82F4B" w:rsidRDefault="00D82F4B">
      <w:r>
        <w:t xml:space="preserve"> </w:t>
      </w:r>
    </w:p>
  </w:endnote>
  <w:endnote w:type="continuationNotice" w:id="1">
    <w:p w:rsidR="00D82F4B" w:rsidRDefault="00D82F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1266D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4B" w:rsidRDefault="00D82F4B">
      <w:r>
        <w:separator/>
      </w:r>
    </w:p>
  </w:footnote>
  <w:footnote w:type="continuationSeparator" w:id="0">
    <w:p w:rsidR="00D82F4B" w:rsidRDefault="00D82F4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D82F4B" w:rsidRDefault="00D82F4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E5" w:rsidRDefault="006D5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4C4C9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C6A7D3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4C4C91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DD705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CD1950">
      <w:rPr>
        <w:spacing w:val="-2"/>
      </w:rPr>
      <w:t>DA 16-1201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B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0C26"/>
    <w:rsid w:val="00194A66"/>
    <w:rsid w:val="001D6BCF"/>
    <w:rsid w:val="001E01CA"/>
    <w:rsid w:val="002054ED"/>
    <w:rsid w:val="002146A1"/>
    <w:rsid w:val="0025184C"/>
    <w:rsid w:val="00275CF5"/>
    <w:rsid w:val="0028301F"/>
    <w:rsid w:val="00285017"/>
    <w:rsid w:val="002A2D2E"/>
    <w:rsid w:val="002C00E8"/>
    <w:rsid w:val="002F66C9"/>
    <w:rsid w:val="00343749"/>
    <w:rsid w:val="003660ED"/>
    <w:rsid w:val="003B0550"/>
    <w:rsid w:val="003B694F"/>
    <w:rsid w:val="003F171C"/>
    <w:rsid w:val="00412FC5"/>
    <w:rsid w:val="00422276"/>
    <w:rsid w:val="004242F1"/>
    <w:rsid w:val="004307B7"/>
    <w:rsid w:val="00445A00"/>
    <w:rsid w:val="00451B0F"/>
    <w:rsid w:val="004A0947"/>
    <w:rsid w:val="004C2EE3"/>
    <w:rsid w:val="004C4C91"/>
    <w:rsid w:val="004E4A22"/>
    <w:rsid w:val="004F0F7F"/>
    <w:rsid w:val="00511968"/>
    <w:rsid w:val="00522122"/>
    <w:rsid w:val="00545928"/>
    <w:rsid w:val="0055614C"/>
    <w:rsid w:val="005D06FB"/>
    <w:rsid w:val="005E14C2"/>
    <w:rsid w:val="00607BA5"/>
    <w:rsid w:val="0061180A"/>
    <w:rsid w:val="00626EB6"/>
    <w:rsid w:val="00655D03"/>
    <w:rsid w:val="00683388"/>
    <w:rsid w:val="00683F84"/>
    <w:rsid w:val="006A6A81"/>
    <w:rsid w:val="006D51E5"/>
    <w:rsid w:val="006F7393"/>
    <w:rsid w:val="0070224F"/>
    <w:rsid w:val="007115F7"/>
    <w:rsid w:val="00785689"/>
    <w:rsid w:val="0079754B"/>
    <w:rsid w:val="007A1E6D"/>
    <w:rsid w:val="007B0EB2"/>
    <w:rsid w:val="007B7EB0"/>
    <w:rsid w:val="007D4B1B"/>
    <w:rsid w:val="007E7DF9"/>
    <w:rsid w:val="00810B6F"/>
    <w:rsid w:val="00822CE0"/>
    <w:rsid w:val="00841AB1"/>
    <w:rsid w:val="0086581E"/>
    <w:rsid w:val="008C68F1"/>
    <w:rsid w:val="008D0953"/>
    <w:rsid w:val="008F2E68"/>
    <w:rsid w:val="00921803"/>
    <w:rsid w:val="00925CCD"/>
    <w:rsid w:val="00926503"/>
    <w:rsid w:val="0094132D"/>
    <w:rsid w:val="009726D8"/>
    <w:rsid w:val="009916F9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336B1"/>
    <w:rsid w:val="00B550DF"/>
    <w:rsid w:val="00B811F7"/>
    <w:rsid w:val="00BA5DC6"/>
    <w:rsid w:val="00BA6196"/>
    <w:rsid w:val="00BC6D8C"/>
    <w:rsid w:val="00C151AC"/>
    <w:rsid w:val="00C34006"/>
    <w:rsid w:val="00C426B1"/>
    <w:rsid w:val="00C64154"/>
    <w:rsid w:val="00C66160"/>
    <w:rsid w:val="00C721AC"/>
    <w:rsid w:val="00C90BD9"/>
    <w:rsid w:val="00C90D6A"/>
    <w:rsid w:val="00CA247E"/>
    <w:rsid w:val="00CC72B6"/>
    <w:rsid w:val="00CD1950"/>
    <w:rsid w:val="00D0218D"/>
    <w:rsid w:val="00D11F65"/>
    <w:rsid w:val="00D25FB5"/>
    <w:rsid w:val="00D44223"/>
    <w:rsid w:val="00D82F4B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70B85"/>
    <w:rsid w:val="00E90D41"/>
    <w:rsid w:val="00EE043B"/>
    <w:rsid w:val="00EE6488"/>
    <w:rsid w:val="00F021FA"/>
    <w:rsid w:val="00F1266D"/>
    <w:rsid w:val="00F62E97"/>
    <w:rsid w:val="00F64209"/>
    <w:rsid w:val="00F93BF5"/>
    <w:rsid w:val="00FA0393"/>
    <w:rsid w:val="00FE660C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EE043B"/>
  </w:style>
  <w:style w:type="character" w:customStyle="1" w:styleId="cosearchterm">
    <w:name w:val="co_searchterm"/>
    <w:rsid w:val="00EE043B"/>
  </w:style>
  <w:style w:type="character" w:customStyle="1" w:styleId="apple-converted-space">
    <w:name w:val="apple-converted-space"/>
    <w:rsid w:val="00EE043B"/>
  </w:style>
  <w:style w:type="paragraph" w:styleId="BodyText">
    <w:name w:val="Body Text"/>
    <w:basedOn w:val="Normal"/>
    <w:link w:val="BodyTextChar"/>
    <w:rsid w:val="0094132D"/>
    <w:pPr>
      <w:contextualSpacing/>
    </w:pPr>
  </w:style>
  <w:style w:type="character" w:customStyle="1" w:styleId="BodyTextChar">
    <w:name w:val="Body Text Char"/>
    <w:basedOn w:val="DefaultParagraphFont"/>
    <w:link w:val="BodyText"/>
    <w:rsid w:val="0094132D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E9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D41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EE043B"/>
  </w:style>
  <w:style w:type="character" w:customStyle="1" w:styleId="cosearchterm">
    <w:name w:val="co_searchterm"/>
    <w:rsid w:val="00EE043B"/>
  </w:style>
  <w:style w:type="character" w:customStyle="1" w:styleId="apple-converted-space">
    <w:name w:val="apple-converted-space"/>
    <w:rsid w:val="00EE043B"/>
  </w:style>
  <w:style w:type="paragraph" w:styleId="BodyText">
    <w:name w:val="Body Text"/>
    <w:basedOn w:val="Normal"/>
    <w:link w:val="BodyTextChar"/>
    <w:rsid w:val="0094132D"/>
    <w:pPr>
      <w:contextualSpacing/>
    </w:pPr>
  </w:style>
  <w:style w:type="character" w:customStyle="1" w:styleId="BodyTextChar">
    <w:name w:val="Body Text Char"/>
    <w:basedOn w:val="DefaultParagraphFont"/>
    <w:link w:val="BodyText"/>
    <w:rsid w:val="0094132D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E9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D41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231</Words>
  <Characters>1240</Characters>
  <Application>Microsoft Office Word</Application>
  <DocSecurity>0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2016-10-19T13:33:00Z</cp:lastPrinted>
  <dcterms:created xsi:type="dcterms:W3CDTF">2016-10-21T12:32:00Z</dcterms:created>
  <dcterms:modified xsi:type="dcterms:W3CDTF">2016-10-21T12:32:00Z</dcterms:modified>
  <cp:category> </cp:category>
  <cp:contentStatus> </cp:contentStatus>
</cp:coreProperties>
</file>