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28D" w:rsidRDefault="00B70D89" w:rsidP="00B70D89">
      <w:pPr>
        <w:jc w:val="center"/>
        <w:rPr>
          <w:rFonts w:ascii="Arial" w:hAnsi="Arial" w:cs="Arial"/>
          <w:noProof/>
          <w:color w:val="5B9BD5" w:themeColor="accent1"/>
          <w:sz w:val="32"/>
          <w:szCs w:val="32"/>
        </w:rPr>
      </w:pPr>
      <w:bookmarkStart w:id="0" w:name="_Toc464146210"/>
      <w:bookmarkStart w:id="1" w:name="_GoBack"/>
      <w:bookmarkEnd w:id="1"/>
      <w:r>
        <w:rPr>
          <w:rFonts w:ascii="Arial" w:hAnsi="Arial" w:cs="Arial"/>
          <w:noProof/>
          <w:color w:val="5B9BD5" w:themeColor="accent1"/>
          <w:sz w:val="32"/>
          <w:szCs w:val="32"/>
        </w:rPr>
        <w:drawing>
          <wp:inline distT="0" distB="0" distL="0" distR="0" wp14:anchorId="088D460A" wp14:editId="2EC4998B">
            <wp:extent cx="5943600" cy="8202295"/>
            <wp:effectExtent l="0" t="0" r="0" b="8255"/>
            <wp:docPr id="6" name="Picture 6" descr="Banner image - Empowering the 21st Century Consumer" title="Banner image - Empowering the 21st Century 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umerRepor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8202295"/>
                    </a:xfrm>
                    <a:prstGeom prst="rect">
                      <a:avLst/>
                    </a:prstGeom>
                  </pic:spPr>
                </pic:pic>
              </a:graphicData>
            </a:graphic>
          </wp:inline>
        </w:drawing>
      </w:r>
      <w:r w:rsidR="0097028D">
        <w:rPr>
          <w:rFonts w:ascii="Arial" w:hAnsi="Arial" w:cs="Arial"/>
          <w:noProof/>
          <w:color w:val="5B9BD5" w:themeColor="accent1"/>
          <w:sz w:val="32"/>
          <w:szCs w:val="32"/>
        </w:rPr>
        <w:br w:type="page"/>
      </w:r>
    </w:p>
    <w:p w:rsidR="00FE0249" w:rsidRPr="0097028D" w:rsidRDefault="00872F57" w:rsidP="00364DB8">
      <w:pPr>
        <w:jc w:val="center"/>
        <w:rPr>
          <w:rFonts w:ascii="Arial" w:hAnsi="Arial" w:cs="Arial"/>
          <w:color w:val="2E74B5"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2E74B5"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w:t>
      </w:r>
      <w:r w:rsidR="00364DB8" w:rsidRPr="00E2302C">
        <w:rPr>
          <w:rFonts w:ascii="Arial" w:hAnsi="Arial" w:cs="Arial"/>
          <w:color w:val="323E4F" w:themeColor="text2"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CONTENTS</w:t>
      </w:r>
    </w:p>
    <w:p w:rsidR="00E3184B" w:rsidRPr="00E2302C" w:rsidRDefault="00E3184B" w:rsidP="00F71ABB">
      <w:pPr>
        <w:spacing w:line="240" w:lineRule="auto"/>
        <w:rPr>
          <w:rFonts w:ascii="Arial" w:hAnsi="Arial" w:cs="Arial"/>
          <w:color w:val="323E4F" w:themeColor="text2"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2B90">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p w:rsidR="00E3184B" w:rsidRPr="00E2302C" w:rsidRDefault="00E3184B" w:rsidP="00E3184B">
      <w:pPr>
        <w:spacing w:after="60" w:line="240" w:lineRule="auto"/>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t>
      </w:r>
      <w:r w:rsidRPr="00112B90">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Fast, Fair, and Open Networks for All</w:t>
      </w:r>
    </w:p>
    <w:p w:rsidR="00E3184B" w:rsidRPr="0071179B" w:rsidRDefault="00E3184B" w:rsidP="00F71ABB">
      <w:pPr>
        <w:spacing w:after="0" w:line="288" w:lineRule="auto"/>
        <w:ind w:left="432"/>
        <w:rPr>
          <w:rFonts w:ascii="Arial" w:hAnsi="Arial" w:cs="Arial"/>
          <w:color w:val="171717" w:themeColor="background2" w:themeShade="1A"/>
        </w:rPr>
      </w:pPr>
      <w:r w:rsidRPr="00112B90">
        <w:rPr>
          <w:rFonts w:ascii="Arial" w:hAnsi="Arial" w:cs="Arial"/>
        </w:rPr>
        <w:t>Protecting Open and Transparent Networks</w:t>
      </w:r>
    </w:p>
    <w:p w:rsidR="00E3184B" w:rsidRPr="00E3184B" w:rsidRDefault="00E3184B" w:rsidP="00A6009E">
      <w:pPr>
        <w:spacing w:after="0" w:line="288" w:lineRule="auto"/>
        <w:ind w:left="720"/>
        <w:rPr>
          <w:rFonts w:ascii="Arial" w:hAnsi="Arial" w:cs="Arial"/>
        </w:rPr>
      </w:pPr>
      <w:r w:rsidRPr="00112B90">
        <w:rPr>
          <w:rFonts w:ascii="Arial" w:hAnsi="Arial" w:cs="Arial"/>
        </w:rPr>
        <w:t>Open Internet Order</w:t>
      </w:r>
    </w:p>
    <w:p w:rsidR="00E3184B" w:rsidRPr="00E3184B" w:rsidRDefault="00E3184B" w:rsidP="00A6009E">
      <w:pPr>
        <w:spacing w:after="0" w:line="288" w:lineRule="auto"/>
        <w:ind w:left="720"/>
        <w:rPr>
          <w:rFonts w:ascii="Arial" w:hAnsi="Arial" w:cs="Arial"/>
        </w:rPr>
      </w:pPr>
      <w:r w:rsidRPr="00112B90">
        <w:rPr>
          <w:rFonts w:ascii="Arial" w:hAnsi="Arial" w:cs="Arial"/>
        </w:rPr>
        <w:t>Cell Phone Unlocking</w:t>
      </w:r>
    </w:p>
    <w:p w:rsidR="00E3184B" w:rsidRPr="00E3184B" w:rsidRDefault="00E3184B" w:rsidP="00A6009E">
      <w:pPr>
        <w:spacing w:after="0" w:line="288" w:lineRule="auto"/>
        <w:ind w:left="720"/>
        <w:rPr>
          <w:rFonts w:ascii="Arial" w:hAnsi="Arial" w:cs="Arial"/>
        </w:rPr>
      </w:pPr>
      <w:r w:rsidRPr="00112B90">
        <w:rPr>
          <w:rFonts w:ascii="Arial" w:hAnsi="Arial" w:cs="Arial"/>
        </w:rPr>
        <w:t>Cracking Down on Wi-Fi Blocking</w:t>
      </w:r>
    </w:p>
    <w:p w:rsidR="00E3184B" w:rsidRPr="00E3184B" w:rsidRDefault="00E3184B" w:rsidP="00A6009E">
      <w:pPr>
        <w:spacing w:after="40" w:line="288" w:lineRule="auto"/>
        <w:ind w:left="720"/>
        <w:rPr>
          <w:rFonts w:ascii="Arial" w:hAnsi="Arial" w:cs="Arial"/>
        </w:rPr>
      </w:pPr>
      <w:r w:rsidRPr="00112B90">
        <w:rPr>
          <w:rFonts w:ascii="Arial" w:hAnsi="Arial" w:cs="Arial"/>
        </w:rPr>
        <w:t>Inmate Calling Services</w:t>
      </w:r>
    </w:p>
    <w:p w:rsidR="00E3184B" w:rsidRPr="00E3184B" w:rsidRDefault="00E3184B" w:rsidP="00F71ABB">
      <w:pPr>
        <w:spacing w:after="0" w:line="288" w:lineRule="auto"/>
        <w:ind w:left="432"/>
        <w:rPr>
          <w:rFonts w:ascii="Arial" w:hAnsi="Arial" w:cs="Arial"/>
        </w:rPr>
      </w:pPr>
      <w:r w:rsidRPr="00112B90">
        <w:rPr>
          <w:rFonts w:ascii="Arial" w:hAnsi="Arial" w:cs="Arial"/>
        </w:rPr>
        <w:t>Promoting 21st Century Speed and Quality</w:t>
      </w:r>
    </w:p>
    <w:p w:rsidR="00E3184B" w:rsidRPr="00E3184B" w:rsidRDefault="00E3184B" w:rsidP="00A6009E">
      <w:pPr>
        <w:spacing w:after="0" w:line="288" w:lineRule="auto"/>
        <w:ind w:left="720"/>
        <w:rPr>
          <w:rFonts w:ascii="Arial" w:hAnsi="Arial" w:cs="Arial"/>
        </w:rPr>
      </w:pPr>
      <w:r w:rsidRPr="00112B90">
        <w:rPr>
          <w:rFonts w:ascii="Arial" w:hAnsi="Arial" w:cs="Arial"/>
        </w:rPr>
        <w:t>Benchmark Speed Updates</w:t>
      </w:r>
    </w:p>
    <w:p w:rsidR="00E3184B" w:rsidRPr="00E3184B" w:rsidRDefault="00E3184B" w:rsidP="00A6009E">
      <w:pPr>
        <w:spacing w:after="40" w:line="288" w:lineRule="auto"/>
        <w:ind w:left="720"/>
        <w:rPr>
          <w:rFonts w:ascii="Arial" w:hAnsi="Arial" w:cs="Arial"/>
        </w:rPr>
      </w:pPr>
      <w:r w:rsidRPr="00112B90">
        <w:rPr>
          <w:rFonts w:ascii="Arial" w:hAnsi="Arial" w:cs="Arial"/>
        </w:rPr>
        <w:t>More Spectrum for Mobile Broadband</w:t>
      </w:r>
    </w:p>
    <w:p w:rsidR="00E3184B" w:rsidRPr="00E3184B" w:rsidRDefault="00E3184B" w:rsidP="00F71ABB">
      <w:pPr>
        <w:spacing w:after="0" w:line="288" w:lineRule="auto"/>
        <w:ind w:left="432"/>
        <w:rPr>
          <w:rFonts w:ascii="Arial" w:hAnsi="Arial" w:cs="Arial"/>
        </w:rPr>
      </w:pPr>
      <w:r w:rsidRPr="00112B90">
        <w:rPr>
          <w:rFonts w:ascii="Arial" w:hAnsi="Arial" w:cs="Arial"/>
        </w:rPr>
        <w:t>Ensuring Universal Access</w:t>
      </w:r>
    </w:p>
    <w:p w:rsidR="00E3184B" w:rsidRPr="00E3184B" w:rsidRDefault="00E3184B" w:rsidP="00A6009E">
      <w:pPr>
        <w:spacing w:after="0" w:line="288" w:lineRule="auto"/>
        <w:ind w:left="720"/>
        <w:rPr>
          <w:rFonts w:ascii="Arial" w:hAnsi="Arial" w:cs="Arial"/>
        </w:rPr>
      </w:pPr>
      <w:r w:rsidRPr="00112B90">
        <w:rPr>
          <w:rFonts w:ascii="Arial" w:hAnsi="Arial" w:cs="Arial"/>
        </w:rPr>
        <w:t>Access for Working Families</w:t>
      </w:r>
    </w:p>
    <w:p w:rsidR="00E3184B" w:rsidRPr="00E3184B" w:rsidRDefault="00E3184B" w:rsidP="00A6009E">
      <w:pPr>
        <w:spacing w:after="0" w:line="288" w:lineRule="auto"/>
        <w:ind w:left="720"/>
        <w:rPr>
          <w:rFonts w:ascii="Arial" w:hAnsi="Arial" w:cs="Arial"/>
        </w:rPr>
      </w:pPr>
      <w:r w:rsidRPr="00112B90">
        <w:rPr>
          <w:rFonts w:ascii="Arial" w:hAnsi="Arial" w:cs="Arial"/>
        </w:rPr>
        <w:t>Access for Schools and Libraries</w:t>
      </w:r>
    </w:p>
    <w:p w:rsidR="00E3184B" w:rsidRPr="00E3184B" w:rsidRDefault="00E3184B" w:rsidP="00A6009E">
      <w:pPr>
        <w:spacing w:after="0" w:line="288" w:lineRule="auto"/>
        <w:ind w:left="720"/>
        <w:rPr>
          <w:rFonts w:ascii="Arial" w:hAnsi="Arial" w:cs="Arial"/>
        </w:rPr>
      </w:pPr>
      <w:r w:rsidRPr="00112B90">
        <w:rPr>
          <w:rFonts w:ascii="Arial" w:hAnsi="Arial" w:cs="Arial"/>
        </w:rPr>
        <w:t>Access in Rural America and Tribal Lands</w:t>
      </w:r>
    </w:p>
    <w:p w:rsidR="00E3184B" w:rsidRPr="00E3184B" w:rsidRDefault="00E3184B" w:rsidP="00A6009E">
      <w:pPr>
        <w:spacing w:after="0" w:line="288" w:lineRule="auto"/>
        <w:ind w:left="720"/>
        <w:rPr>
          <w:rFonts w:ascii="Arial" w:hAnsi="Arial" w:cs="Arial"/>
        </w:rPr>
      </w:pPr>
      <w:r w:rsidRPr="00112B90">
        <w:rPr>
          <w:rFonts w:ascii="Arial" w:hAnsi="Arial" w:cs="Arial"/>
        </w:rPr>
        <w:t>Access to Next-Generation Technology for All Americans</w:t>
      </w:r>
      <w:r w:rsidRPr="00E3184B">
        <w:rPr>
          <w:rFonts w:ascii="Arial" w:hAnsi="Arial" w:cs="Arial"/>
        </w:rPr>
        <w:tab/>
      </w:r>
    </w:p>
    <w:p w:rsidR="00E3184B" w:rsidRPr="00E3184B" w:rsidRDefault="00E3184B" w:rsidP="00A6009E">
      <w:pPr>
        <w:spacing w:after="60" w:line="240" w:lineRule="auto"/>
        <w:ind w:left="720"/>
        <w:rPr>
          <w:rFonts w:ascii="Arial" w:hAnsi="Arial" w:cs="Arial"/>
        </w:rPr>
      </w:pPr>
      <w:r w:rsidRPr="00112B90">
        <w:rPr>
          <w:rFonts w:ascii="Arial" w:hAnsi="Arial" w:cs="Arial"/>
        </w:rPr>
        <w:t>Access for People with Disabilities</w:t>
      </w:r>
    </w:p>
    <w:p w:rsidR="00E3184B" w:rsidRPr="005A1783" w:rsidRDefault="00E3184B" w:rsidP="00E3184B">
      <w:pPr>
        <w:spacing w:after="0" w:line="240" w:lineRule="auto"/>
        <w:rPr>
          <w:rFonts w:ascii="Arial" w:hAnsi="Arial" w:cs="Arial"/>
        </w:rPr>
      </w:pPr>
    </w:p>
    <w:p w:rsidR="00E3184B" w:rsidRPr="00E2302C" w:rsidRDefault="00E3184B" w:rsidP="00F71ABB">
      <w:pPr>
        <w:spacing w:after="60" w:line="240" w:lineRule="auto"/>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II. </w:t>
      </w:r>
      <w:r w:rsidRPr="00112B90">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Protecting Competition and Improving Consumer Choice</w:t>
      </w:r>
    </w:p>
    <w:p w:rsidR="00E3184B" w:rsidRPr="005A1783" w:rsidRDefault="00E3184B" w:rsidP="0075382E">
      <w:pPr>
        <w:spacing w:after="40" w:line="288" w:lineRule="auto"/>
        <w:ind w:left="432"/>
        <w:rPr>
          <w:rFonts w:ascii="Arial" w:hAnsi="Arial" w:cs="Arial"/>
        </w:rPr>
      </w:pPr>
      <w:r w:rsidRPr="00112B90">
        <w:rPr>
          <w:rFonts w:ascii="Arial" w:hAnsi="Arial" w:cs="Arial"/>
        </w:rPr>
        <w:t>Privacy</w:t>
      </w:r>
    </w:p>
    <w:p w:rsidR="00E3184B" w:rsidRPr="005A1783" w:rsidRDefault="00E3184B" w:rsidP="00F71ABB">
      <w:pPr>
        <w:spacing w:after="0" w:line="288" w:lineRule="auto"/>
        <w:ind w:left="432"/>
        <w:rPr>
          <w:rFonts w:ascii="Arial" w:hAnsi="Arial" w:cs="Arial"/>
        </w:rPr>
      </w:pPr>
      <w:r w:rsidRPr="00112B90">
        <w:rPr>
          <w:rFonts w:ascii="Arial" w:hAnsi="Arial" w:cs="Arial"/>
        </w:rPr>
        <w:t>Strengthening Small Business</w:t>
      </w:r>
    </w:p>
    <w:p w:rsidR="00E3184B" w:rsidRPr="005A1783" w:rsidRDefault="00E3184B" w:rsidP="00A6009E">
      <w:pPr>
        <w:spacing w:after="0" w:line="288" w:lineRule="auto"/>
        <w:ind w:left="720"/>
        <w:rPr>
          <w:rFonts w:ascii="Arial" w:hAnsi="Arial" w:cs="Arial"/>
        </w:rPr>
      </w:pPr>
      <w:r w:rsidRPr="00112B90">
        <w:rPr>
          <w:rFonts w:ascii="Arial" w:hAnsi="Arial" w:cs="Arial"/>
        </w:rPr>
        <w:t>Enhanced Competitive Bidding Rules for Auctions</w:t>
      </w:r>
    </w:p>
    <w:p w:rsidR="00E3184B" w:rsidRPr="005A1783" w:rsidRDefault="00E3184B" w:rsidP="00A6009E">
      <w:pPr>
        <w:spacing w:after="0" w:line="288" w:lineRule="auto"/>
        <w:ind w:left="720"/>
        <w:rPr>
          <w:rFonts w:ascii="Arial" w:hAnsi="Arial" w:cs="Arial"/>
        </w:rPr>
      </w:pPr>
      <w:r w:rsidRPr="00112B90">
        <w:rPr>
          <w:rFonts w:ascii="Arial" w:hAnsi="Arial" w:cs="Arial"/>
        </w:rPr>
        <w:t>Competitive Access to Spectrum</w:t>
      </w:r>
    </w:p>
    <w:p w:rsidR="00F22D01" w:rsidRPr="005A1783" w:rsidRDefault="00F22D01" w:rsidP="00E3184B">
      <w:pPr>
        <w:spacing w:after="0" w:line="288" w:lineRule="auto"/>
        <w:rPr>
          <w:rFonts w:ascii="Arial" w:hAnsi="Arial" w:cs="Arial"/>
        </w:rPr>
      </w:pPr>
    </w:p>
    <w:p w:rsidR="00F22D01" w:rsidRPr="00E2302C" w:rsidRDefault="00F22D01" w:rsidP="00F71ABB">
      <w:pPr>
        <w:spacing w:after="60" w:line="240" w:lineRule="auto"/>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III. </w:t>
      </w:r>
      <w:r w:rsidR="00E3184B" w:rsidRPr="00112B90">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Protecting Consumers from Frauds, Scams, and Abuse</w:t>
      </w:r>
    </w:p>
    <w:p w:rsidR="00E3184B" w:rsidRPr="00F22D01" w:rsidRDefault="00E3184B" w:rsidP="00F71ABB">
      <w:pPr>
        <w:spacing w:after="0" w:line="288" w:lineRule="auto"/>
        <w:ind w:left="432"/>
        <w:rPr>
          <w:rFonts w:ascii="Arial" w:hAnsi="Arial" w:cs="Arial"/>
          <w:color w:val="2E74B5"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2B90">
        <w:rPr>
          <w:rFonts w:ascii="Arial" w:hAnsi="Arial" w:cs="Arial"/>
        </w:rPr>
        <w:t>Robocalls</w:t>
      </w:r>
    </w:p>
    <w:p w:rsidR="00E3184B" w:rsidRPr="005A1783" w:rsidRDefault="00E3184B" w:rsidP="003F3FB5">
      <w:pPr>
        <w:spacing w:after="0" w:line="288" w:lineRule="auto"/>
        <w:ind w:left="432"/>
        <w:rPr>
          <w:rFonts w:ascii="Arial" w:hAnsi="Arial" w:cs="Arial"/>
        </w:rPr>
      </w:pPr>
      <w:r w:rsidRPr="00112B90">
        <w:rPr>
          <w:rFonts w:ascii="Arial" w:hAnsi="Arial" w:cs="Arial"/>
        </w:rPr>
        <w:t>Cracking Down on Unauthorized Charges</w:t>
      </w:r>
    </w:p>
    <w:p w:rsidR="00E3184B" w:rsidRDefault="00E3184B" w:rsidP="003F3FB5">
      <w:pPr>
        <w:spacing w:after="0" w:line="288" w:lineRule="auto"/>
        <w:ind w:left="432"/>
        <w:rPr>
          <w:rFonts w:ascii="Arial" w:hAnsi="Arial" w:cs="Arial"/>
        </w:rPr>
      </w:pPr>
      <w:r w:rsidRPr="00112B90">
        <w:rPr>
          <w:rFonts w:ascii="Arial" w:hAnsi="Arial" w:cs="Arial"/>
        </w:rPr>
        <w:t>Ending the “Sports Blackout Rule”</w:t>
      </w:r>
    </w:p>
    <w:p w:rsidR="00E3184B" w:rsidRPr="005A1783" w:rsidRDefault="00E3184B" w:rsidP="00E3184B">
      <w:pPr>
        <w:spacing w:after="0" w:line="240" w:lineRule="auto"/>
        <w:rPr>
          <w:rFonts w:ascii="Arial" w:hAnsi="Arial" w:cs="Arial"/>
        </w:rPr>
      </w:pPr>
    </w:p>
    <w:p w:rsidR="00E3184B" w:rsidRPr="00E2302C" w:rsidRDefault="00F22D01" w:rsidP="00E3184B">
      <w:pPr>
        <w:spacing w:after="60" w:line="240" w:lineRule="auto"/>
        <w:rPr>
          <w:rFonts w:ascii="Arial" w:hAnsi="Arial" w:cs="Arial"/>
          <w:b/>
          <w:color w:val="323E4F" w:themeColor="text2" w:themeShade="BF"/>
          <w:sz w:val="28"/>
          <w:szCs w:val="28"/>
        </w:rPr>
      </w:pPr>
      <w:r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IV</w:t>
      </w:r>
      <w:r w:rsidR="00E3184B"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184B" w:rsidRPr="00112B90">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Strengthening Public Safety through Emergency Communications</w:t>
      </w:r>
    </w:p>
    <w:p w:rsidR="00E3184B" w:rsidRPr="005A1783" w:rsidRDefault="00E3184B" w:rsidP="00F71ABB">
      <w:pPr>
        <w:spacing w:after="0" w:line="288" w:lineRule="auto"/>
        <w:ind w:left="432"/>
        <w:rPr>
          <w:rFonts w:ascii="Arial" w:hAnsi="Arial" w:cs="Arial"/>
        </w:rPr>
      </w:pPr>
      <w:r w:rsidRPr="00112B90">
        <w:rPr>
          <w:rFonts w:ascii="Arial" w:hAnsi="Arial" w:cs="Arial"/>
        </w:rPr>
        <w:t>The Future of Emergency Communications</w:t>
      </w:r>
    </w:p>
    <w:p w:rsidR="00E3184B" w:rsidRDefault="00E3184B" w:rsidP="00F71ABB">
      <w:pPr>
        <w:spacing w:after="0" w:line="288" w:lineRule="auto"/>
        <w:ind w:left="432"/>
        <w:rPr>
          <w:rFonts w:ascii="Arial" w:hAnsi="Arial" w:cs="Arial"/>
        </w:rPr>
      </w:pPr>
      <w:r w:rsidRPr="00112B90">
        <w:rPr>
          <w:rFonts w:ascii="Arial" w:hAnsi="Arial" w:cs="Arial"/>
        </w:rPr>
        <w:t>Reliable and Resilient Networks</w:t>
      </w:r>
    </w:p>
    <w:p w:rsidR="00E3184B" w:rsidRPr="005A1783" w:rsidRDefault="00E3184B" w:rsidP="00E3184B">
      <w:pPr>
        <w:spacing w:after="0" w:line="240" w:lineRule="auto"/>
        <w:rPr>
          <w:rFonts w:ascii="Arial" w:hAnsi="Arial" w:cs="Arial"/>
        </w:rPr>
      </w:pPr>
    </w:p>
    <w:p w:rsidR="00E3184B" w:rsidRPr="00E2302C" w:rsidRDefault="00F22D01" w:rsidP="00E3184B">
      <w:pPr>
        <w:spacing w:after="60" w:line="240" w:lineRule="auto"/>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E3184B" w:rsidRPr="00E2302C">
        <w:rPr>
          <w:rFonts w:ascii="Arial" w:hAnsi="Arial" w:cs="Arial"/>
          <w:color w:val="323E4F" w:themeColor="text2"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184B" w:rsidRPr="00112B90">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Empowering Consumers</w:t>
      </w:r>
    </w:p>
    <w:p w:rsidR="00E3184B" w:rsidRPr="005A1783" w:rsidRDefault="00E3184B" w:rsidP="00F71ABB">
      <w:pPr>
        <w:spacing w:after="0" w:line="288" w:lineRule="auto"/>
        <w:ind w:left="432"/>
        <w:rPr>
          <w:rFonts w:ascii="Arial" w:hAnsi="Arial" w:cs="Arial"/>
        </w:rPr>
      </w:pPr>
      <w:r w:rsidRPr="00112B90">
        <w:rPr>
          <w:rFonts w:ascii="Arial" w:hAnsi="Arial" w:cs="Arial"/>
        </w:rPr>
        <w:t>Broadband Labels</w:t>
      </w:r>
    </w:p>
    <w:p w:rsidR="00E3184B" w:rsidRPr="005A1783" w:rsidRDefault="00E3184B" w:rsidP="00F71ABB">
      <w:pPr>
        <w:spacing w:after="0" w:line="288" w:lineRule="auto"/>
        <w:ind w:left="432"/>
        <w:rPr>
          <w:rFonts w:ascii="Arial" w:hAnsi="Arial" w:cs="Arial"/>
        </w:rPr>
      </w:pPr>
      <w:r w:rsidRPr="00112B90">
        <w:rPr>
          <w:rFonts w:ascii="Arial" w:hAnsi="Arial" w:cs="Arial"/>
        </w:rPr>
        <w:t>Measuring Mobile Speeds</w:t>
      </w:r>
    </w:p>
    <w:p w:rsidR="00E3184B" w:rsidRPr="005A1783" w:rsidRDefault="00E3184B" w:rsidP="00F71ABB">
      <w:pPr>
        <w:spacing w:after="0" w:line="288" w:lineRule="auto"/>
        <w:ind w:left="432"/>
        <w:rPr>
          <w:rFonts w:ascii="Arial" w:hAnsi="Arial" w:cs="Arial"/>
        </w:rPr>
      </w:pPr>
      <w:r w:rsidRPr="00112B90">
        <w:rPr>
          <w:rFonts w:ascii="Arial" w:hAnsi="Arial" w:cs="Arial"/>
        </w:rPr>
        <w:t>Consumer Help Center</w:t>
      </w:r>
    </w:p>
    <w:p w:rsidR="00E3184B" w:rsidRPr="005A1783" w:rsidRDefault="00E3184B" w:rsidP="00F71ABB">
      <w:pPr>
        <w:spacing w:after="0" w:line="288" w:lineRule="auto"/>
        <w:ind w:left="432"/>
        <w:rPr>
          <w:rFonts w:ascii="Arial" w:hAnsi="Arial" w:cs="Arial"/>
        </w:rPr>
      </w:pPr>
      <w:r w:rsidRPr="00112B90">
        <w:rPr>
          <w:rFonts w:ascii="Arial" w:hAnsi="Arial" w:cs="Arial"/>
        </w:rPr>
        <w:t>Complaint Database</w:t>
      </w:r>
    </w:p>
    <w:p w:rsidR="00B17B86" w:rsidRDefault="00B17B86" w:rsidP="002175E2">
      <w:pPr>
        <w:pStyle w:val="Heading1"/>
        <w:spacing w:after="120"/>
        <w:jc w:val="center"/>
        <w:rPr>
          <w:rFonts w:ascii="Arial" w:hAnsi="Arial" w:cs="Arial"/>
        </w:rPr>
      </w:pPr>
    </w:p>
    <w:p w:rsidR="0071179B" w:rsidRDefault="0071179B" w:rsidP="002175E2">
      <w:pPr>
        <w:pStyle w:val="Heading1"/>
        <w:spacing w:after="120"/>
        <w:jc w:val="center"/>
        <w:rPr>
          <w:rFonts w:ascii="Arial" w:hAnsi="Arial" w:cs="Arial"/>
        </w:rPr>
      </w:pPr>
    </w:p>
    <w:p w:rsidR="00843733" w:rsidRPr="00E2302C" w:rsidRDefault="00843733" w:rsidP="002175E2">
      <w:pPr>
        <w:pStyle w:val="Heading1"/>
        <w:spacing w:after="120"/>
        <w:jc w:val="center"/>
        <w:rPr>
          <w:rFonts w:ascii="Arial" w:hAnsi="Arial" w:cs="Arial"/>
          <w:color w:val="323E4F" w:themeColor="text2" w:themeShade="BF"/>
        </w:rPr>
      </w:pPr>
      <w:bookmarkStart w:id="2" w:name="_Introduction"/>
      <w:bookmarkEnd w:id="2"/>
      <w:r w:rsidRPr="00E2302C">
        <w:rPr>
          <w:rFonts w:ascii="Arial" w:hAnsi="Arial" w:cs="Arial"/>
          <w:color w:val="323E4F" w:themeColor="text2" w:themeShade="BF"/>
        </w:rPr>
        <w:t>Introduction</w:t>
      </w:r>
      <w:bookmarkEnd w:id="0"/>
    </w:p>
    <w:p w:rsidR="00923AA1" w:rsidRPr="002175E2" w:rsidRDefault="00923AA1" w:rsidP="0071179B">
      <w:pPr>
        <w:spacing w:line="245" w:lineRule="auto"/>
        <w:rPr>
          <w:rFonts w:ascii="Arial" w:hAnsi="Arial" w:cs="Arial"/>
          <w:color w:val="0D0D0D" w:themeColor="text1" w:themeTint="F2"/>
        </w:rPr>
      </w:pPr>
      <w:r w:rsidRPr="002175E2">
        <w:rPr>
          <w:rFonts w:ascii="Arial" w:hAnsi="Arial" w:cs="Arial"/>
          <w:color w:val="0D0D0D" w:themeColor="text1" w:themeTint="F2"/>
        </w:rPr>
        <w:t xml:space="preserve">Protecting consumers is part of the </w:t>
      </w:r>
      <w:r w:rsidR="002610FB" w:rsidRPr="002175E2">
        <w:rPr>
          <w:rFonts w:ascii="Arial" w:hAnsi="Arial" w:cs="Arial"/>
          <w:color w:val="0D0D0D" w:themeColor="text1" w:themeTint="F2"/>
        </w:rPr>
        <w:t>Federal Communications Commission</w:t>
      </w:r>
      <w:r w:rsidRPr="002175E2">
        <w:rPr>
          <w:rFonts w:ascii="Arial" w:hAnsi="Arial" w:cs="Arial"/>
          <w:color w:val="0D0D0D" w:themeColor="text1" w:themeTint="F2"/>
        </w:rPr>
        <w:t xml:space="preserve">’s DNA. </w:t>
      </w:r>
      <w:r w:rsidR="00006B4A" w:rsidRPr="002175E2">
        <w:rPr>
          <w:rFonts w:ascii="Arial" w:hAnsi="Arial" w:cs="Arial"/>
          <w:color w:val="0D0D0D" w:themeColor="text1" w:themeTint="F2"/>
        </w:rPr>
        <w:t xml:space="preserve">The Communications Act directs the FCC to </w:t>
      </w:r>
      <w:r w:rsidR="00A22F84" w:rsidRPr="002175E2">
        <w:rPr>
          <w:rFonts w:ascii="Arial" w:hAnsi="Arial" w:cs="Arial"/>
          <w:color w:val="0D0D0D" w:themeColor="text1" w:themeTint="F2"/>
        </w:rPr>
        <w:t xml:space="preserve">promote </w:t>
      </w:r>
      <w:r w:rsidR="00006B4A" w:rsidRPr="002175E2">
        <w:rPr>
          <w:rFonts w:ascii="Arial" w:hAnsi="Arial" w:cs="Arial"/>
          <w:color w:val="0D0D0D" w:themeColor="text1" w:themeTint="F2"/>
        </w:rPr>
        <w:t>fast deployment of communications technologies and networks to all Americans</w:t>
      </w:r>
      <w:r w:rsidR="00A22F84" w:rsidRPr="002175E2">
        <w:rPr>
          <w:rFonts w:ascii="Arial" w:hAnsi="Arial" w:cs="Arial"/>
          <w:color w:val="0D0D0D" w:themeColor="text1" w:themeTint="F2"/>
        </w:rPr>
        <w:t xml:space="preserve">. It calls on the Commission to </w:t>
      </w:r>
      <w:r w:rsidR="00006B4A" w:rsidRPr="002175E2">
        <w:rPr>
          <w:rFonts w:ascii="Arial" w:hAnsi="Arial" w:cs="Arial"/>
          <w:color w:val="0D0D0D" w:themeColor="text1" w:themeTint="F2"/>
        </w:rPr>
        <w:t>ensure fair access</w:t>
      </w:r>
      <w:r w:rsidR="00A22F84" w:rsidRPr="002175E2">
        <w:rPr>
          <w:rFonts w:ascii="Arial" w:hAnsi="Arial" w:cs="Arial"/>
          <w:color w:val="0D0D0D" w:themeColor="text1" w:themeTint="F2"/>
        </w:rPr>
        <w:t xml:space="preserve"> to those networks</w:t>
      </w:r>
      <w:r w:rsidR="00006B4A" w:rsidRPr="002175E2">
        <w:rPr>
          <w:rFonts w:ascii="Arial" w:hAnsi="Arial" w:cs="Arial"/>
          <w:color w:val="0D0D0D" w:themeColor="text1" w:themeTint="F2"/>
        </w:rPr>
        <w:t xml:space="preserve">. </w:t>
      </w:r>
      <w:r w:rsidR="00A22F84" w:rsidRPr="002175E2">
        <w:rPr>
          <w:rFonts w:ascii="Arial" w:hAnsi="Arial" w:cs="Arial"/>
          <w:color w:val="0D0D0D" w:themeColor="text1" w:themeTint="F2"/>
        </w:rPr>
        <w:t>It empowers the Commission to hold network operators and licensees accountable to the public interest – through rulemaking, periodic review of licenses, and effective enforcement.</w:t>
      </w:r>
    </w:p>
    <w:p w:rsidR="002610FB" w:rsidRPr="002175E2" w:rsidRDefault="002610FB" w:rsidP="0071179B">
      <w:pPr>
        <w:spacing w:line="245" w:lineRule="auto"/>
        <w:rPr>
          <w:rFonts w:ascii="Arial" w:hAnsi="Arial" w:cs="Arial"/>
          <w:color w:val="0D0D0D" w:themeColor="text1" w:themeTint="F2"/>
        </w:rPr>
      </w:pPr>
      <w:r w:rsidRPr="002175E2">
        <w:rPr>
          <w:rFonts w:ascii="Arial" w:hAnsi="Arial" w:cs="Arial"/>
          <w:color w:val="0D0D0D" w:themeColor="text1" w:themeTint="F2"/>
        </w:rPr>
        <w:t xml:space="preserve">Our multiple Bureaus work collaboratively </w:t>
      </w:r>
      <w:r w:rsidR="00A22F84" w:rsidRPr="002175E2">
        <w:rPr>
          <w:rFonts w:ascii="Arial" w:hAnsi="Arial" w:cs="Arial"/>
          <w:color w:val="0D0D0D" w:themeColor="text1" w:themeTint="F2"/>
        </w:rPr>
        <w:t>to promote unencumbered and fair access to communications technology, transparency in billing, privacy, and safety. Where appropriate, we also collaborate with our partner agencies, including the Federal Trade Commission, Consumer Financial Protection Bureau, Department of Homeland Security, National Telecommunications and Information Administration, and state</w:t>
      </w:r>
      <w:r w:rsidR="008B7126" w:rsidRPr="002175E2">
        <w:rPr>
          <w:rFonts w:ascii="Arial" w:hAnsi="Arial" w:cs="Arial"/>
          <w:color w:val="0D0D0D" w:themeColor="text1" w:themeTint="F2"/>
        </w:rPr>
        <w:t>, local, and tribal authorities</w:t>
      </w:r>
      <w:r w:rsidR="00A22F84" w:rsidRPr="002175E2">
        <w:rPr>
          <w:rFonts w:ascii="Arial" w:hAnsi="Arial" w:cs="Arial"/>
          <w:color w:val="0D0D0D" w:themeColor="text1" w:themeTint="F2"/>
        </w:rPr>
        <w:t xml:space="preserve">. </w:t>
      </w:r>
    </w:p>
    <w:p w:rsidR="00F71ABB" w:rsidRDefault="00A22F84" w:rsidP="0071179B">
      <w:pPr>
        <w:tabs>
          <w:tab w:val="left" w:pos="1350"/>
        </w:tabs>
        <w:spacing w:line="245" w:lineRule="auto"/>
        <w:rPr>
          <w:rFonts w:ascii="Arial" w:hAnsi="Arial" w:cs="Arial"/>
          <w:color w:val="0D0D0D" w:themeColor="text1" w:themeTint="F2"/>
        </w:rPr>
      </w:pPr>
      <w:r w:rsidRPr="002175E2">
        <w:rPr>
          <w:rFonts w:ascii="Arial" w:hAnsi="Arial" w:cs="Arial"/>
          <w:color w:val="0D0D0D" w:themeColor="text1" w:themeTint="F2"/>
        </w:rPr>
        <w:t>In a dynamic communications environment, the FCC is adapting and modernizing to keep up with the times and promote competition.</w:t>
      </w:r>
      <w:r w:rsidR="00AD41AC" w:rsidRPr="002175E2">
        <w:rPr>
          <w:rFonts w:ascii="Arial" w:hAnsi="Arial" w:cs="Arial"/>
          <w:color w:val="0D0D0D" w:themeColor="text1" w:themeTint="F2"/>
        </w:rPr>
        <w:t xml:space="preserve"> In the coming months, the Commission will consider adopting or proposing actions aimed at giving consumers the tools to protect their personal information online, ensuring customer choice in the market for video navigation devices, and expanding high-speed mobile data services to the 3.1 million Americans living in unserved or poorly-served areas. </w:t>
      </w:r>
      <w:r w:rsidRPr="002175E2">
        <w:rPr>
          <w:rFonts w:ascii="Arial" w:hAnsi="Arial" w:cs="Arial"/>
          <w:color w:val="0D0D0D" w:themeColor="text1" w:themeTint="F2"/>
        </w:rPr>
        <w:t xml:space="preserve"> </w:t>
      </w:r>
      <w:r w:rsidR="002610FB" w:rsidRPr="002175E2">
        <w:rPr>
          <w:rFonts w:ascii="Arial" w:hAnsi="Arial" w:cs="Arial"/>
          <w:color w:val="0D0D0D" w:themeColor="text1" w:themeTint="F2"/>
        </w:rPr>
        <w:t xml:space="preserve">This report outlines the </w:t>
      </w:r>
      <w:r w:rsidR="00923AA1" w:rsidRPr="002175E2">
        <w:rPr>
          <w:rFonts w:ascii="Arial" w:hAnsi="Arial" w:cs="Arial"/>
          <w:color w:val="0D0D0D" w:themeColor="text1" w:themeTint="F2"/>
        </w:rPr>
        <w:t>recent actions that</w:t>
      </w:r>
      <w:r w:rsidR="002610FB" w:rsidRPr="002175E2">
        <w:rPr>
          <w:rFonts w:ascii="Arial" w:hAnsi="Arial" w:cs="Arial"/>
          <w:color w:val="0D0D0D" w:themeColor="text1" w:themeTint="F2"/>
        </w:rPr>
        <w:t xml:space="preserve"> the FCC </w:t>
      </w:r>
      <w:r w:rsidR="00923AA1" w:rsidRPr="002175E2">
        <w:rPr>
          <w:rFonts w:ascii="Arial" w:hAnsi="Arial" w:cs="Arial"/>
          <w:color w:val="0D0D0D" w:themeColor="text1" w:themeTint="F2"/>
        </w:rPr>
        <w:t xml:space="preserve">has taken to protect </w:t>
      </w:r>
      <w:r w:rsidR="002610FB" w:rsidRPr="002175E2">
        <w:rPr>
          <w:rFonts w:ascii="Arial" w:hAnsi="Arial" w:cs="Arial"/>
          <w:color w:val="0D0D0D" w:themeColor="text1" w:themeTint="F2"/>
        </w:rPr>
        <w:t xml:space="preserve">consumers while promoting </w:t>
      </w:r>
      <w:r w:rsidR="00923AA1" w:rsidRPr="002175E2">
        <w:rPr>
          <w:rFonts w:ascii="Arial" w:hAnsi="Arial" w:cs="Arial"/>
          <w:color w:val="0D0D0D" w:themeColor="text1" w:themeTint="F2"/>
        </w:rPr>
        <w:t xml:space="preserve">the </w:t>
      </w:r>
      <w:r w:rsidR="002610FB" w:rsidRPr="002175E2">
        <w:rPr>
          <w:rFonts w:ascii="Arial" w:hAnsi="Arial" w:cs="Arial"/>
          <w:color w:val="0D0D0D" w:themeColor="text1" w:themeTint="F2"/>
        </w:rPr>
        <w:t>competition</w:t>
      </w:r>
      <w:r w:rsidR="00923AA1" w:rsidRPr="002175E2">
        <w:rPr>
          <w:rFonts w:ascii="Arial" w:hAnsi="Arial" w:cs="Arial"/>
          <w:color w:val="0D0D0D" w:themeColor="text1" w:themeTint="F2"/>
        </w:rPr>
        <w:t xml:space="preserve"> </w:t>
      </w:r>
      <w:r w:rsidR="002610FB" w:rsidRPr="002175E2">
        <w:rPr>
          <w:rFonts w:ascii="Arial" w:hAnsi="Arial" w:cs="Arial"/>
          <w:color w:val="0D0D0D" w:themeColor="text1" w:themeTint="F2"/>
        </w:rPr>
        <w:t>and ingenuity that keep our markets thriving.</w:t>
      </w:r>
    </w:p>
    <w:p w:rsidR="00F71ABB" w:rsidRDefault="00F71ABB">
      <w:pPr>
        <w:rPr>
          <w:rFonts w:ascii="Arial" w:hAnsi="Arial" w:cs="Arial"/>
          <w:color w:val="0D0D0D" w:themeColor="text1" w:themeTint="F2"/>
        </w:rPr>
      </w:pPr>
      <w:r>
        <w:rPr>
          <w:rFonts w:ascii="Arial" w:hAnsi="Arial" w:cs="Arial"/>
          <w:color w:val="0D0D0D" w:themeColor="text1" w:themeTint="F2"/>
        </w:rPr>
        <w:br w:type="page"/>
      </w:r>
    </w:p>
    <w:p w:rsidR="00843733" w:rsidRPr="00E104AD" w:rsidRDefault="00F22D01" w:rsidP="000354BB">
      <w:pPr>
        <w:pStyle w:val="Heading1"/>
        <w:spacing w:before="0" w:after="160" w:line="245" w:lineRule="auto"/>
        <w:jc w:val="center"/>
        <w:rPr>
          <w:rFonts w:ascii="Arial" w:hAnsi="Arial" w:cs="Arial"/>
          <w:color w:val="323E4F" w:themeColor="text2" w:themeShade="BF"/>
        </w:rPr>
      </w:pPr>
      <w:bookmarkStart w:id="3" w:name="_I._Fast,_Fair,"/>
      <w:bookmarkStart w:id="4" w:name="_Toc464146211"/>
      <w:bookmarkEnd w:id="3"/>
      <w:r w:rsidRPr="00E104AD">
        <w:rPr>
          <w:rFonts w:ascii="Arial" w:hAnsi="Arial" w:cs="Arial"/>
          <w:color w:val="323E4F" w:themeColor="text2" w:themeShade="BF"/>
        </w:rPr>
        <w:t xml:space="preserve">I. </w:t>
      </w:r>
      <w:r w:rsidR="00843733" w:rsidRPr="00E104AD">
        <w:rPr>
          <w:rFonts w:ascii="Arial" w:hAnsi="Arial" w:cs="Arial"/>
          <w:color w:val="323E4F" w:themeColor="text2" w:themeShade="BF"/>
        </w:rPr>
        <w:t>Fast, Fair, and Open Networks for All</w:t>
      </w:r>
      <w:bookmarkEnd w:id="4"/>
    </w:p>
    <w:p w:rsidR="00E30C81" w:rsidRDefault="00C80C8B" w:rsidP="00641AA3">
      <w:pPr>
        <w:spacing w:after="60"/>
        <w:rPr>
          <w:rFonts w:ascii="Arial" w:hAnsi="Arial" w:cs="Arial"/>
          <w:i/>
          <w:color w:val="0D0D0D" w:themeColor="text1" w:themeTint="F2"/>
        </w:rPr>
      </w:pPr>
      <w:r w:rsidRPr="00595702">
        <w:rPr>
          <w:rFonts w:ascii="Arial" w:hAnsi="Arial" w:cs="Arial"/>
          <w:i/>
          <w:color w:val="0D0D0D" w:themeColor="text1" w:themeTint="F2"/>
        </w:rPr>
        <w:t>Consumer</w:t>
      </w:r>
      <w:r w:rsidR="00A22F84" w:rsidRPr="00595702">
        <w:rPr>
          <w:rFonts w:ascii="Arial" w:hAnsi="Arial" w:cs="Arial"/>
          <w:i/>
          <w:color w:val="0D0D0D" w:themeColor="text1" w:themeTint="F2"/>
        </w:rPr>
        <w:t>s</w:t>
      </w:r>
      <w:r w:rsidRPr="00595702">
        <w:rPr>
          <w:rFonts w:ascii="Arial" w:hAnsi="Arial" w:cs="Arial"/>
          <w:i/>
          <w:color w:val="0D0D0D" w:themeColor="text1" w:themeTint="F2"/>
        </w:rPr>
        <w:t xml:space="preserve"> today expect America’s </w:t>
      </w:r>
      <w:r w:rsidR="007D1610" w:rsidRPr="00595702">
        <w:rPr>
          <w:rFonts w:ascii="Arial" w:hAnsi="Arial" w:cs="Arial"/>
          <w:i/>
          <w:color w:val="0D0D0D" w:themeColor="text1" w:themeTint="F2"/>
        </w:rPr>
        <w:t xml:space="preserve">communications </w:t>
      </w:r>
      <w:r w:rsidRPr="00595702">
        <w:rPr>
          <w:rFonts w:ascii="Arial" w:hAnsi="Arial" w:cs="Arial"/>
          <w:i/>
          <w:color w:val="0D0D0D" w:themeColor="text1" w:themeTint="F2"/>
        </w:rPr>
        <w:t>networks – whether wired or wireless; voice, video, or data – to be lightning-fast, available to all, and free of discrimination. The FCC has made this a top priority through a number of actions.</w:t>
      </w:r>
    </w:p>
    <w:p w:rsidR="002175E2" w:rsidRPr="00595702" w:rsidRDefault="002175E2" w:rsidP="002175E2">
      <w:pPr>
        <w:spacing w:after="0"/>
        <w:rPr>
          <w:rFonts w:ascii="Arial" w:hAnsi="Arial" w:cs="Arial"/>
          <w:i/>
          <w:color w:val="0D0D0D" w:themeColor="text1" w:themeTint="F2"/>
        </w:rPr>
      </w:pPr>
    </w:p>
    <w:p w:rsidR="00843733" w:rsidRPr="00E104AD" w:rsidRDefault="00843733" w:rsidP="004A04A5">
      <w:pPr>
        <w:spacing w:line="245" w:lineRule="auto"/>
        <w:rPr>
          <w:rStyle w:val="Heading2Char"/>
          <w:rFonts w:ascii="Arial" w:hAnsi="Arial" w:cs="Arial"/>
          <w:color w:val="323E4F" w:themeColor="text2" w:themeShade="BF"/>
          <w:sz w:val="28"/>
          <w:szCs w:val="28"/>
        </w:rPr>
      </w:pPr>
      <w:bookmarkStart w:id="5" w:name="_Toc464146212"/>
      <w:bookmarkStart w:id="6" w:name="ProtectingOpenandTransparentNetworks"/>
      <w:r w:rsidRPr="00E104AD">
        <w:rPr>
          <w:rStyle w:val="Heading2Char"/>
          <w:rFonts w:ascii="Arial" w:hAnsi="Arial" w:cs="Arial"/>
          <w:color w:val="323E4F" w:themeColor="text2" w:themeShade="BF"/>
          <w:sz w:val="28"/>
          <w:szCs w:val="28"/>
        </w:rPr>
        <w:t xml:space="preserve">Protecting </w:t>
      </w:r>
      <w:r w:rsidR="00DC3189" w:rsidRPr="00E104AD">
        <w:rPr>
          <w:rStyle w:val="Heading2Char"/>
          <w:rFonts w:ascii="Arial" w:hAnsi="Arial" w:cs="Arial"/>
          <w:color w:val="323E4F" w:themeColor="text2" w:themeShade="BF"/>
          <w:sz w:val="28"/>
          <w:szCs w:val="28"/>
        </w:rPr>
        <w:t xml:space="preserve">Open and </w:t>
      </w:r>
      <w:r w:rsidRPr="00E104AD">
        <w:rPr>
          <w:rStyle w:val="Heading2Char"/>
          <w:rFonts w:ascii="Arial" w:hAnsi="Arial" w:cs="Arial"/>
          <w:color w:val="323E4F" w:themeColor="text2" w:themeShade="BF"/>
          <w:sz w:val="28"/>
          <w:szCs w:val="28"/>
        </w:rPr>
        <w:t xml:space="preserve">Transparent </w:t>
      </w:r>
      <w:r w:rsidR="00B317BF" w:rsidRPr="00E104AD">
        <w:rPr>
          <w:rStyle w:val="Heading2Char"/>
          <w:rFonts w:ascii="Arial" w:hAnsi="Arial" w:cs="Arial"/>
          <w:color w:val="323E4F" w:themeColor="text2" w:themeShade="BF"/>
          <w:sz w:val="28"/>
          <w:szCs w:val="28"/>
        </w:rPr>
        <w:t>Networks</w:t>
      </w:r>
      <w:bookmarkEnd w:id="5"/>
      <w:bookmarkEnd w:id="6"/>
    </w:p>
    <w:p w:rsidR="00CC2FB2" w:rsidRPr="00E104AD" w:rsidRDefault="00CC2FB2" w:rsidP="00E104AD">
      <w:pPr>
        <w:pStyle w:val="Heading3"/>
        <w:numPr>
          <w:ilvl w:val="0"/>
          <w:numId w:val="18"/>
        </w:numPr>
        <w:spacing w:before="0" w:after="40" w:line="245" w:lineRule="auto"/>
        <w:ind w:left="720"/>
        <w:rPr>
          <w:rFonts w:ascii="Arial" w:hAnsi="Arial" w:cs="Arial"/>
          <w:color w:val="323E4F" w:themeColor="text2" w:themeShade="BF"/>
          <w:sz w:val="22"/>
          <w:szCs w:val="22"/>
        </w:rPr>
      </w:pPr>
      <w:bookmarkStart w:id="7" w:name="_Open_Internet_Order"/>
      <w:bookmarkStart w:id="8" w:name="_Toc464146213"/>
      <w:bookmarkEnd w:id="7"/>
      <w:r w:rsidRPr="00E104AD">
        <w:rPr>
          <w:rFonts w:ascii="Arial" w:hAnsi="Arial" w:cs="Arial"/>
          <w:color w:val="323E4F" w:themeColor="text2" w:themeShade="BF"/>
          <w:sz w:val="22"/>
          <w:szCs w:val="22"/>
        </w:rPr>
        <w:t>Open Internet Order</w:t>
      </w:r>
      <w:bookmarkEnd w:id="8"/>
    </w:p>
    <w:p w:rsidR="002753DF" w:rsidRDefault="00C80C8B" w:rsidP="00E2302C">
      <w:pPr>
        <w:pStyle w:val="ListParagraph"/>
        <w:spacing w:after="60" w:line="245" w:lineRule="auto"/>
        <w:rPr>
          <w:rFonts w:ascii="Arial" w:eastAsiaTheme="minorEastAsia" w:hAnsi="Arial" w:cs="Arial"/>
        </w:rPr>
      </w:pPr>
      <w:r w:rsidRPr="00F22350">
        <w:rPr>
          <w:rFonts w:ascii="Arial" w:hAnsi="Arial" w:cs="Arial"/>
        </w:rPr>
        <w:t xml:space="preserve">In 2015 the Commission </w:t>
      </w:r>
      <w:hyperlink r:id="rId9" w:history="1">
        <w:r w:rsidRPr="00F22350">
          <w:rPr>
            <w:rStyle w:val="Hyperlink"/>
            <w:rFonts w:ascii="Arial" w:hAnsi="Arial" w:cs="Arial"/>
          </w:rPr>
          <w:t>adopted strong net neutrality rules</w:t>
        </w:r>
      </w:hyperlink>
      <w:r w:rsidR="00AC70D1" w:rsidRPr="00F22350">
        <w:rPr>
          <w:rFonts w:ascii="Arial" w:eastAsiaTheme="minorEastAsia" w:hAnsi="Arial" w:cs="Arial"/>
        </w:rPr>
        <w:t xml:space="preserve"> that ban blocking, throttling</w:t>
      </w:r>
      <w:r w:rsidR="00A22F84" w:rsidRPr="00F22350">
        <w:rPr>
          <w:rFonts w:ascii="Arial" w:eastAsiaTheme="minorEastAsia" w:hAnsi="Arial" w:cs="Arial"/>
        </w:rPr>
        <w:t>,</w:t>
      </w:r>
      <w:r w:rsidR="00AC70D1" w:rsidRPr="00F22350">
        <w:rPr>
          <w:rFonts w:ascii="Arial" w:eastAsiaTheme="minorEastAsia" w:hAnsi="Arial" w:cs="Arial"/>
        </w:rPr>
        <w:t xml:space="preserve"> and fast lanes online and </w:t>
      </w:r>
      <w:r w:rsidR="0049194E" w:rsidRPr="00F22350">
        <w:rPr>
          <w:rFonts w:ascii="Arial" w:eastAsiaTheme="minorEastAsia" w:hAnsi="Arial" w:cs="Arial"/>
        </w:rPr>
        <w:t xml:space="preserve">provide for </w:t>
      </w:r>
      <w:r w:rsidR="00FA4013" w:rsidRPr="00F22350">
        <w:rPr>
          <w:rFonts w:ascii="Arial" w:eastAsiaTheme="minorEastAsia" w:hAnsi="Arial" w:cs="Arial"/>
        </w:rPr>
        <w:t xml:space="preserve">enhanced disclosure requirements to ensure consumers have information to make informed decisions – all to </w:t>
      </w:r>
      <w:r w:rsidR="00AC70D1" w:rsidRPr="00F22350">
        <w:rPr>
          <w:rFonts w:ascii="Arial" w:eastAsiaTheme="minorEastAsia" w:hAnsi="Arial" w:cs="Arial"/>
        </w:rPr>
        <w:t>preserve the Open Internet as a platform for free expression and innovation.</w:t>
      </w:r>
      <w:bookmarkStart w:id="9" w:name="_Toc464146214"/>
    </w:p>
    <w:p w:rsidR="004236C0" w:rsidRDefault="004236C0" w:rsidP="00E2302C">
      <w:pPr>
        <w:pStyle w:val="ListParagraph"/>
        <w:spacing w:after="60" w:line="245" w:lineRule="auto"/>
        <w:rPr>
          <w:rFonts w:ascii="Arial" w:eastAsiaTheme="minorEastAsia" w:hAnsi="Arial" w:cs="Arial"/>
        </w:rPr>
      </w:pPr>
    </w:p>
    <w:p w:rsidR="004236C0" w:rsidRDefault="004236C0" w:rsidP="004236C0">
      <w:pPr>
        <w:pStyle w:val="ListParagraph"/>
        <w:numPr>
          <w:ilvl w:val="0"/>
          <w:numId w:val="32"/>
        </w:numPr>
        <w:ind w:left="1080"/>
        <w:rPr>
          <w:rFonts w:ascii="Arial" w:eastAsiaTheme="minorEastAsia" w:hAnsi="Arial" w:cs="Arial"/>
        </w:rPr>
      </w:pPr>
      <w:r w:rsidRPr="004236C0">
        <w:rPr>
          <w:rFonts w:ascii="Arial" w:eastAsiaTheme="minorEastAsia" w:hAnsi="Arial" w:cs="Arial"/>
        </w:rPr>
        <w:t>Reached</w:t>
      </w:r>
      <w:r w:rsidR="006158CD">
        <w:rPr>
          <w:rFonts w:ascii="Arial" w:eastAsiaTheme="minorEastAsia" w:hAnsi="Arial" w:cs="Arial"/>
        </w:rPr>
        <w:t xml:space="preserve"> a</w:t>
      </w:r>
      <w:r w:rsidRPr="004236C0">
        <w:rPr>
          <w:rFonts w:ascii="Arial" w:eastAsiaTheme="minorEastAsia" w:hAnsi="Arial" w:cs="Arial"/>
        </w:rPr>
        <w:t xml:space="preserve"> </w:t>
      </w:r>
      <w:hyperlink r:id="rId10" w:history="1">
        <w:r w:rsidR="006158CD">
          <w:rPr>
            <w:rStyle w:val="Hyperlink"/>
            <w:rFonts w:ascii="Arial" w:eastAsiaTheme="minorEastAsia" w:hAnsi="Arial" w:cs="Arial"/>
          </w:rPr>
          <w:t>settlement with T-Mobile</w:t>
        </w:r>
      </w:hyperlink>
      <w:r w:rsidRPr="004236C0">
        <w:rPr>
          <w:rFonts w:ascii="Arial" w:eastAsiaTheme="minorEastAsia" w:hAnsi="Arial" w:cs="Arial"/>
        </w:rPr>
        <w:t xml:space="preserve"> requiring the company to pay a fine and provide consumer benefits totaling $48 million for misleading consumers about restrictions on its “unlimited” data plans.</w:t>
      </w:r>
    </w:p>
    <w:p w:rsidR="00D25459" w:rsidRPr="00D25459" w:rsidRDefault="00D25459" w:rsidP="00D25459">
      <w:pPr>
        <w:pStyle w:val="ListParagraph"/>
        <w:numPr>
          <w:ilvl w:val="0"/>
          <w:numId w:val="32"/>
        </w:numPr>
        <w:ind w:left="1080"/>
        <w:rPr>
          <w:rFonts w:ascii="Arial" w:eastAsiaTheme="minorEastAsia" w:hAnsi="Arial" w:cs="Arial"/>
        </w:rPr>
      </w:pPr>
      <w:r w:rsidRPr="00D25459">
        <w:rPr>
          <w:rFonts w:ascii="Arial" w:eastAsiaTheme="minorEastAsia" w:hAnsi="Arial" w:cs="Arial"/>
        </w:rPr>
        <w:t xml:space="preserve">Announced a proposed </w:t>
      </w:r>
      <w:hyperlink r:id="rId11" w:history="1">
        <w:r w:rsidRPr="00D25459">
          <w:rPr>
            <w:rStyle w:val="Hyperlink"/>
            <w:rFonts w:ascii="Arial" w:eastAsiaTheme="minorEastAsia" w:hAnsi="Arial" w:cs="Arial"/>
          </w:rPr>
          <w:t>$100 million fine</w:t>
        </w:r>
      </w:hyperlink>
      <w:r w:rsidRPr="00D25459">
        <w:rPr>
          <w:rFonts w:ascii="Arial" w:eastAsiaTheme="minorEastAsia" w:hAnsi="Arial" w:cs="Arial"/>
        </w:rPr>
        <w:t xml:space="preserve"> against AT&amp;T Mobility for misleading its customers about “unlimited” mobile data plans. </w:t>
      </w:r>
    </w:p>
    <w:p w:rsidR="0075382E" w:rsidRPr="00F22350" w:rsidRDefault="0075382E" w:rsidP="0075382E">
      <w:pPr>
        <w:pStyle w:val="ListParagraph"/>
        <w:spacing w:after="60" w:line="245" w:lineRule="auto"/>
        <w:ind w:left="1440"/>
        <w:rPr>
          <w:rFonts w:ascii="Arial" w:hAnsi="Arial" w:cs="Arial"/>
        </w:rPr>
      </w:pPr>
    </w:p>
    <w:p w:rsidR="00CC2FB2" w:rsidRPr="00E104AD" w:rsidRDefault="00B70D89" w:rsidP="00E2302C">
      <w:pPr>
        <w:pStyle w:val="Heading3"/>
        <w:numPr>
          <w:ilvl w:val="0"/>
          <w:numId w:val="19"/>
        </w:numPr>
        <w:spacing w:before="0" w:after="40" w:line="245" w:lineRule="auto"/>
        <w:ind w:left="720"/>
        <w:rPr>
          <w:rFonts w:ascii="Arial" w:hAnsi="Arial" w:cs="Arial"/>
          <w:color w:val="323E4F" w:themeColor="text2" w:themeShade="BF"/>
          <w:sz w:val="22"/>
          <w:szCs w:val="22"/>
        </w:rPr>
      </w:pPr>
      <w:bookmarkStart w:id="10" w:name="_Cell_Phone_Unlocking"/>
      <w:bookmarkEnd w:id="10"/>
      <w:r>
        <w:rPr>
          <w:rFonts w:ascii="Arial" w:hAnsi="Arial" w:cs="Arial"/>
          <w:noProof/>
          <w:color w:val="44546A" w:themeColor="text2"/>
          <w:sz w:val="22"/>
          <w:szCs w:val="22"/>
        </w:rPr>
        <w:drawing>
          <wp:anchor distT="0" distB="0" distL="114300" distR="114300" simplePos="0" relativeHeight="251666432" behindDoc="1" locked="0" layoutInCell="1" allowOverlap="1" wp14:anchorId="0A0E96C4" wp14:editId="6CBA9459">
            <wp:simplePos x="0" y="0"/>
            <wp:positionH relativeFrom="margin">
              <wp:align>right</wp:align>
            </wp:positionH>
            <wp:positionV relativeFrom="paragraph">
              <wp:posOffset>8890</wp:posOffset>
            </wp:positionV>
            <wp:extent cx="2057400" cy="1362456"/>
            <wp:effectExtent l="0" t="0" r="0" b="9525"/>
            <wp:wrapTight wrapText="bothSides">
              <wp:wrapPolygon edited="0">
                <wp:start x="0" y="0"/>
                <wp:lineTo x="0" y="21449"/>
                <wp:lineTo x="21400" y="21449"/>
                <wp:lineTo x="21400" y="0"/>
                <wp:lineTo x="0" y="0"/>
              </wp:wrapPolygon>
            </wp:wrapTight>
            <wp:docPr id="5" name="Picture 5" descr="Image of group of people holding mobile phones" title="Image of group of people holding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lock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362456"/>
                    </a:xfrm>
                    <a:prstGeom prst="rect">
                      <a:avLst/>
                    </a:prstGeom>
                  </pic:spPr>
                </pic:pic>
              </a:graphicData>
            </a:graphic>
            <wp14:sizeRelH relativeFrom="margin">
              <wp14:pctWidth>0</wp14:pctWidth>
            </wp14:sizeRelH>
            <wp14:sizeRelV relativeFrom="margin">
              <wp14:pctHeight>0</wp14:pctHeight>
            </wp14:sizeRelV>
          </wp:anchor>
        </w:drawing>
      </w:r>
      <w:r w:rsidR="00CC2FB2" w:rsidRPr="00E104AD">
        <w:rPr>
          <w:rFonts w:ascii="Arial" w:hAnsi="Arial" w:cs="Arial"/>
          <w:color w:val="323E4F" w:themeColor="text2" w:themeShade="BF"/>
          <w:sz w:val="22"/>
          <w:szCs w:val="22"/>
        </w:rPr>
        <w:t>Cell Phone Unlocking</w:t>
      </w:r>
      <w:bookmarkEnd w:id="9"/>
    </w:p>
    <w:p w:rsidR="00F932F0" w:rsidRDefault="00F932F0" w:rsidP="00E2302C">
      <w:pPr>
        <w:pStyle w:val="ListParagraph"/>
        <w:spacing w:after="60" w:line="245" w:lineRule="auto"/>
        <w:rPr>
          <w:rFonts w:ascii="Arial" w:eastAsiaTheme="minorEastAsia" w:hAnsi="Arial" w:cs="Arial"/>
        </w:rPr>
      </w:pPr>
      <w:r w:rsidRPr="00F22350">
        <w:rPr>
          <w:rFonts w:ascii="Arial" w:eastAsiaTheme="minorEastAsia" w:hAnsi="Arial" w:cs="Arial"/>
        </w:rPr>
        <w:t xml:space="preserve">The Commission has worked on behalf of consumers to loosen restrictive wireless carrier policies that prevent customers from using the phone they’ve purchased from one carrier on another carrier’s network. </w:t>
      </w:r>
    </w:p>
    <w:p w:rsidR="00E3184B" w:rsidRPr="00F22350" w:rsidRDefault="00E3184B" w:rsidP="00A22F84">
      <w:pPr>
        <w:pStyle w:val="ListParagraph"/>
        <w:spacing w:after="0" w:line="240" w:lineRule="auto"/>
        <w:ind w:left="1440"/>
        <w:rPr>
          <w:rFonts w:ascii="Arial" w:eastAsiaTheme="minorEastAsia" w:hAnsi="Arial" w:cs="Arial"/>
        </w:rPr>
      </w:pPr>
    </w:p>
    <w:p w:rsidR="00A22F84" w:rsidRPr="00F22350" w:rsidRDefault="00835A66" w:rsidP="00E2302C">
      <w:pPr>
        <w:pStyle w:val="ListParagraph"/>
        <w:numPr>
          <w:ilvl w:val="0"/>
          <w:numId w:val="2"/>
        </w:numPr>
        <w:spacing w:afterLines="80" w:after="192" w:line="245" w:lineRule="auto"/>
        <w:ind w:left="1080"/>
        <w:rPr>
          <w:rFonts w:ascii="Arial" w:eastAsiaTheme="minorEastAsia" w:hAnsi="Arial" w:cs="Arial"/>
          <w:shd w:val="clear" w:color="auto" w:fill="FFFFFF"/>
        </w:rPr>
      </w:pPr>
      <w:r w:rsidRPr="00F22350">
        <w:rPr>
          <w:rFonts w:ascii="Arial" w:eastAsiaTheme="minorEastAsia" w:hAnsi="Arial" w:cs="Arial"/>
        </w:rPr>
        <w:t>Brought about</w:t>
      </w:r>
      <w:r w:rsidR="00A22F84" w:rsidRPr="00F22350">
        <w:rPr>
          <w:rFonts w:ascii="Arial" w:eastAsiaTheme="minorEastAsia" w:hAnsi="Arial" w:cs="Arial"/>
        </w:rPr>
        <w:t xml:space="preserve"> broad policy change by large carrier</w:t>
      </w:r>
      <w:r w:rsidR="007D1610" w:rsidRPr="00F22350">
        <w:rPr>
          <w:rFonts w:ascii="Arial" w:eastAsiaTheme="minorEastAsia" w:hAnsi="Arial" w:cs="Arial"/>
        </w:rPr>
        <w:t>s</w:t>
      </w:r>
      <w:r w:rsidR="00A22F84" w:rsidRPr="00F22350">
        <w:rPr>
          <w:rFonts w:ascii="Arial" w:eastAsiaTheme="minorEastAsia" w:hAnsi="Arial" w:cs="Arial"/>
        </w:rPr>
        <w:t xml:space="preserve"> to help</w:t>
      </w:r>
      <w:r w:rsidR="00B70D89">
        <w:rPr>
          <w:rFonts w:ascii="Arial" w:eastAsiaTheme="minorEastAsia" w:hAnsi="Arial" w:cs="Arial"/>
        </w:rPr>
        <w:t xml:space="preserve"> unlock pre-paid cellphones</w:t>
      </w:r>
      <w:r w:rsidR="00A22F84" w:rsidRPr="00F22350">
        <w:rPr>
          <w:rFonts w:ascii="Arial" w:eastAsiaTheme="minorEastAsia" w:hAnsi="Arial" w:cs="Arial"/>
        </w:rPr>
        <w:t xml:space="preserve"> </w:t>
      </w:r>
      <w:hyperlink r:id="rId13" w:history="1">
        <w:r w:rsidR="00B70D89">
          <w:rPr>
            <w:rStyle w:val="Hyperlink"/>
            <w:rFonts w:ascii="Arial" w:eastAsiaTheme="minorEastAsia" w:hAnsi="Arial" w:cs="Arial"/>
          </w:rPr>
          <w:t>for 27 million consumers</w:t>
        </w:r>
      </w:hyperlink>
      <w:r w:rsidR="00F932F0" w:rsidRPr="00F22350">
        <w:rPr>
          <w:rFonts w:ascii="Arial" w:eastAsiaTheme="minorEastAsia" w:hAnsi="Arial" w:cs="Arial"/>
        </w:rPr>
        <w:t>.</w:t>
      </w:r>
    </w:p>
    <w:p w:rsidR="00A22F84" w:rsidRPr="0075382E" w:rsidRDefault="00A22F84" w:rsidP="00E2302C">
      <w:pPr>
        <w:pStyle w:val="ListParagraph"/>
        <w:numPr>
          <w:ilvl w:val="0"/>
          <w:numId w:val="2"/>
        </w:numPr>
        <w:spacing w:afterLines="60" w:after="144" w:line="245" w:lineRule="auto"/>
        <w:ind w:left="1080"/>
        <w:rPr>
          <w:rFonts w:ascii="Arial" w:eastAsiaTheme="minorEastAsia" w:hAnsi="Arial" w:cs="Arial"/>
          <w:u w:val="single"/>
        </w:rPr>
      </w:pPr>
      <w:r w:rsidRPr="00F22350">
        <w:rPr>
          <w:rFonts w:ascii="Arial" w:eastAsiaTheme="minorEastAsia" w:hAnsi="Arial" w:cs="Arial"/>
        </w:rPr>
        <w:t xml:space="preserve">Forged an </w:t>
      </w:r>
      <w:hyperlink r:id="rId14" w:history="1">
        <w:r w:rsidRPr="00F22350">
          <w:rPr>
            <w:rStyle w:val="Hyperlink"/>
            <w:rFonts w:ascii="Arial" w:hAnsi="Arial" w:cs="Arial"/>
          </w:rPr>
          <w:t>industry agreement</w:t>
        </w:r>
      </w:hyperlink>
      <w:r w:rsidRPr="00F22350">
        <w:rPr>
          <w:rFonts w:ascii="Arial" w:eastAsiaTheme="minorEastAsia" w:hAnsi="Arial" w:cs="Arial"/>
        </w:rPr>
        <w:t xml:space="preserve"> to permit consumers to unlock their cellphones</w:t>
      </w:r>
      <w:r w:rsidR="003F3FB5" w:rsidRPr="003F3FB5">
        <w:rPr>
          <w:rFonts w:ascii="Arial" w:eastAsiaTheme="minorEastAsia" w:hAnsi="Arial" w:cs="Arial"/>
        </w:rPr>
        <w:t>,</w:t>
      </w:r>
      <w:r w:rsidR="00B70D89">
        <w:rPr>
          <w:rFonts w:ascii="Arial" w:eastAsiaTheme="minorEastAsia" w:hAnsi="Arial" w:cs="Arial"/>
        </w:rPr>
        <w:t xml:space="preserve"> a</w:t>
      </w:r>
      <w:r w:rsidR="003F3FB5">
        <w:rPr>
          <w:rFonts w:ascii="Arial" w:eastAsiaTheme="minorEastAsia" w:hAnsi="Arial" w:cs="Arial"/>
        </w:rPr>
        <w:t xml:space="preserve"> </w:t>
      </w:r>
      <w:hyperlink r:id="rId15" w:history="1">
        <w:r w:rsidR="00B70D89">
          <w:rPr>
            <w:rStyle w:val="Hyperlink"/>
            <w:rFonts w:ascii="Arial" w:hAnsi="Arial" w:cs="Arial"/>
          </w:rPr>
          <w:t>commitment that industry met</w:t>
        </w:r>
      </w:hyperlink>
      <w:r w:rsidR="00B70D89">
        <w:rPr>
          <w:rFonts w:ascii="Arial" w:eastAsiaTheme="minorEastAsia" w:hAnsi="Arial" w:cs="Arial"/>
        </w:rPr>
        <w:t xml:space="preserve"> in early 2015.</w:t>
      </w:r>
      <w:r w:rsidRPr="00F22350">
        <w:rPr>
          <w:rFonts w:ascii="Arial" w:eastAsiaTheme="minorEastAsia" w:hAnsi="Arial" w:cs="Arial"/>
        </w:rPr>
        <w:t xml:space="preserve"> </w:t>
      </w:r>
    </w:p>
    <w:p w:rsidR="0075382E" w:rsidRPr="00F22350" w:rsidRDefault="0075382E" w:rsidP="0075382E">
      <w:pPr>
        <w:pStyle w:val="ListParagraph"/>
        <w:spacing w:after="60" w:line="245" w:lineRule="auto"/>
        <w:ind w:left="1800"/>
        <w:rPr>
          <w:rFonts w:ascii="Arial" w:eastAsiaTheme="minorEastAsia" w:hAnsi="Arial" w:cs="Arial"/>
          <w:u w:val="single"/>
        </w:rPr>
      </w:pPr>
    </w:p>
    <w:p w:rsidR="00CC2FB2" w:rsidRPr="00E104AD" w:rsidRDefault="00CC2FB2" w:rsidP="00E2302C">
      <w:pPr>
        <w:pStyle w:val="Heading3"/>
        <w:numPr>
          <w:ilvl w:val="0"/>
          <w:numId w:val="20"/>
        </w:numPr>
        <w:spacing w:before="0" w:after="40" w:line="245" w:lineRule="auto"/>
        <w:ind w:left="720"/>
        <w:rPr>
          <w:rFonts w:ascii="Arial" w:hAnsi="Arial" w:cs="Arial"/>
          <w:color w:val="323E4F" w:themeColor="text2" w:themeShade="BF"/>
          <w:sz w:val="22"/>
          <w:szCs w:val="22"/>
        </w:rPr>
      </w:pPr>
      <w:bookmarkStart w:id="11" w:name="_Cracking_Down_on"/>
      <w:bookmarkStart w:id="12" w:name="_Toc464146215"/>
      <w:bookmarkEnd w:id="11"/>
      <w:r w:rsidRPr="00E104AD">
        <w:rPr>
          <w:rFonts w:ascii="Arial" w:hAnsi="Arial" w:cs="Arial"/>
          <w:color w:val="323E4F" w:themeColor="text2" w:themeShade="BF"/>
          <w:sz w:val="22"/>
          <w:szCs w:val="22"/>
        </w:rPr>
        <w:t>Cracking Down on Wi-Fi Blocking</w:t>
      </w:r>
      <w:bookmarkEnd w:id="12"/>
    </w:p>
    <w:p w:rsidR="00663FDA" w:rsidRPr="00F22350" w:rsidRDefault="006D24F5" w:rsidP="00E2302C">
      <w:pPr>
        <w:spacing w:after="60" w:line="245" w:lineRule="auto"/>
        <w:ind w:left="720"/>
        <w:rPr>
          <w:rFonts w:ascii="Arial" w:eastAsiaTheme="minorEastAsia" w:hAnsi="Arial" w:cs="Arial"/>
        </w:rPr>
      </w:pPr>
      <w:r w:rsidRPr="00F22350">
        <w:rPr>
          <w:rFonts w:ascii="Arial" w:eastAsiaTheme="minorEastAsia" w:hAnsi="Arial" w:cs="Arial"/>
        </w:rPr>
        <w:t xml:space="preserve">FCC rules prohibit willful or malicious blocking of FCC-approved Wi-Fi connections.  That means hotels and convention centers can’t </w:t>
      </w:r>
      <w:r w:rsidR="00C80C8B" w:rsidRPr="00F22350">
        <w:rPr>
          <w:rFonts w:ascii="Arial" w:eastAsiaTheme="minorEastAsia" w:hAnsi="Arial" w:cs="Arial"/>
        </w:rPr>
        <w:t>for</w:t>
      </w:r>
      <w:r w:rsidR="00835A66" w:rsidRPr="00F22350">
        <w:rPr>
          <w:rFonts w:ascii="Arial" w:eastAsiaTheme="minorEastAsia" w:hAnsi="Arial" w:cs="Arial"/>
        </w:rPr>
        <w:t>ce consumers to connect to the companies’</w:t>
      </w:r>
      <w:r w:rsidR="00C80C8B" w:rsidRPr="00F22350">
        <w:rPr>
          <w:rFonts w:ascii="Arial" w:eastAsiaTheme="minorEastAsia" w:hAnsi="Arial" w:cs="Arial"/>
        </w:rPr>
        <w:t xml:space="preserve"> own W</w:t>
      </w:r>
      <w:r w:rsidR="00663FDA" w:rsidRPr="00F22350">
        <w:rPr>
          <w:rFonts w:ascii="Arial" w:eastAsiaTheme="minorEastAsia" w:hAnsi="Arial" w:cs="Arial"/>
        </w:rPr>
        <w:t>i</w:t>
      </w:r>
      <w:r w:rsidR="00C80C8B" w:rsidRPr="00F22350">
        <w:rPr>
          <w:rFonts w:ascii="Arial" w:eastAsiaTheme="minorEastAsia" w:hAnsi="Arial" w:cs="Arial"/>
        </w:rPr>
        <w:t xml:space="preserve">-Fi service – usually for a substantial fee – by </w:t>
      </w:r>
      <w:r w:rsidRPr="00F22350">
        <w:rPr>
          <w:rFonts w:ascii="Arial" w:eastAsiaTheme="minorEastAsia" w:hAnsi="Arial" w:cs="Arial"/>
        </w:rPr>
        <w:t>block</w:t>
      </w:r>
      <w:r w:rsidR="00C80C8B" w:rsidRPr="00F22350">
        <w:rPr>
          <w:rFonts w:ascii="Arial" w:eastAsiaTheme="minorEastAsia" w:hAnsi="Arial" w:cs="Arial"/>
        </w:rPr>
        <w:t>ing the use of</w:t>
      </w:r>
      <w:r w:rsidRPr="00F22350">
        <w:rPr>
          <w:rFonts w:ascii="Arial" w:eastAsiaTheme="minorEastAsia" w:hAnsi="Arial" w:cs="Arial"/>
        </w:rPr>
        <w:t xml:space="preserve"> </w:t>
      </w:r>
      <w:r w:rsidR="00835A66" w:rsidRPr="00F22350">
        <w:rPr>
          <w:rFonts w:ascii="Arial" w:eastAsiaTheme="minorEastAsia" w:hAnsi="Arial" w:cs="Arial"/>
        </w:rPr>
        <w:t xml:space="preserve">consumers’ </w:t>
      </w:r>
      <w:r w:rsidRPr="00F22350">
        <w:rPr>
          <w:rFonts w:ascii="Arial" w:eastAsiaTheme="minorEastAsia" w:hAnsi="Arial" w:cs="Arial"/>
        </w:rPr>
        <w:t xml:space="preserve">personal mobile hotspots or </w:t>
      </w:r>
      <w:r w:rsidR="00C80C8B" w:rsidRPr="00F22350">
        <w:rPr>
          <w:rFonts w:ascii="Arial" w:eastAsiaTheme="minorEastAsia" w:hAnsi="Arial" w:cs="Arial"/>
        </w:rPr>
        <w:t>mobile</w:t>
      </w:r>
      <w:r w:rsidRPr="00F22350">
        <w:rPr>
          <w:rFonts w:ascii="Arial" w:eastAsiaTheme="minorEastAsia" w:hAnsi="Arial" w:cs="Arial"/>
        </w:rPr>
        <w:t xml:space="preserve"> data plans.</w:t>
      </w:r>
    </w:p>
    <w:p w:rsidR="006D24F5" w:rsidRPr="00F22350" w:rsidRDefault="00F932F0" w:rsidP="00E2302C">
      <w:pPr>
        <w:spacing w:after="60" w:line="245" w:lineRule="auto"/>
        <w:ind w:left="720"/>
        <w:rPr>
          <w:rFonts w:ascii="Arial" w:eastAsiaTheme="minorEastAsia" w:hAnsi="Arial" w:cs="Arial"/>
        </w:rPr>
      </w:pPr>
      <w:r w:rsidRPr="00F22350">
        <w:rPr>
          <w:rFonts w:ascii="Arial" w:eastAsiaTheme="minorEastAsia" w:hAnsi="Arial" w:cs="Arial"/>
        </w:rPr>
        <w:t>T</w:t>
      </w:r>
      <w:r w:rsidR="00662AE2" w:rsidRPr="00F22350">
        <w:rPr>
          <w:rFonts w:ascii="Arial" w:eastAsiaTheme="minorEastAsia" w:hAnsi="Arial" w:cs="Arial"/>
        </w:rPr>
        <w:t xml:space="preserve">he Commission has brought enforcement actions </w:t>
      </w:r>
      <w:r w:rsidR="006D24F5" w:rsidRPr="00F22350">
        <w:rPr>
          <w:rFonts w:ascii="Arial" w:eastAsiaTheme="minorEastAsia" w:hAnsi="Arial" w:cs="Arial"/>
        </w:rPr>
        <w:t>against several major hot</w:t>
      </w:r>
      <w:r w:rsidR="00835A66" w:rsidRPr="00F22350">
        <w:rPr>
          <w:rFonts w:ascii="Arial" w:eastAsiaTheme="minorEastAsia" w:hAnsi="Arial" w:cs="Arial"/>
        </w:rPr>
        <w:t>el chains and convention center service providers</w:t>
      </w:r>
      <w:r w:rsidR="006D24F5" w:rsidRPr="00F22350">
        <w:rPr>
          <w:rFonts w:ascii="Arial" w:eastAsiaTheme="minorEastAsia" w:hAnsi="Arial" w:cs="Arial"/>
        </w:rPr>
        <w:t xml:space="preserve"> across the country for blocking personal Wi-Fi connections on their properties and in some cases even the surrounding area.  </w:t>
      </w:r>
    </w:p>
    <w:p w:rsidR="002753DF" w:rsidRPr="00F22350" w:rsidRDefault="002753DF" w:rsidP="00FC3696">
      <w:pPr>
        <w:spacing w:after="0" w:line="240" w:lineRule="auto"/>
        <w:ind w:left="1440"/>
        <w:rPr>
          <w:rFonts w:ascii="Arial" w:eastAsiaTheme="minorEastAsia" w:hAnsi="Arial" w:cs="Arial"/>
        </w:rPr>
      </w:pPr>
    </w:p>
    <w:p w:rsidR="00FA3A84" w:rsidRPr="00F22350" w:rsidRDefault="00FA3A84" w:rsidP="00E2302C">
      <w:pPr>
        <w:pStyle w:val="ListParagraph"/>
        <w:numPr>
          <w:ilvl w:val="0"/>
          <w:numId w:val="3"/>
        </w:numPr>
        <w:spacing w:after="60" w:line="245" w:lineRule="auto"/>
        <w:ind w:left="1080"/>
        <w:rPr>
          <w:rFonts w:ascii="Arial" w:eastAsiaTheme="minorEastAsia" w:hAnsi="Arial" w:cs="Arial"/>
        </w:rPr>
      </w:pPr>
      <w:r w:rsidRPr="00F22350">
        <w:rPr>
          <w:rFonts w:ascii="Arial" w:eastAsiaTheme="minorEastAsia" w:hAnsi="Arial" w:cs="Arial"/>
        </w:rPr>
        <w:t xml:space="preserve">Entered into </w:t>
      </w:r>
      <w:hyperlink r:id="rId16" w:history="1">
        <w:r w:rsidRPr="00F22350">
          <w:rPr>
            <w:rStyle w:val="Hyperlink"/>
            <w:rFonts w:ascii="Arial" w:eastAsiaTheme="minorEastAsia" w:hAnsi="Arial" w:cs="Arial"/>
          </w:rPr>
          <w:t>$600,000 consent decree with Marriott International</w:t>
        </w:r>
      </w:hyperlink>
      <w:r w:rsidRPr="00F22350">
        <w:rPr>
          <w:rFonts w:ascii="Arial" w:eastAsiaTheme="minorEastAsia" w:hAnsi="Arial" w:cs="Arial"/>
        </w:rPr>
        <w:t xml:space="preserve"> </w:t>
      </w:r>
      <w:hyperlink r:id="rId17" w:history="1">
        <w:r w:rsidR="005D61D8" w:rsidRPr="005D61D8">
          <w:rPr>
            <w:rStyle w:val="Hyperlink"/>
          </w:rPr>
          <w:t>https://apps.fcc.gov/edocs_public/attachmatch/DA-14-1444A1.pdf</w:t>
        </w:r>
      </w:hyperlink>
      <w:r w:rsidRPr="00F22350">
        <w:rPr>
          <w:rFonts w:ascii="Arial" w:eastAsiaTheme="minorEastAsia" w:hAnsi="Arial" w:cs="Arial"/>
        </w:rPr>
        <w:t>to resolve an FCC investigation into whether Marriott intentionally interfered with and disabled Wi-Fi networks at the Gaylord Opryland Convention Center in Nashville, TN.</w:t>
      </w:r>
    </w:p>
    <w:p w:rsidR="00835A66" w:rsidRPr="00F22350" w:rsidRDefault="00A40FAB" w:rsidP="00E2302C">
      <w:pPr>
        <w:pStyle w:val="ListParagraph"/>
        <w:numPr>
          <w:ilvl w:val="0"/>
          <w:numId w:val="3"/>
        </w:numPr>
        <w:spacing w:after="60" w:line="245" w:lineRule="auto"/>
        <w:ind w:left="1080"/>
        <w:rPr>
          <w:rFonts w:ascii="Arial" w:eastAsiaTheme="minorEastAsia" w:hAnsi="Arial" w:cs="Arial"/>
        </w:rPr>
      </w:pPr>
      <w:hyperlink r:id="rId18" w:history="1">
        <w:r w:rsidR="00835A66" w:rsidRPr="00F22350">
          <w:rPr>
            <w:rStyle w:val="Hyperlink"/>
            <w:rFonts w:ascii="Arial" w:eastAsiaTheme="minorEastAsia" w:hAnsi="Arial" w:cs="Arial"/>
          </w:rPr>
          <w:t>Proposed a $718,000 fine against M.C. Dean</w:t>
        </w:r>
      </w:hyperlink>
      <w:r w:rsidR="00835A66" w:rsidRPr="00F22350">
        <w:rPr>
          <w:rFonts w:ascii="Arial" w:eastAsiaTheme="minorEastAsia" w:hAnsi="Arial" w:cs="Arial"/>
        </w:rPr>
        <w:t xml:space="preserve"> for blocking Wi-Fi hotspots at the Baltimore Convention Center.</w:t>
      </w:r>
    </w:p>
    <w:p w:rsidR="006D24F5" w:rsidRDefault="00A40FAB" w:rsidP="00E2302C">
      <w:pPr>
        <w:pStyle w:val="ListParagraph"/>
        <w:numPr>
          <w:ilvl w:val="0"/>
          <w:numId w:val="3"/>
        </w:numPr>
        <w:spacing w:after="60" w:line="245" w:lineRule="auto"/>
        <w:ind w:left="1080"/>
        <w:rPr>
          <w:rFonts w:ascii="Arial" w:eastAsiaTheme="minorEastAsia" w:hAnsi="Arial" w:cs="Arial"/>
        </w:rPr>
      </w:pPr>
      <w:hyperlink r:id="rId19" w:history="1">
        <w:r w:rsidR="006D24F5" w:rsidRPr="00F22350">
          <w:rPr>
            <w:rStyle w:val="Hyperlink"/>
            <w:rFonts w:ascii="Arial" w:eastAsiaTheme="minorEastAsia" w:hAnsi="Arial" w:cs="Arial"/>
          </w:rPr>
          <w:t>Fined Smart City $750,000</w:t>
        </w:r>
      </w:hyperlink>
      <w:r w:rsidR="006D24F5" w:rsidRPr="00F22350">
        <w:rPr>
          <w:rFonts w:ascii="Arial" w:eastAsiaTheme="minorEastAsia" w:hAnsi="Arial" w:cs="Arial"/>
        </w:rPr>
        <w:t xml:space="preserve"> for blocking </w:t>
      </w:r>
      <w:r w:rsidR="000A571A" w:rsidRPr="00F22350">
        <w:rPr>
          <w:rFonts w:ascii="Arial" w:eastAsiaTheme="minorEastAsia" w:hAnsi="Arial" w:cs="Arial"/>
        </w:rPr>
        <w:t>Wi-Fi</w:t>
      </w:r>
      <w:r w:rsidR="006D24F5" w:rsidRPr="00F22350">
        <w:rPr>
          <w:rFonts w:ascii="Arial" w:eastAsiaTheme="minorEastAsia" w:hAnsi="Arial" w:cs="Arial"/>
        </w:rPr>
        <w:t xml:space="preserve"> hotspots in convention centers </w:t>
      </w:r>
      <w:r w:rsidR="00835A66" w:rsidRPr="00F22350">
        <w:rPr>
          <w:rFonts w:ascii="Arial" w:eastAsiaTheme="minorEastAsia" w:hAnsi="Arial" w:cs="Arial"/>
        </w:rPr>
        <w:t>across the country</w:t>
      </w:r>
      <w:r w:rsidR="006D24F5" w:rsidRPr="00F22350">
        <w:rPr>
          <w:rFonts w:ascii="Arial" w:eastAsiaTheme="minorEastAsia" w:hAnsi="Arial" w:cs="Arial"/>
        </w:rPr>
        <w:t xml:space="preserve">. </w:t>
      </w:r>
    </w:p>
    <w:p w:rsidR="00595702" w:rsidRPr="00595702" w:rsidRDefault="00595702" w:rsidP="00595702">
      <w:pPr>
        <w:spacing w:after="0" w:line="240" w:lineRule="auto"/>
        <w:rPr>
          <w:rFonts w:ascii="Arial" w:eastAsiaTheme="minorEastAsia" w:hAnsi="Arial" w:cs="Arial"/>
        </w:rPr>
      </w:pPr>
    </w:p>
    <w:p w:rsidR="00FB1DC3" w:rsidRPr="00E104AD" w:rsidRDefault="00FB1DC3" w:rsidP="00E2302C">
      <w:pPr>
        <w:pStyle w:val="Heading3"/>
        <w:numPr>
          <w:ilvl w:val="0"/>
          <w:numId w:val="21"/>
        </w:numPr>
        <w:spacing w:before="0" w:after="40" w:line="245" w:lineRule="auto"/>
        <w:ind w:left="720"/>
        <w:rPr>
          <w:rStyle w:val="Heading2Char"/>
          <w:rFonts w:ascii="Arial" w:hAnsi="Arial" w:cs="Arial"/>
          <w:color w:val="323E4F" w:themeColor="text2" w:themeShade="BF"/>
          <w:sz w:val="22"/>
          <w:szCs w:val="22"/>
        </w:rPr>
      </w:pPr>
      <w:bookmarkStart w:id="13" w:name="_Inmate_Calling_Services"/>
      <w:bookmarkStart w:id="14" w:name="_Toc464146216"/>
      <w:bookmarkEnd w:id="13"/>
      <w:r w:rsidRPr="00E104AD">
        <w:rPr>
          <w:rStyle w:val="Heading2Char"/>
          <w:rFonts w:ascii="Arial" w:hAnsi="Arial" w:cs="Arial"/>
          <w:color w:val="323E4F" w:themeColor="text2" w:themeShade="BF"/>
          <w:sz w:val="22"/>
          <w:szCs w:val="22"/>
        </w:rPr>
        <w:t>Inmate Calling Services</w:t>
      </w:r>
      <w:bookmarkEnd w:id="14"/>
    </w:p>
    <w:p w:rsidR="00FB1DC3" w:rsidRPr="00F22350" w:rsidRDefault="00FB1DC3" w:rsidP="00E2302C">
      <w:pPr>
        <w:spacing w:after="60" w:line="245" w:lineRule="auto"/>
        <w:ind w:left="720"/>
        <w:rPr>
          <w:rFonts w:ascii="Arial" w:eastAsiaTheme="minorEastAsia" w:hAnsi="Arial" w:cs="Arial"/>
        </w:rPr>
      </w:pPr>
      <w:r w:rsidRPr="00F22350">
        <w:rPr>
          <w:rFonts w:ascii="Arial" w:eastAsiaTheme="minorEastAsia" w:hAnsi="Arial" w:cs="Arial"/>
        </w:rPr>
        <w:t xml:space="preserve">For 2 million American families, keeping in contact with loved ones behind bars has been all but prohibitively expensive, with rates as high as $14 per minute. </w:t>
      </w:r>
    </w:p>
    <w:p w:rsidR="002753DF" w:rsidRPr="00F22350" w:rsidRDefault="002753DF" w:rsidP="00A27C4E">
      <w:pPr>
        <w:spacing w:after="0" w:line="240" w:lineRule="auto"/>
        <w:ind w:left="1440"/>
        <w:rPr>
          <w:rFonts w:ascii="Arial" w:eastAsiaTheme="minorEastAsia" w:hAnsi="Arial" w:cs="Arial"/>
        </w:rPr>
      </w:pPr>
    </w:p>
    <w:p w:rsidR="00FB1DC3" w:rsidRPr="00F22350" w:rsidRDefault="00FB1DC3" w:rsidP="00E2302C">
      <w:pPr>
        <w:pStyle w:val="ListParagraph"/>
        <w:numPr>
          <w:ilvl w:val="0"/>
          <w:numId w:val="4"/>
        </w:numPr>
        <w:spacing w:after="60" w:line="245" w:lineRule="auto"/>
        <w:ind w:left="1080"/>
        <w:rPr>
          <w:rFonts w:ascii="Arial" w:hAnsi="Arial" w:cs="Arial"/>
        </w:rPr>
      </w:pPr>
      <w:r w:rsidRPr="00F22350">
        <w:rPr>
          <w:rFonts w:ascii="Arial" w:hAnsi="Arial" w:cs="Arial"/>
        </w:rPr>
        <w:t xml:space="preserve">In 2015 the Commission adopted rules designed to </w:t>
      </w:r>
      <w:hyperlink r:id="rId20" w:history="1">
        <w:r w:rsidRPr="00F22350">
          <w:rPr>
            <w:rStyle w:val="Hyperlink"/>
            <w:rFonts w:ascii="Arial" w:hAnsi="Arial" w:cs="Arial"/>
          </w:rPr>
          <w:t>ensure that inmate calling service rates are just, reasonable and fair</w:t>
        </w:r>
      </w:hyperlink>
      <w:r w:rsidRPr="00F22350">
        <w:rPr>
          <w:rFonts w:ascii="Arial" w:hAnsi="Arial" w:cs="Arial"/>
        </w:rPr>
        <w:t xml:space="preserve"> for inmates and their families, and that jails, prisons and providers are fairly compensated for the costs of providing the service. </w:t>
      </w:r>
    </w:p>
    <w:p w:rsidR="00FB1DC3" w:rsidRPr="00F22350" w:rsidRDefault="00FB1DC3" w:rsidP="00E2302C">
      <w:pPr>
        <w:pStyle w:val="ListParagraph"/>
        <w:numPr>
          <w:ilvl w:val="0"/>
          <w:numId w:val="4"/>
        </w:numPr>
        <w:spacing w:after="60" w:line="245" w:lineRule="auto"/>
        <w:ind w:left="1080"/>
        <w:rPr>
          <w:rFonts w:ascii="Arial" w:hAnsi="Arial" w:cs="Arial"/>
        </w:rPr>
      </w:pPr>
      <w:r w:rsidRPr="00F22350">
        <w:rPr>
          <w:rFonts w:ascii="Arial" w:hAnsi="Arial" w:cs="Arial"/>
        </w:rPr>
        <w:t xml:space="preserve">In 2016 the Commission </w:t>
      </w:r>
      <w:hyperlink r:id="rId21" w:history="1">
        <w:r w:rsidRPr="00F22350">
          <w:rPr>
            <w:rStyle w:val="Hyperlink"/>
            <w:rFonts w:ascii="Arial" w:hAnsi="Arial" w:cs="Arial"/>
          </w:rPr>
          <w:t>further refined those rules</w:t>
        </w:r>
      </w:hyperlink>
      <w:r w:rsidRPr="00F22350">
        <w:rPr>
          <w:rFonts w:ascii="Arial" w:hAnsi="Arial" w:cs="Arial"/>
        </w:rPr>
        <w:t xml:space="preserve"> to better reflect the legitimate costs incurred by jails and prisons while still resulting in significant savings for inmates and their families, reducing the price for most inmates of an average 15-minute call by nearly 35 percent.</w:t>
      </w:r>
    </w:p>
    <w:p w:rsidR="00595702" w:rsidRDefault="00595702" w:rsidP="00595702">
      <w:pPr>
        <w:spacing w:after="60"/>
        <w:ind w:left="720"/>
        <w:jc w:val="both"/>
        <w:rPr>
          <w:rStyle w:val="Heading2Char"/>
          <w:rFonts w:ascii="Arial" w:hAnsi="Arial" w:cs="Arial"/>
          <w:sz w:val="28"/>
          <w:szCs w:val="28"/>
        </w:rPr>
      </w:pPr>
      <w:bookmarkStart w:id="15" w:name="_Toc464146217"/>
    </w:p>
    <w:p w:rsidR="00843733" w:rsidRPr="00E104AD" w:rsidRDefault="00843733" w:rsidP="004A04A5">
      <w:pPr>
        <w:spacing w:line="245" w:lineRule="auto"/>
        <w:rPr>
          <w:rStyle w:val="Heading2Char"/>
          <w:rFonts w:ascii="Arial" w:hAnsi="Arial" w:cs="Arial"/>
          <w:color w:val="323E4F" w:themeColor="text2" w:themeShade="BF"/>
          <w:sz w:val="28"/>
          <w:szCs w:val="28"/>
        </w:rPr>
      </w:pPr>
      <w:bookmarkStart w:id="16" w:name="Promoting21stCenturySpeedandQuality"/>
      <w:r w:rsidRPr="00E104AD">
        <w:rPr>
          <w:rStyle w:val="Heading2Char"/>
          <w:rFonts w:ascii="Arial" w:hAnsi="Arial" w:cs="Arial"/>
          <w:color w:val="323E4F" w:themeColor="text2" w:themeShade="BF"/>
          <w:sz w:val="28"/>
          <w:szCs w:val="28"/>
        </w:rPr>
        <w:t>Promoting 21</w:t>
      </w:r>
      <w:r w:rsidRPr="00E104AD">
        <w:rPr>
          <w:rStyle w:val="Heading2Char"/>
          <w:rFonts w:ascii="Arial" w:hAnsi="Arial" w:cs="Arial"/>
          <w:color w:val="323E4F" w:themeColor="text2" w:themeShade="BF"/>
          <w:sz w:val="28"/>
          <w:szCs w:val="28"/>
          <w:vertAlign w:val="superscript"/>
        </w:rPr>
        <w:t>st</w:t>
      </w:r>
      <w:r w:rsidRPr="00E104AD">
        <w:rPr>
          <w:rStyle w:val="Heading2Char"/>
          <w:rFonts w:ascii="Arial" w:hAnsi="Arial" w:cs="Arial"/>
          <w:color w:val="323E4F" w:themeColor="text2" w:themeShade="BF"/>
          <w:sz w:val="28"/>
          <w:szCs w:val="28"/>
        </w:rPr>
        <w:t xml:space="preserve"> Century Speed</w:t>
      </w:r>
      <w:r w:rsidR="008E5F31" w:rsidRPr="00E104AD">
        <w:rPr>
          <w:rStyle w:val="Heading2Char"/>
          <w:rFonts w:ascii="Arial" w:hAnsi="Arial" w:cs="Arial"/>
          <w:color w:val="323E4F" w:themeColor="text2" w:themeShade="BF"/>
          <w:sz w:val="28"/>
          <w:szCs w:val="28"/>
        </w:rPr>
        <w:t xml:space="preserve"> and Quality</w:t>
      </w:r>
      <w:bookmarkEnd w:id="15"/>
      <w:bookmarkEnd w:id="16"/>
    </w:p>
    <w:p w:rsidR="00CC2FB2" w:rsidRPr="00E104AD" w:rsidRDefault="00CC2FB2" w:rsidP="00E2302C">
      <w:pPr>
        <w:pStyle w:val="Heading3"/>
        <w:numPr>
          <w:ilvl w:val="0"/>
          <w:numId w:val="22"/>
        </w:numPr>
        <w:spacing w:before="0" w:after="60" w:line="245" w:lineRule="auto"/>
        <w:ind w:left="720"/>
        <w:rPr>
          <w:rFonts w:ascii="Arial" w:hAnsi="Arial" w:cs="Arial"/>
          <w:color w:val="323E4F" w:themeColor="text2" w:themeShade="BF"/>
          <w:sz w:val="22"/>
          <w:szCs w:val="22"/>
        </w:rPr>
      </w:pPr>
      <w:bookmarkStart w:id="17" w:name="_Benchmark_Speed_Updates"/>
      <w:bookmarkStart w:id="18" w:name="_Toc464146218"/>
      <w:bookmarkEnd w:id="17"/>
      <w:r w:rsidRPr="00E104AD">
        <w:rPr>
          <w:rFonts w:ascii="Arial" w:hAnsi="Arial" w:cs="Arial"/>
          <w:color w:val="323E4F" w:themeColor="text2" w:themeShade="BF"/>
          <w:sz w:val="22"/>
          <w:szCs w:val="22"/>
        </w:rPr>
        <w:t>Benchmark Speed Updates</w:t>
      </w:r>
      <w:bookmarkEnd w:id="18"/>
    </w:p>
    <w:p w:rsidR="00AC70D1" w:rsidRPr="00F22350" w:rsidRDefault="00722C13" w:rsidP="00E2302C">
      <w:pPr>
        <w:spacing w:after="60" w:line="245" w:lineRule="auto"/>
        <w:ind w:left="720"/>
        <w:rPr>
          <w:rFonts w:ascii="Arial" w:eastAsiaTheme="minorEastAsia" w:hAnsi="Arial" w:cs="Arial"/>
          <w:shd w:val="clear" w:color="auto" w:fill="FFFFFF"/>
        </w:rPr>
      </w:pPr>
      <w:r w:rsidRPr="00F22350">
        <w:rPr>
          <w:rFonts w:ascii="Arial" w:hAnsi="Arial" w:cs="Arial"/>
        </w:rPr>
        <w:t xml:space="preserve">The Commission in 2014 </w:t>
      </w:r>
      <w:hyperlink r:id="rId22" w:history="1">
        <w:r w:rsidR="007D1610" w:rsidRPr="00F22350">
          <w:rPr>
            <w:rStyle w:val="Hyperlink"/>
            <w:rFonts w:ascii="Arial" w:eastAsia="Times New Roman" w:hAnsi="Arial" w:cs="Arial"/>
            <w:shd w:val="clear" w:color="auto" w:fill="FFFFFF"/>
          </w:rPr>
          <w:t>updated minimum broadband benchmark speeds</w:t>
        </w:r>
      </w:hyperlink>
      <w:r w:rsidR="00AC70D1" w:rsidRPr="00F22350">
        <w:rPr>
          <w:rFonts w:ascii="Arial" w:eastAsiaTheme="minorEastAsia" w:hAnsi="Arial" w:cs="Arial"/>
          <w:shd w:val="clear" w:color="auto" w:fill="FFFFFF"/>
        </w:rPr>
        <w:t xml:space="preserve"> </w:t>
      </w:r>
      <w:r w:rsidR="00905022" w:rsidRPr="00F22350">
        <w:rPr>
          <w:rFonts w:ascii="Arial" w:eastAsiaTheme="minorEastAsia" w:hAnsi="Arial" w:cs="Arial"/>
          <w:shd w:val="clear" w:color="auto" w:fill="FFFFFF"/>
        </w:rPr>
        <w:t xml:space="preserve">to 25 Mbps downstream/3Mbps upstream </w:t>
      </w:r>
      <w:r w:rsidR="00AC70D1" w:rsidRPr="00F22350">
        <w:rPr>
          <w:rFonts w:ascii="Arial" w:eastAsiaTheme="minorEastAsia" w:hAnsi="Arial" w:cs="Arial"/>
          <w:shd w:val="clear" w:color="auto" w:fill="FFFFFF"/>
        </w:rPr>
        <w:t>to reflect consumer demand and establish a standard that anticipates and encourages faster networks</w:t>
      </w:r>
      <w:r w:rsidR="0024602F" w:rsidRPr="00F22350">
        <w:rPr>
          <w:rFonts w:ascii="Arial" w:eastAsiaTheme="minorEastAsia" w:hAnsi="Arial" w:cs="Arial"/>
          <w:shd w:val="clear" w:color="auto" w:fill="FFFFFF"/>
        </w:rPr>
        <w:t xml:space="preserve">, especially </w:t>
      </w:r>
      <w:r w:rsidR="00AC70D1" w:rsidRPr="00F22350">
        <w:rPr>
          <w:rFonts w:ascii="Arial" w:eastAsiaTheme="minorEastAsia" w:hAnsi="Arial" w:cs="Arial"/>
          <w:shd w:val="clear" w:color="auto" w:fill="FFFFFF"/>
        </w:rPr>
        <w:t>in rural America.</w:t>
      </w:r>
    </w:p>
    <w:p w:rsidR="00663FDA" w:rsidRPr="00F22350" w:rsidRDefault="00663FDA" w:rsidP="00663FDA">
      <w:pPr>
        <w:spacing w:after="0" w:line="240" w:lineRule="auto"/>
        <w:ind w:left="1440"/>
        <w:rPr>
          <w:rFonts w:ascii="Arial" w:hAnsi="Arial" w:cs="Arial"/>
        </w:rPr>
      </w:pPr>
    </w:p>
    <w:p w:rsidR="00266494" w:rsidRPr="00E104AD" w:rsidRDefault="00266494" w:rsidP="00E2302C">
      <w:pPr>
        <w:pStyle w:val="Heading3"/>
        <w:numPr>
          <w:ilvl w:val="0"/>
          <w:numId w:val="23"/>
        </w:numPr>
        <w:spacing w:before="0" w:after="40" w:line="245" w:lineRule="auto"/>
        <w:ind w:left="720"/>
        <w:rPr>
          <w:rFonts w:ascii="Arial" w:hAnsi="Arial" w:cs="Arial"/>
          <w:color w:val="323E4F" w:themeColor="text2" w:themeShade="BF"/>
          <w:sz w:val="22"/>
          <w:szCs w:val="22"/>
        </w:rPr>
      </w:pPr>
      <w:bookmarkStart w:id="19" w:name="_More_Spectrum_for"/>
      <w:bookmarkStart w:id="20" w:name="_Toc464146219"/>
      <w:bookmarkEnd w:id="19"/>
      <w:r w:rsidRPr="00E104AD">
        <w:rPr>
          <w:rFonts w:ascii="Arial" w:hAnsi="Arial" w:cs="Arial"/>
          <w:color w:val="323E4F" w:themeColor="text2" w:themeShade="BF"/>
          <w:sz w:val="22"/>
          <w:szCs w:val="22"/>
        </w:rPr>
        <w:t>More Spectrum for Mobile Broadband</w:t>
      </w:r>
      <w:bookmarkEnd w:id="20"/>
    </w:p>
    <w:p w:rsidR="000A571A" w:rsidRPr="00F22350" w:rsidRDefault="003A0E28" w:rsidP="00E2302C">
      <w:pPr>
        <w:spacing w:after="60" w:line="245" w:lineRule="auto"/>
        <w:ind w:left="720"/>
        <w:rPr>
          <w:rFonts w:ascii="Arial" w:eastAsiaTheme="minorEastAsia" w:hAnsi="Arial" w:cs="Arial"/>
          <w:shd w:val="clear" w:color="auto" w:fill="FFFFFF"/>
        </w:rPr>
      </w:pPr>
      <w:r w:rsidRPr="00F22350">
        <w:rPr>
          <w:rFonts w:ascii="Arial" w:eastAsiaTheme="minorEastAsia" w:hAnsi="Arial" w:cs="Arial"/>
          <w:shd w:val="clear" w:color="auto" w:fill="FFFFFF"/>
        </w:rPr>
        <w:t>C</w:t>
      </w:r>
      <w:r w:rsidR="007A790C" w:rsidRPr="00F22350">
        <w:rPr>
          <w:rFonts w:ascii="Arial" w:eastAsiaTheme="minorEastAsia" w:hAnsi="Arial" w:cs="Arial"/>
          <w:shd w:val="clear" w:color="auto" w:fill="FFFFFF"/>
        </w:rPr>
        <w:t xml:space="preserve">onsumers’ and businesses’ steadily growing demand for faster mobile data speeds and greater capacity can only be met with </w:t>
      </w:r>
      <w:r w:rsidR="0080274C" w:rsidRPr="00F22350">
        <w:rPr>
          <w:rFonts w:ascii="Arial" w:eastAsiaTheme="minorEastAsia" w:hAnsi="Arial" w:cs="Arial"/>
          <w:shd w:val="clear" w:color="auto" w:fill="FFFFFF"/>
        </w:rPr>
        <w:t>increased access to spectrum:</w:t>
      </w:r>
      <w:r w:rsidR="001714A7" w:rsidRPr="00F22350">
        <w:rPr>
          <w:rFonts w:ascii="Arial" w:eastAsiaTheme="minorEastAsia" w:hAnsi="Arial" w:cs="Arial"/>
          <w:shd w:val="clear" w:color="auto" w:fill="FFFFFF"/>
        </w:rPr>
        <w:t xml:space="preserve"> th</w:t>
      </w:r>
      <w:r w:rsidR="007A790C" w:rsidRPr="00F22350">
        <w:rPr>
          <w:rFonts w:ascii="Arial" w:eastAsiaTheme="minorEastAsia" w:hAnsi="Arial" w:cs="Arial"/>
          <w:shd w:val="clear" w:color="auto" w:fill="FFFFFF"/>
        </w:rPr>
        <w:t xml:space="preserve">e public airwaves used to send and receive information. The Commission has taken steps to </w:t>
      </w:r>
      <w:r w:rsidR="00E64C90" w:rsidRPr="00F22350">
        <w:rPr>
          <w:rFonts w:ascii="Arial" w:eastAsiaTheme="minorEastAsia" w:hAnsi="Arial" w:cs="Arial"/>
          <w:shd w:val="clear" w:color="auto" w:fill="FFFFFF"/>
        </w:rPr>
        <w:t>make</w:t>
      </w:r>
      <w:r w:rsidR="007A790C" w:rsidRPr="00F22350">
        <w:rPr>
          <w:rFonts w:ascii="Arial" w:eastAsiaTheme="minorEastAsia" w:hAnsi="Arial" w:cs="Arial"/>
          <w:shd w:val="clear" w:color="auto" w:fill="FFFFFF"/>
        </w:rPr>
        <w:t xml:space="preserve"> more spectrum </w:t>
      </w:r>
      <w:r w:rsidR="00E64C90" w:rsidRPr="00F22350">
        <w:rPr>
          <w:rFonts w:ascii="Arial" w:eastAsiaTheme="minorEastAsia" w:hAnsi="Arial" w:cs="Arial"/>
          <w:shd w:val="clear" w:color="auto" w:fill="FFFFFF"/>
        </w:rPr>
        <w:t xml:space="preserve">available </w:t>
      </w:r>
      <w:r w:rsidR="007A790C" w:rsidRPr="00F22350">
        <w:rPr>
          <w:rFonts w:ascii="Arial" w:eastAsiaTheme="minorEastAsia" w:hAnsi="Arial" w:cs="Arial"/>
          <w:shd w:val="clear" w:color="auto" w:fill="FFFFFF"/>
        </w:rPr>
        <w:t>for wireless use while promoting efficiency through spectrum sharing and other technologies</w:t>
      </w:r>
      <w:r w:rsidR="0080274C" w:rsidRPr="00F22350">
        <w:rPr>
          <w:rFonts w:ascii="Arial" w:eastAsiaTheme="minorEastAsia" w:hAnsi="Arial" w:cs="Arial"/>
          <w:shd w:val="clear" w:color="auto" w:fill="FFFFFF"/>
        </w:rPr>
        <w:t>, including:</w:t>
      </w:r>
    </w:p>
    <w:p w:rsidR="002753DF" w:rsidRPr="00F22350" w:rsidRDefault="002753DF" w:rsidP="00663FDA">
      <w:pPr>
        <w:spacing w:after="0" w:line="240" w:lineRule="auto"/>
        <w:ind w:left="1440"/>
        <w:rPr>
          <w:rFonts w:ascii="Arial" w:eastAsiaTheme="minorEastAsia" w:hAnsi="Arial" w:cs="Arial"/>
          <w:shd w:val="clear" w:color="auto" w:fill="FFFFFF"/>
        </w:rPr>
      </w:pPr>
    </w:p>
    <w:p w:rsidR="00AC70D1" w:rsidRPr="00F22350" w:rsidRDefault="00AC70D1" w:rsidP="00E2302C">
      <w:pPr>
        <w:pStyle w:val="ListParagraph"/>
        <w:numPr>
          <w:ilvl w:val="0"/>
          <w:numId w:val="5"/>
        </w:numPr>
        <w:spacing w:after="60" w:line="245" w:lineRule="auto"/>
        <w:ind w:left="1080"/>
        <w:rPr>
          <w:rFonts w:ascii="Arial" w:eastAsiaTheme="minorEastAsia" w:hAnsi="Arial" w:cs="Arial"/>
        </w:rPr>
      </w:pPr>
      <w:r w:rsidRPr="00F22350">
        <w:rPr>
          <w:rFonts w:ascii="Arial" w:eastAsiaTheme="minorEastAsia" w:hAnsi="Arial" w:cs="Arial"/>
          <w:shd w:val="clear" w:color="auto" w:fill="FFFFFF"/>
        </w:rPr>
        <w:t>Successfully auction</w:t>
      </w:r>
      <w:r w:rsidR="00C20286" w:rsidRPr="00F22350">
        <w:rPr>
          <w:rFonts w:ascii="Arial" w:eastAsiaTheme="minorEastAsia" w:hAnsi="Arial" w:cs="Arial"/>
          <w:shd w:val="clear" w:color="auto" w:fill="FFFFFF"/>
        </w:rPr>
        <w:t>ed</w:t>
      </w:r>
      <w:r w:rsidRPr="00F22350">
        <w:rPr>
          <w:rFonts w:ascii="Arial" w:eastAsiaTheme="minorEastAsia" w:hAnsi="Arial" w:cs="Arial"/>
          <w:shd w:val="clear" w:color="auto" w:fill="FFFFFF"/>
        </w:rPr>
        <w:t xml:space="preserve"> 65 </w:t>
      </w:r>
      <w:r w:rsidR="00FA3A84" w:rsidRPr="00F22350">
        <w:rPr>
          <w:rFonts w:ascii="Arial" w:eastAsiaTheme="minorEastAsia" w:hAnsi="Arial" w:cs="Arial"/>
          <w:shd w:val="clear" w:color="auto" w:fill="FFFFFF"/>
        </w:rPr>
        <w:t>megahertz</w:t>
      </w:r>
      <w:r w:rsidRPr="00F22350">
        <w:rPr>
          <w:rFonts w:ascii="Arial" w:eastAsiaTheme="minorEastAsia" w:hAnsi="Arial" w:cs="Arial"/>
          <w:shd w:val="clear" w:color="auto" w:fill="FFFFFF"/>
        </w:rPr>
        <w:t xml:space="preserve"> of spectrum in the </w:t>
      </w:r>
      <w:hyperlink r:id="rId23" w:history="1">
        <w:r w:rsidRPr="00F22350">
          <w:rPr>
            <w:rStyle w:val="Hyperlink"/>
            <w:rFonts w:ascii="Arial" w:eastAsia="Times New Roman" w:hAnsi="Arial" w:cs="Arial"/>
            <w:shd w:val="clear" w:color="auto" w:fill="FFFFFF"/>
          </w:rPr>
          <w:t>AWS-3</w:t>
        </w:r>
      </w:hyperlink>
      <w:r w:rsidRPr="00F22350">
        <w:rPr>
          <w:rFonts w:ascii="Arial" w:eastAsiaTheme="minorEastAsia" w:hAnsi="Arial" w:cs="Arial"/>
          <w:shd w:val="clear" w:color="auto" w:fill="FFFFFF"/>
        </w:rPr>
        <w:t xml:space="preserve"> band, which garnered </w:t>
      </w:r>
      <w:r w:rsidR="00C20286" w:rsidRPr="00F22350">
        <w:rPr>
          <w:rFonts w:ascii="Arial" w:eastAsiaTheme="minorEastAsia" w:hAnsi="Arial" w:cs="Arial"/>
          <w:shd w:val="clear" w:color="auto" w:fill="FFFFFF"/>
        </w:rPr>
        <w:t>more than</w:t>
      </w:r>
      <w:r w:rsidRPr="00F22350">
        <w:rPr>
          <w:rFonts w:ascii="Arial" w:eastAsiaTheme="minorEastAsia" w:hAnsi="Arial" w:cs="Arial"/>
          <w:shd w:val="clear" w:color="auto" w:fill="FFFFFF"/>
        </w:rPr>
        <w:t xml:space="preserve"> $4</w:t>
      </w:r>
      <w:r w:rsidR="00C20286" w:rsidRPr="00F22350">
        <w:rPr>
          <w:rFonts w:ascii="Arial" w:eastAsiaTheme="minorEastAsia" w:hAnsi="Arial" w:cs="Arial"/>
          <w:shd w:val="clear" w:color="auto" w:fill="FFFFFF"/>
        </w:rPr>
        <w:t>0</w:t>
      </w:r>
      <w:r w:rsidRPr="00F22350">
        <w:rPr>
          <w:rFonts w:ascii="Arial" w:eastAsiaTheme="minorEastAsia" w:hAnsi="Arial" w:cs="Arial"/>
          <w:shd w:val="clear" w:color="auto" w:fill="FFFFFF"/>
        </w:rPr>
        <w:t xml:space="preserve"> billion in net bids. </w:t>
      </w:r>
    </w:p>
    <w:p w:rsidR="00AC70D1" w:rsidRPr="00F22350" w:rsidRDefault="001714A7" w:rsidP="00E2302C">
      <w:pPr>
        <w:pStyle w:val="ListParagraph"/>
        <w:numPr>
          <w:ilvl w:val="0"/>
          <w:numId w:val="5"/>
        </w:numPr>
        <w:spacing w:after="60" w:line="245" w:lineRule="auto"/>
        <w:ind w:left="1080"/>
        <w:rPr>
          <w:rFonts w:ascii="Arial" w:eastAsiaTheme="minorEastAsia" w:hAnsi="Arial" w:cs="Arial"/>
        </w:rPr>
      </w:pPr>
      <w:r w:rsidRPr="00F22350">
        <w:rPr>
          <w:rFonts w:ascii="Arial" w:eastAsiaTheme="minorEastAsia" w:hAnsi="Arial" w:cs="Arial"/>
          <w:shd w:val="clear" w:color="auto" w:fill="FFFFFF"/>
        </w:rPr>
        <w:t>Began</w:t>
      </w:r>
      <w:r w:rsidR="00AC70D1" w:rsidRPr="00F22350">
        <w:rPr>
          <w:rFonts w:ascii="Arial" w:eastAsiaTheme="minorEastAsia" w:hAnsi="Arial" w:cs="Arial"/>
          <w:shd w:val="clear" w:color="auto" w:fill="FFFFFF"/>
        </w:rPr>
        <w:t xml:space="preserve"> the world’s first-ever </w:t>
      </w:r>
      <w:hyperlink r:id="rId24" w:history="1">
        <w:r w:rsidR="00AC70D1" w:rsidRPr="00F22350">
          <w:rPr>
            <w:rStyle w:val="Hyperlink"/>
            <w:rFonts w:ascii="Arial" w:eastAsiaTheme="minorEastAsia" w:hAnsi="Arial" w:cs="Arial"/>
            <w:shd w:val="clear" w:color="auto" w:fill="FFFFFF"/>
          </w:rPr>
          <w:t>Incentive Auction</w:t>
        </w:r>
      </w:hyperlink>
      <w:r w:rsidR="00AC70D1" w:rsidRPr="00F22350">
        <w:rPr>
          <w:rFonts w:ascii="Arial" w:eastAsiaTheme="minorEastAsia" w:hAnsi="Arial" w:cs="Arial"/>
          <w:shd w:val="clear" w:color="auto" w:fill="FFFFFF"/>
        </w:rPr>
        <w:t xml:space="preserve"> to repurpose broadcast TV spectrum for wireless broadband use.</w:t>
      </w:r>
    </w:p>
    <w:p w:rsidR="00AC70D1" w:rsidRPr="00F22350" w:rsidRDefault="007D4768" w:rsidP="00E2302C">
      <w:pPr>
        <w:pStyle w:val="ListParagraph"/>
        <w:numPr>
          <w:ilvl w:val="0"/>
          <w:numId w:val="5"/>
        </w:numPr>
        <w:spacing w:after="60" w:line="245" w:lineRule="auto"/>
        <w:ind w:left="1080"/>
        <w:rPr>
          <w:rFonts w:ascii="Arial" w:eastAsiaTheme="minorEastAsia" w:hAnsi="Arial" w:cs="Arial"/>
        </w:rPr>
      </w:pPr>
      <w:r w:rsidRPr="00F22350">
        <w:rPr>
          <w:rFonts w:ascii="Arial" w:eastAsiaTheme="minorEastAsia" w:hAnsi="Arial" w:cs="Arial"/>
        </w:rPr>
        <w:t>Established final</w:t>
      </w:r>
      <w:r w:rsidR="00AC70D1" w:rsidRPr="00F22350">
        <w:rPr>
          <w:rFonts w:ascii="Arial" w:eastAsiaTheme="minorEastAsia" w:hAnsi="Arial" w:cs="Arial"/>
        </w:rPr>
        <w:t xml:space="preserve"> rules for new sharing technologies and techniques in the </w:t>
      </w:r>
      <w:hyperlink r:id="rId25" w:history="1">
        <w:r w:rsidR="00AC70D1" w:rsidRPr="00F22350">
          <w:rPr>
            <w:rStyle w:val="Hyperlink"/>
            <w:rFonts w:ascii="Arial" w:eastAsiaTheme="minorEastAsia" w:hAnsi="Arial" w:cs="Arial"/>
          </w:rPr>
          <w:t xml:space="preserve">“innovation band” </w:t>
        </w:r>
        <w:r w:rsidR="001714A7" w:rsidRPr="00F22350">
          <w:rPr>
            <w:rStyle w:val="Hyperlink"/>
            <w:rFonts w:ascii="Arial" w:eastAsiaTheme="minorEastAsia" w:hAnsi="Arial" w:cs="Arial"/>
          </w:rPr>
          <w:t>of 3.5 GHz</w:t>
        </w:r>
      </w:hyperlink>
      <w:r w:rsidR="001714A7" w:rsidRPr="00F22350">
        <w:rPr>
          <w:rFonts w:ascii="Arial" w:eastAsiaTheme="minorEastAsia" w:hAnsi="Arial" w:cs="Arial"/>
        </w:rPr>
        <w:t xml:space="preserve"> </w:t>
      </w:r>
      <w:r w:rsidR="00AC70D1" w:rsidRPr="00F22350">
        <w:rPr>
          <w:rFonts w:ascii="Arial" w:eastAsiaTheme="minorEastAsia" w:hAnsi="Arial" w:cs="Arial"/>
        </w:rPr>
        <w:t>using a three-tiered sharing scheme and new sensing technologies to prevent interference.</w:t>
      </w:r>
    </w:p>
    <w:p w:rsidR="00AC70D1" w:rsidRPr="00F22350" w:rsidRDefault="001714A7" w:rsidP="00E2302C">
      <w:pPr>
        <w:pStyle w:val="ListParagraph"/>
        <w:numPr>
          <w:ilvl w:val="0"/>
          <w:numId w:val="5"/>
        </w:numPr>
        <w:spacing w:after="60" w:line="245" w:lineRule="auto"/>
        <w:ind w:left="1080"/>
        <w:rPr>
          <w:rFonts w:ascii="Arial" w:eastAsiaTheme="minorEastAsia" w:hAnsi="Arial" w:cs="Arial"/>
        </w:rPr>
      </w:pPr>
      <w:r w:rsidRPr="00F22350">
        <w:rPr>
          <w:rFonts w:ascii="Arial" w:hAnsi="Arial" w:cs="Arial"/>
        </w:rPr>
        <w:t>Revised</w:t>
      </w:r>
      <w:r w:rsidR="00AC70D1" w:rsidRPr="00F22350">
        <w:rPr>
          <w:rFonts w:ascii="Arial" w:eastAsiaTheme="minorEastAsia" w:hAnsi="Arial" w:cs="Arial"/>
          <w:shd w:val="clear" w:color="auto" w:fill="FFFFFF"/>
        </w:rPr>
        <w:t xml:space="preserve"> rules to </w:t>
      </w:r>
      <w:r w:rsidRPr="00F22350">
        <w:rPr>
          <w:rFonts w:ascii="Arial" w:eastAsiaTheme="minorEastAsia" w:hAnsi="Arial" w:cs="Arial"/>
          <w:shd w:val="clear" w:color="auto" w:fill="FFFFFF"/>
        </w:rPr>
        <w:t>increase consumer and business</w:t>
      </w:r>
      <w:r w:rsidR="007419D3" w:rsidRPr="00F22350">
        <w:rPr>
          <w:rFonts w:ascii="Arial" w:eastAsiaTheme="minorEastAsia" w:hAnsi="Arial" w:cs="Arial"/>
          <w:shd w:val="clear" w:color="auto" w:fill="FFFFFF"/>
        </w:rPr>
        <w:t xml:space="preserve"> access to Wi-Fi and other </w:t>
      </w:r>
      <w:r w:rsidRPr="00F22350">
        <w:rPr>
          <w:rFonts w:ascii="Arial" w:eastAsiaTheme="minorEastAsia" w:hAnsi="Arial" w:cs="Arial"/>
          <w:shd w:val="clear" w:color="auto" w:fill="FFFFFF"/>
        </w:rPr>
        <w:t xml:space="preserve">unlicensed </w:t>
      </w:r>
      <w:r w:rsidR="007419D3" w:rsidRPr="00F22350">
        <w:rPr>
          <w:rFonts w:ascii="Arial" w:eastAsiaTheme="minorEastAsia" w:hAnsi="Arial" w:cs="Arial"/>
          <w:shd w:val="clear" w:color="auto" w:fill="FFFFFF"/>
        </w:rPr>
        <w:t xml:space="preserve">technologies in </w:t>
      </w:r>
      <w:r w:rsidRPr="00F22350">
        <w:rPr>
          <w:rFonts w:ascii="Arial" w:eastAsiaTheme="minorEastAsia" w:hAnsi="Arial" w:cs="Arial"/>
          <w:shd w:val="clear" w:color="auto" w:fill="FFFFFF"/>
        </w:rPr>
        <w:t xml:space="preserve">the </w:t>
      </w:r>
      <w:hyperlink r:id="rId26" w:history="1">
        <w:r w:rsidR="00AC70D1" w:rsidRPr="00F22350">
          <w:rPr>
            <w:rStyle w:val="Hyperlink"/>
            <w:rFonts w:ascii="Arial" w:eastAsiaTheme="minorEastAsia" w:hAnsi="Arial" w:cs="Arial"/>
            <w:shd w:val="clear" w:color="auto" w:fill="FFFFFF"/>
          </w:rPr>
          <w:t>5 GHz band</w:t>
        </w:r>
      </w:hyperlink>
      <w:r w:rsidR="00AC70D1" w:rsidRPr="00F22350">
        <w:rPr>
          <w:rFonts w:ascii="Arial" w:eastAsiaTheme="minorEastAsia" w:hAnsi="Arial" w:cs="Arial"/>
          <w:shd w:val="clear" w:color="auto" w:fill="FFFFFF"/>
        </w:rPr>
        <w:t>.</w:t>
      </w:r>
    </w:p>
    <w:p w:rsidR="00AC70D1" w:rsidRPr="00F22350" w:rsidRDefault="00D96FE6" w:rsidP="00E2302C">
      <w:pPr>
        <w:pStyle w:val="ListParagraph"/>
        <w:numPr>
          <w:ilvl w:val="0"/>
          <w:numId w:val="5"/>
        </w:numPr>
        <w:spacing w:after="60" w:line="245" w:lineRule="auto"/>
        <w:ind w:left="1080"/>
        <w:rPr>
          <w:rFonts w:ascii="Arial" w:eastAsiaTheme="minorEastAsia" w:hAnsi="Arial" w:cs="Arial"/>
        </w:rPr>
      </w:pPr>
      <w:r w:rsidRPr="00F22350">
        <w:rPr>
          <w:rFonts w:ascii="Arial" w:eastAsiaTheme="minorEastAsia" w:hAnsi="Arial" w:cs="Arial"/>
        </w:rPr>
        <w:t>Adopted new rules</w:t>
      </w:r>
      <w:r w:rsidR="00AC70D1" w:rsidRPr="00F22350">
        <w:rPr>
          <w:rFonts w:ascii="Arial" w:eastAsiaTheme="minorEastAsia" w:hAnsi="Arial" w:cs="Arial"/>
        </w:rPr>
        <w:t xml:space="preserve"> to </w:t>
      </w:r>
      <w:hyperlink r:id="rId27" w:history="1">
        <w:r w:rsidR="00AC70D1" w:rsidRPr="00F22350">
          <w:rPr>
            <w:rStyle w:val="Hyperlink"/>
            <w:rFonts w:ascii="Arial" w:eastAsiaTheme="minorEastAsia" w:hAnsi="Arial" w:cs="Arial"/>
          </w:rPr>
          <w:t>enable higher frequency spectrum for future wireless technologies</w:t>
        </w:r>
      </w:hyperlink>
      <w:r w:rsidR="00AC70D1" w:rsidRPr="00F22350">
        <w:rPr>
          <w:rFonts w:ascii="Arial" w:eastAsiaTheme="minorEastAsia" w:hAnsi="Arial" w:cs="Arial"/>
        </w:rPr>
        <w:t xml:space="preserve"> like</w:t>
      </w:r>
      <w:r w:rsidR="0082711A" w:rsidRPr="00F22350">
        <w:rPr>
          <w:rFonts w:ascii="Arial" w:eastAsiaTheme="minorEastAsia" w:hAnsi="Arial" w:cs="Arial"/>
        </w:rPr>
        <w:t xml:space="preserve"> 5G in spectrum bands above 24</w:t>
      </w:r>
      <w:r w:rsidR="0065706F" w:rsidRPr="00F22350">
        <w:rPr>
          <w:rFonts w:ascii="Arial" w:eastAsiaTheme="minorEastAsia" w:hAnsi="Arial" w:cs="Arial"/>
        </w:rPr>
        <w:t xml:space="preserve"> </w:t>
      </w:r>
      <w:r w:rsidR="0082711A" w:rsidRPr="00F22350">
        <w:rPr>
          <w:rFonts w:ascii="Arial" w:eastAsiaTheme="minorEastAsia" w:hAnsi="Arial" w:cs="Arial"/>
        </w:rPr>
        <w:t>GH</w:t>
      </w:r>
      <w:r w:rsidR="00AC70D1" w:rsidRPr="00F22350">
        <w:rPr>
          <w:rFonts w:ascii="Arial" w:eastAsiaTheme="minorEastAsia" w:hAnsi="Arial" w:cs="Arial"/>
        </w:rPr>
        <w:t xml:space="preserve">z. </w:t>
      </w:r>
    </w:p>
    <w:p w:rsidR="000354BB" w:rsidRDefault="000354BB" w:rsidP="00843733">
      <w:pPr>
        <w:ind w:left="720"/>
        <w:jc w:val="both"/>
        <w:rPr>
          <w:rStyle w:val="Heading2Char"/>
          <w:rFonts w:ascii="Arial" w:hAnsi="Arial" w:cs="Arial"/>
          <w:sz w:val="28"/>
          <w:szCs w:val="28"/>
        </w:rPr>
      </w:pPr>
      <w:bookmarkStart w:id="21" w:name="_Toc464146220"/>
    </w:p>
    <w:p w:rsidR="00D25459" w:rsidRDefault="00D25459" w:rsidP="00E2302C">
      <w:pPr>
        <w:spacing w:line="245" w:lineRule="auto"/>
        <w:jc w:val="both"/>
        <w:rPr>
          <w:rStyle w:val="Heading2Char"/>
          <w:rFonts w:ascii="Arial" w:hAnsi="Arial" w:cs="Arial"/>
          <w:color w:val="323E4F" w:themeColor="text2" w:themeShade="BF"/>
          <w:sz w:val="28"/>
          <w:szCs w:val="28"/>
        </w:rPr>
      </w:pPr>
    </w:p>
    <w:p w:rsidR="00D25459" w:rsidRDefault="00D25459" w:rsidP="00E2302C">
      <w:pPr>
        <w:spacing w:line="245" w:lineRule="auto"/>
        <w:jc w:val="both"/>
        <w:rPr>
          <w:rStyle w:val="Heading2Char"/>
          <w:rFonts w:ascii="Arial" w:hAnsi="Arial" w:cs="Arial"/>
          <w:color w:val="323E4F" w:themeColor="text2" w:themeShade="BF"/>
          <w:sz w:val="28"/>
          <w:szCs w:val="28"/>
        </w:rPr>
      </w:pPr>
    </w:p>
    <w:p w:rsidR="00843733" w:rsidRPr="00E104AD" w:rsidRDefault="00843733" w:rsidP="00E2302C">
      <w:pPr>
        <w:spacing w:line="245" w:lineRule="auto"/>
        <w:jc w:val="both"/>
        <w:rPr>
          <w:rFonts w:ascii="Arial" w:eastAsiaTheme="majorEastAsia" w:hAnsi="Arial" w:cs="Arial"/>
          <w:color w:val="323E4F" w:themeColor="text2" w:themeShade="BF"/>
          <w:sz w:val="28"/>
          <w:szCs w:val="28"/>
        </w:rPr>
      </w:pPr>
      <w:bookmarkStart w:id="22" w:name="EnsuringUniversalAccess"/>
      <w:r w:rsidRPr="00E104AD">
        <w:rPr>
          <w:rStyle w:val="Heading2Char"/>
          <w:rFonts w:ascii="Arial" w:hAnsi="Arial" w:cs="Arial"/>
          <w:color w:val="323E4F" w:themeColor="text2" w:themeShade="BF"/>
          <w:sz w:val="28"/>
          <w:szCs w:val="28"/>
        </w:rPr>
        <w:t>Ensuring Universal Access</w:t>
      </w:r>
      <w:bookmarkEnd w:id="21"/>
    </w:p>
    <w:p w:rsidR="00CC2FB2" w:rsidRPr="00E104AD" w:rsidRDefault="00A44D4E" w:rsidP="00E2302C">
      <w:pPr>
        <w:pStyle w:val="Heading3"/>
        <w:numPr>
          <w:ilvl w:val="0"/>
          <w:numId w:val="24"/>
        </w:numPr>
        <w:spacing w:before="0" w:after="40" w:line="245" w:lineRule="auto"/>
        <w:ind w:left="720"/>
        <w:rPr>
          <w:rFonts w:ascii="Arial" w:hAnsi="Arial" w:cs="Arial"/>
          <w:color w:val="323E4F" w:themeColor="text2" w:themeShade="BF"/>
          <w:sz w:val="22"/>
          <w:szCs w:val="22"/>
        </w:rPr>
      </w:pPr>
      <w:bookmarkStart w:id="23" w:name="_Access_for_Working"/>
      <w:bookmarkStart w:id="24" w:name="_Toc464146221"/>
      <w:bookmarkEnd w:id="22"/>
      <w:bookmarkEnd w:id="23"/>
      <w:r w:rsidRPr="00E104AD">
        <w:rPr>
          <w:rFonts w:ascii="Arial" w:hAnsi="Arial" w:cs="Arial"/>
          <w:color w:val="323E4F" w:themeColor="text2" w:themeShade="BF"/>
          <w:sz w:val="22"/>
          <w:szCs w:val="22"/>
        </w:rPr>
        <w:t>Access for Working Families</w:t>
      </w:r>
      <w:bookmarkEnd w:id="24"/>
    </w:p>
    <w:p w:rsidR="00293286" w:rsidRPr="00F22350" w:rsidRDefault="00501319" w:rsidP="00E2302C">
      <w:pPr>
        <w:spacing w:after="60" w:line="245" w:lineRule="auto"/>
        <w:ind w:left="720"/>
        <w:rPr>
          <w:rFonts w:ascii="Arial" w:eastAsiaTheme="minorEastAsia" w:hAnsi="Arial" w:cs="Arial"/>
          <w:shd w:val="clear" w:color="auto" w:fill="FFFFFF"/>
        </w:rPr>
      </w:pPr>
      <w:r w:rsidRPr="00F22350">
        <w:rPr>
          <w:rFonts w:ascii="Arial" w:eastAsiaTheme="minorEastAsia" w:hAnsi="Arial" w:cs="Arial"/>
          <w:shd w:val="clear" w:color="auto" w:fill="FFFFFF"/>
        </w:rPr>
        <w:t xml:space="preserve">Some 43% of America’s poorest households cannot afford modern broadband service. </w:t>
      </w:r>
      <w:r w:rsidR="00D96FE6" w:rsidRPr="00F22350">
        <w:rPr>
          <w:rFonts w:ascii="Arial" w:eastAsiaTheme="minorEastAsia" w:hAnsi="Arial" w:cs="Arial"/>
          <w:shd w:val="clear" w:color="auto" w:fill="FFFFFF"/>
        </w:rPr>
        <w:t xml:space="preserve">Lifeline is the FCC's program to help make communications services more affordable for low-income consumers by providing subscribers a discount on monthly telephone service. </w:t>
      </w:r>
    </w:p>
    <w:p w:rsidR="002753DF" w:rsidRPr="00F22350" w:rsidRDefault="002753DF" w:rsidP="00D96FE6">
      <w:pPr>
        <w:spacing w:after="0" w:line="240" w:lineRule="auto"/>
        <w:ind w:left="1440"/>
        <w:rPr>
          <w:rFonts w:ascii="Arial" w:eastAsiaTheme="minorEastAsia" w:hAnsi="Arial" w:cs="Arial"/>
          <w:shd w:val="clear" w:color="auto" w:fill="FFFFFF"/>
        </w:rPr>
      </w:pPr>
    </w:p>
    <w:p w:rsidR="00E02FC0" w:rsidRPr="00F22350" w:rsidRDefault="00445485" w:rsidP="00E2302C">
      <w:pPr>
        <w:pStyle w:val="ListParagraph"/>
        <w:numPr>
          <w:ilvl w:val="0"/>
          <w:numId w:val="6"/>
        </w:numPr>
        <w:spacing w:after="60" w:line="245" w:lineRule="auto"/>
        <w:ind w:left="1080"/>
        <w:rPr>
          <w:rFonts w:ascii="Arial" w:eastAsiaTheme="minorEastAsia" w:hAnsi="Arial" w:cs="Arial"/>
        </w:rPr>
      </w:pPr>
      <w:r>
        <w:rPr>
          <w:rFonts w:ascii="Arial" w:eastAsiaTheme="minorEastAsia" w:hAnsi="Arial" w:cs="Arial"/>
          <w:noProof/>
          <w:shd w:val="clear" w:color="auto" w:fill="FFFFFF"/>
        </w:rPr>
        <w:drawing>
          <wp:anchor distT="0" distB="0" distL="114300" distR="114300" simplePos="0" relativeHeight="251662336" behindDoc="1" locked="0" layoutInCell="1" allowOverlap="1" wp14:anchorId="4CDA1C33" wp14:editId="6678C08B">
            <wp:simplePos x="0" y="0"/>
            <wp:positionH relativeFrom="margin">
              <wp:align>right</wp:align>
            </wp:positionH>
            <wp:positionV relativeFrom="paragraph">
              <wp:posOffset>3810</wp:posOffset>
            </wp:positionV>
            <wp:extent cx="2066544" cy="978408"/>
            <wp:effectExtent l="0" t="0" r="0" b="0"/>
            <wp:wrapTight wrapText="bothSides">
              <wp:wrapPolygon edited="0">
                <wp:start x="0" y="0"/>
                <wp:lineTo x="0" y="21039"/>
                <wp:lineTo x="21308" y="21039"/>
                <wp:lineTo x="21308" y="0"/>
                <wp:lineTo x="0" y="0"/>
              </wp:wrapPolygon>
            </wp:wrapTight>
            <wp:docPr id="11" name="Picture 11" descr="Lifeline Banner Image" title="Lifeline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feline-FCthumb.jpg"/>
                    <pic:cNvPicPr/>
                  </pic:nvPicPr>
                  <pic:blipFill>
                    <a:blip r:embed="rId28">
                      <a:extLst>
                        <a:ext uri="{28A0092B-C50C-407E-A947-70E740481C1C}">
                          <a14:useLocalDpi xmlns:a14="http://schemas.microsoft.com/office/drawing/2010/main" val="0"/>
                        </a:ext>
                      </a:extLst>
                    </a:blip>
                    <a:stretch>
                      <a:fillRect/>
                    </a:stretch>
                  </pic:blipFill>
                  <pic:spPr>
                    <a:xfrm>
                      <a:off x="0" y="0"/>
                      <a:ext cx="2066544" cy="978408"/>
                    </a:xfrm>
                    <a:prstGeom prst="rect">
                      <a:avLst/>
                    </a:prstGeom>
                  </pic:spPr>
                </pic:pic>
              </a:graphicData>
            </a:graphic>
            <wp14:sizeRelH relativeFrom="margin">
              <wp14:pctWidth>0</wp14:pctWidth>
            </wp14:sizeRelH>
            <wp14:sizeRelV relativeFrom="margin">
              <wp14:pctHeight>0</wp14:pctHeight>
            </wp14:sizeRelV>
          </wp:anchor>
        </w:drawing>
      </w:r>
      <w:r w:rsidR="00293286" w:rsidRPr="00F22350">
        <w:rPr>
          <w:rFonts w:ascii="Arial" w:eastAsiaTheme="minorEastAsia" w:hAnsi="Arial" w:cs="Arial"/>
          <w:shd w:val="clear" w:color="auto" w:fill="FFFFFF"/>
        </w:rPr>
        <w:t>A</w:t>
      </w:r>
      <w:r w:rsidR="00D96FE6" w:rsidRPr="00F22350">
        <w:rPr>
          <w:rFonts w:ascii="Arial" w:eastAsiaTheme="minorEastAsia" w:hAnsi="Arial" w:cs="Arial"/>
          <w:shd w:val="clear" w:color="auto" w:fill="FFFFFF"/>
        </w:rPr>
        <w:t>pproved new rules to</w:t>
      </w:r>
      <w:r w:rsidR="00E02FC0" w:rsidRPr="00F22350">
        <w:rPr>
          <w:rFonts w:ascii="Arial" w:eastAsiaTheme="minorEastAsia" w:hAnsi="Arial" w:cs="Arial"/>
          <w:shd w:val="clear" w:color="auto" w:fill="FFFFFF"/>
        </w:rPr>
        <w:t xml:space="preserve"> </w:t>
      </w:r>
      <w:hyperlink r:id="rId29" w:history="1">
        <w:r w:rsidR="00E02FC0" w:rsidRPr="00F22350">
          <w:rPr>
            <w:rStyle w:val="Hyperlink"/>
            <w:rFonts w:ascii="Arial" w:hAnsi="Arial" w:cs="Arial"/>
          </w:rPr>
          <w:t>modernize the Lifeline program</w:t>
        </w:r>
      </w:hyperlink>
      <w:r w:rsidR="00D96FE6" w:rsidRPr="00F22350">
        <w:rPr>
          <w:rFonts w:ascii="Arial" w:eastAsiaTheme="minorEastAsia" w:hAnsi="Arial" w:cs="Arial"/>
          <w:shd w:val="clear" w:color="auto" w:fill="FFFFFF"/>
        </w:rPr>
        <w:t xml:space="preserve"> for the Internet age, permitting subscribers to purchase discounted broadband service </w:t>
      </w:r>
      <w:r w:rsidR="00E02FC0" w:rsidRPr="00F22350">
        <w:rPr>
          <w:rFonts w:ascii="Arial" w:eastAsiaTheme="minorEastAsia" w:hAnsi="Arial" w:cs="Arial"/>
        </w:rPr>
        <w:t xml:space="preserve">while building on existing program reforms to enhance the </w:t>
      </w:r>
      <w:r w:rsidR="00D96FE6" w:rsidRPr="00F22350">
        <w:rPr>
          <w:rFonts w:ascii="Arial" w:eastAsiaTheme="minorEastAsia" w:hAnsi="Arial" w:cs="Arial"/>
        </w:rPr>
        <w:t xml:space="preserve">program’s </w:t>
      </w:r>
      <w:r w:rsidR="00E02FC0" w:rsidRPr="00F22350">
        <w:rPr>
          <w:rFonts w:ascii="Arial" w:eastAsiaTheme="minorEastAsia" w:hAnsi="Arial" w:cs="Arial"/>
        </w:rPr>
        <w:t>impact and strengthen protections against waste, fraud, and abuse.</w:t>
      </w:r>
    </w:p>
    <w:p w:rsidR="004236C0" w:rsidRDefault="003A0E28" w:rsidP="004236C0">
      <w:pPr>
        <w:pStyle w:val="ListParagraph"/>
        <w:numPr>
          <w:ilvl w:val="0"/>
          <w:numId w:val="6"/>
        </w:numPr>
        <w:spacing w:after="60" w:line="245" w:lineRule="auto"/>
        <w:ind w:left="1080"/>
        <w:rPr>
          <w:rFonts w:ascii="Arial" w:eastAsiaTheme="minorEastAsia" w:hAnsi="Arial" w:cs="Arial"/>
        </w:rPr>
      </w:pPr>
      <w:r w:rsidRPr="00F22350">
        <w:rPr>
          <w:rFonts w:ascii="Arial" w:eastAsiaTheme="minorEastAsia" w:hAnsi="Arial" w:cs="Arial"/>
        </w:rPr>
        <w:t xml:space="preserve">As part of its Lifeline modernization, streamlined and simplified the process for becoming a Lifeline provider to encourage more competition, lower prices and better service. </w:t>
      </w:r>
    </w:p>
    <w:p w:rsidR="000354BB" w:rsidRDefault="00293286" w:rsidP="006B6DAF">
      <w:pPr>
        <w:pStyle w:val="ListParagraph"/>
        <w:numPr>
          <w:ilvl w:val="0"/>
          <w:numId w:val="6"/>
        </w:numPr>
        <w:spacing w:after="60" w:line="245" w:lineRule="auto"/>
        <w:ind w:left="1080"/>
        <w:rPr>
          <w:rFonts w:ascii="Arial" w:eastAsiaTheme="minorEastAsia" w:hAnsi="Arial" w:cs="Arial"/>
        </w:rPr>
      </w:pPr>
      <w:r w:rsidRPr="004D0612">
        <w:rPr>
          <w:rFonts w:ascii="Arial" w:eastAsiaTheme="minorEastAsia" w:hAnsi="Arial" w:cs="Arial"/>
        </w:rPr>
        <w:t xml:space="preserve">Took enforcement actions </w:t>
      </w:r>
      <w:r w:rsidR="005E3173" w:rsidRPr="004D0612">
        <w:rPr>
          <w:rFonts w:ascii="Arial" w:eastAsiaTheme="minorEastAsia" w:hAnsi="Arial" w:cs="Arial"/>
        </w:rPr>
        <w:t xml:space="preserve">– including investigations and </w:t>
      </w:r>
      <w:r w:rsidR="00294FE1" w:rsidRPr="004D0612">
        <w:rPr>
          <w:rFonts w:ascii="Arial" w:eastAsiaTheme="minorEastAsia" w:hAnsi="Arial" w:cs="Arial"/>
        </w:rPr>
        <w:t xml:space="preserve">proposed </w:t>
      </w:r>
      <w:r w:rsidR="005E3173" w:rsidRPr="004D0612">
        <w:rPr>
          <w:rFonts w:ascii="Arial" w:eastAsiaTheme="minorEastAsia" w:hAnsi="Arial" w:cs="Arial"/>
        </w:rPr>
        <w:t>forfeitures –</w:t>
      </w:r>
      <w:r w:rsidR="00B71D64" w:rsidRPr="004D0612">
        <w:rPr>
          <w:rFonts w:ascii="Arial" w:eastAsiaTheme="minorEastAsia" w:hAnsi="Arial" w:cs="Arial"/>
        </w:rPr>
        <w:t xml:space="preserve"> totaling </w:t>
      </w:r>
      <w:r w:rsidR="00F238C7" w:rsidRPr="004D0612">
        <w:rPr>
          <w:rFonts w:ascii="Arial" w:eastAsiaTheme="minorEastAsia" w:hAnsi="Arial" w:cs="Arial"/>
        </w:rPr>
        <w:t>more than</w:t>
      </w:r>
      <w:r w:rsidR="00B71D64" w:rsidRPr="004D0612">
        <w:rPr>
          <w:rFonts w:ascii="Arial" w:eastAsiaTheme="minorEastAsia" w:hAnsi="Arial" w:cs="Arial"/>
        </w:rPr>
        <w:t xml:space="preserve"> $60 million</w:t>
      </w:r>
      <w:r w:rsidR="005E3173" w:rsidRPr="004D0612">
        <w:rPr>
          <w:rFonts w:ascii="Arial" w:eastAsiaTheme="minorEastAsia" w:hAnsi="Arial" w:cs="Arial"/>
        </w:rPr>
        <w:t xml:space="preserve"> </w:t>
      </w:r>
      <w:r w:rsidRPr="004D0612">
        <w:rPr>
          <w:rFonts w:ascii="Arial" w:eastAsiaTheme="minorEastAsia" w:hAnsi="Arial" w:cs="Arial"/>
        </w:rPr>
        <w:t xml:space="preserve">against carriers </w:t>
      </w:r>
      <w:r w:rsidR="005E3173" w:rsidRPr="004D0612">
        <w:rPr>
          <w:rFonts w:ascii="Arial" w:eastAsiaTheme="minorEastAsia" w:hAnsi="Arial" w:cs="Arial"/>
        </w:rPr>
        <w:t>charged with violating the Lifeline program’s rules against fraud, waste and abuse.</w:t>
      </w:r>
      <w:r w:rsidR="004D0612" w:rsidRPr="004D0612">
        <w:rPr>
          <w:rFonts w:ascii="Arial" w:eastAsiaTheme="minorEastAsia" w:hAnsi="Arial" w:cs="Arial"/>
        </w:rPr>
        <w:t xml:space="preserve"> (</w:t>
      </w:r>
      <w:hyperlink r:id="rId30" w:tooltip="Total Call Mobile" w:history="1">
        <w:r w:rsidR="004D0612" w:rsidRPr="004D0612">
          <w:rPr>
            <w:rStyle w:val="Hyperlink"/>
            <w:rFonts w:ascii="Arial" w:eastAsiaTheme="minorEastAsia" w:hAnsi="Arial" w:cs="Arial"/>
          </w:rPr>
          <w:t>Total Call Mobile</w:t>
        </w:r>
      </w:hyperlink>
      <w:r w:rsidR="004D0612" w:rsidRPr="004D0612">
        <w:rPr>
          <w:rFonts w:ascii="Arial" w:eastAsiaTheme="minorEastAsia" w:hAnsi="Arial" w:cs="Arial"/>
        </w:rPr>
        <w:t xml:space="preserve">; </w:t>
      </w:r>
      <w:hyperlink r:id="rId31" w:tooltip="AT&amp;T" w:history="1">
        <w:r w:rsidR="004D0612" w:rsidRPr="004D0612">
          <w:rPr>
            <w:rStyle w:val="Hyperlink"/>
            <w:rFonts w:ascii="Arial" w:eastAsiaTheme="minorEastAsia" w:hAnsi="Arial" w:cs="Arial"/>
          </w:rPr>
          <w:t>AT&amp;T</w:t>
        </w:r>
      </w:hyperlink>
      <w:r w:rsidR="004D0612" w:rsidRPr="004D0612">
        <w:rPr>
          <w:rFonts w:ascii="Arial" w:eastAsiaTheme="minorEastAsia" w:hAnsi="Arial" w:cs="Arial"/>
        </w:rPr>
        <w:t xml:space="preserve">; </w:t>
      </w:r>
      <w:hyperlink r:id="rId32" w:tooltip="Southern New England Telephone" w:history="1">
        <w:r w:rsidR="009A7229">
          <w:rPr>
            <w:rStyle w:val="Hyperlink"/>
            <w:rFonts w:ascii="Arial" w:eastAsiaTheme="minorEastAsia" w:hAnsi="Arial" w:cs="Arial"/>
          </w:rPr>
          <w:t>SNET</w:t>
        </w:r>
      </w:hyperlink>
      <w:r w:rsidR="004D0612" w:rsidRPr="004D0612">
        <w:rPr>
          <w:rFonts w:ascii="Arial" w:eastAsiaTheme="minorEastAsia" w:hAnsi="Arial" w:cs="Arial"/>
        </w:rPr>
        <w:t xml:space="preserve">;  </w:t>
      </w:r>
      <w:hyperlink r:id="rId33" w:tooltip="Blue Jay Wireless" w:history="1">
        <w:r w:rsidR="004D0612" w:rsidRPr="004D0612">
          <w:rPr>
            <w:rStyle w:val="Hyperlink"/>
            <w:rFonts w:ascii="Arial" w:eastAsiaTheme="minorEastAsia" w:hAnsi="Arial" w:cs="Arial"/>
          </w:rPr>
          <w:t>Blue Jay Wireless</w:t>
        </w:r>
      </w:hyperlink>
      <w:r w:rsidR="004D0612">
        <w:rPr>
          <w:rFonts w:ascii="Arial" w:eastAsiaTheme="minorEastAsia" w:hAnsi="Arial" w:cs="Arial"/>
        </w:rPr>
        <w:t>)</w:t>
      </w:r>
    </w:p>
    <w:p w:rsidR="004D0612" w:rsidRPr="004D0612" w:rsidRDefault="004D0612" w:rsidP="004D0612">
      <w:pPr>
        <w:pStyle w:val="ListParagraph"/>
        <w:spacing w:after="60" w:line="245" w:lineRule="auto"/>
        <w:ind w:left="1800"/>
        <w:rPr>
          <w:rFonts w:ascii="Arial" w:eastAsiaTheme="minorEastAsia" w:hAnsi="Arial" w:cs="Arial"/>
        </w:rPr>
      </w:pPr>
    </w:p>
    <w:p w:rsidR="00CC2FB2" w:rsidRPr="00E104AD" w:rsidRDefault="00A44D4E" w:rsidP="00E2302C">
      <w:pPr>
        <w:pStyle w:val="Heading3"/>
        <w:numPr>
          <w:ilvl w:val="0"/>
          <w:numId w:val="25"/>
        </w:numPr>
        <w:spacing w:before="0" w:after="40" w:line="245" w:lineRule="auto"/>
        <w:ind w:left="720"/>
        <w:rPr>
          <w:rFonts w:ascii="Arial" w:hAnsi="Arial" w:cs="Arial"/>
          <w:color w:val="323E4F" w:themeColor="text2" w:themeShade="BF"/>
          <w:sz w:val="22"/>
          <w:szCs w:val="22"/>
        </w:rPr>
      </w:pPr>
      <w:bookmarkStart w:id="25" w:name="_Access_for_Schools"/>
      <w:bookmarkStart w:id="26" w:name="_Toc464146222"/>
      <w:bookmarkEnd w:id="25"/>
      <w:r w:rsidRPr="00E104AD">
        <w:rPr>
          <w:rFonts w:ascii="Arial" w:hAnsi="Arial" w:cs="Arial"/>
          <w:color w:val="323E4F" w:themeColor="text2" w:themeShade="BF"/>
          <w:sz w:val="22"/>
          <w:szCs w:val="22"/>
        </w:rPr>
        <w:t>Access for Schools and Libraries</w:t>
      </w:r>
      <w:bookmarkEnd w:id="26"/>
    </w:p>
    <w:p w:rsidR="00A27C4E" w:rsidRPr="00F22350" w:rsidRDefault="00BD63BB" w:rsidP="00E2302C">
      <w:pPr>
        <w:spacing w:after="60" w:line="245" w:lineRule="auto"/>
        <w:ind w:left="720"/>
        <w:rPr>
          <w:rFonts w:ascii="Arial" w:eastAsiaTheme="minorEastAsia" w:hAnsi="Arial" w:cs="Arial"/>
          <w:shd w:val="clear" w:color="auto" w:fill="FFFFFF"/>
        </w:rPr>
      </w:pPr>
      <w:r w:rsidRPr="00F22350">
        <w:rPr>
          <w:rFonts w:ascii="Arial" w:eastAsiaTheme="minorEastAsia" w:hAnsi="Arial" w:cs="Arial"/>
          <w:shd w:val="clear" w:color="auto" w:fill="FFFFFF"/>
        </w:rPr>
        <w:t xml:space="preserve">The schools and libraries universal service support program, commonly known as “E-rate,” helps schools and libraries to obtain affordable </w:t>
      </w:r>
      <w:r w:rsidR="008F3994" w:rsidRPr="00F22350">
        <w:rPr>
          <w:rFonts w:ascii="Arial" w:eastAsiaTheme="minorEastAsia" w:hAnsi="Arial" w:cs="Arial"/>
          <w:shd w:val="clear" w:color="auto" w:fill="FFFFFF"/>
        </w:rPr>
        <w:t xml:space="preserve">Internet access. </w:t>
      </w:r>
      <w:r w:rsidR="00A27C4E" w:rsidRPr="00F22350">
        <w:rPr>
          <w:rFonts w:ascii="Arial" w:eastAsiaTheme="minorEastAsia" w:hAnsi="Arial" w:cs="Arial"/>
          <w:shd w:val="clear" w:color="auto" w:fill="FFFFFF"/>
        </w:rPr>
        <w:t>But with growth in demand for bandwidth in K-12 public schools estimated at 50% per year, access isn’t enough: America’s 21</w:t>
      </w:r>
      <w:r w:rsidR="00A27C4E" w:rsidRPr="00F22350">
        <w:rPr>
          <w:rFonts w:ascii="Arial" w:eastAsiaTheme="minorEastAsia" w:hAnsi="Arial" w:cs="Arial"/>
          <w:shd w:val="clear" w:color="auto" w:fill="FFFFFF"/>
          <w:vertAlign w:val="superscript"/>
        </w:rPr>
        <w:t>st</w:t>
      </w:r>
      <w:r w:rsidR="00A27C4E" w:rsidRPr="00F22350">
        <w:rPr>
          <w:rFonts w:ascii="Arial" w:eastAsiaTheme="minorEastAsia" w:hAnsi="Arial" w:cs="Arial"/>
          <w:shd w:val="clear" w:color="auto" w:fill="FFFFFF"/>
        </w:rPr>
        <w:t xml:space="preserve"> Century schools </w:t>
      </w:r>
      <w:r w:rsidR="002965A9">
        <w:rPr>
          <w:rFonts w:ascii="Arial" w:eastAsiaTheme="minorEastAsia" w:hAnsi="Arial" w:cs="Arial"/>
          <w:shd w:val="clear" w:color="auto" w:fill="FFFFFF"/>
        </w:rPr>
        <w:t xml:space="preserve">and libraries </w:t>
      </w:r>
      <w:r w:rsidR="00A27C4E" w:rsidRPr="00F22350">
        <w:rPr>
          <w:rFonts w:ascii="Arial" w:eastAsiaTheme="minorEastAsia" w:hAnsi="Arial" w:cs="Arial"/>
          <w:shd w:val="clear" w:color="auto" w:fill="FFFFFF"/>
        </w:rPr>
        <w:t xml:space="preserve">need to grow capacity. </w:t>
      </w:r>
    </w:p>
    <w:p w:rsidR="002753DF" w:rsidRPr="00F22350" w:rsidRDefault="002753DF" w:rsidP="002753DF">
      <w:pPr>
        <w:spacing w:after="0" w:line="240" w:lineRule="auto"/>
        <w:ind w:left="1800" w:hanging="360"/>
        <w:rPr>
          <w:rFonts w:ascii="Arial" w:eastAsiaTheme="minorEastAsia" w:hAnsi="Arial" w:cs="Arial"/>
          <w:shd w:val="clear" w:color="auto" w:fill="FFFFFF"/>
        </w:rPr>
      </w:pPr>
    </w:p>
    <w:p w:rsidR="00A27C4E" w:rsidRPr="00F22350" w:rsidRDefault="006B6DAF" w:rsidP="00E2302C">
      <w:pPr>
        <w:pStyle w:val="ListParagraph"/>
        <w:numPr>
          <w:ilvl w:val="0"/>
          <w:numId w:val="7"/>
        </w:numPr>
        <w:spacing w:after="60" w:line="245" w:lineRule="auto"/>
        <w:ind w:left="1080"/>
        <w:rPr>
          <w:rFonts w:ascii="Arial" w:eastAsiaTheme="minorEastAsia" w:hAnsi="Arial" w:cs="Arial"/>
        </w:rPr>
      </w:pPr>
      <w:r>
        <w:rPr>
          <w:rFonts w:ascii="Arial" w:eastAsiaTheme="minorEastAsia" w:hAnsi="Arial" w:cs="Arial"/>
          <w:noProof/>
          <w:shd w:val="clear" w:color="auto" w:fill="FFFFFF"/>
        </w:rPr>
        <w:drawing>
          <wp:anchor distT="0" distB="0" distL="114300" distR="114300" simplePos="0" relativeHeight="251664384" behindDoc="0" locked="0" layoutInCell="1" allowOverlap="1" wp14:anchorId="417F838A" wp14:editId="53E62650">
            <wp:simplePos x="0" y="0"/>
            <wp:positionH relativeFrom="margin">
              <wp:align>right</wp:align>
            </wp:positionH>
            <wp:positionV relativeFrom="margin">
              <wp:posOffset>4905375</wp:posOffset>
            </wp:positionV>
            <wp:extent cx="2057400" cy="1335024"/>
            <wp:effectExtent l="0" t="0" r="0" b="0"/>
            <wp:wrapSquare wrapText="bothSides"/>
            <wp:docPr id="13" name="Picture 13" descr="Image of rural America" title="Image of rural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bal.jpg"/>
                    <pic:cNvPicPr/>
                  </pic:nvPicPr>
                  <pic:blipFill>
                    <a:blip r:embed="rId34">
                      <a:extLst>
                        <a:ext uri="{28A0092B-C50C-407E-A947-70E740481C1C}">
                          <a14:useLocalDpi xmlns:a14="http://schemas.microsoft.com/office/drawing/2010/main" val="0"/>
                        </a:ext>
                      </a:extLst>
                    </a:blip>
                    <a:stretch>
                      <a:fillRect/>
                    </a:stretch>
                  </pic:blipFill>
                  <pic:spPr>
                    <a:xfrm>
                      <a:off x="0" y="0"/>
                      <a:ext cx="2057400" cy="1335024"/>
                    </a:xfrm>
                    <a:prstGeom prst="rect">
                      <a:avLst/>
                    </a:prstGeom>
                  </pic:spPr>
                </pic:pic>
              </a:graphicData>
            </a:graphic>
            <wp14:sizeRelH relativeFrom="margin">
              <wp14:pctWidth>0</wp14:pctWidth>
            </wp14:sizeRelH>
            <wp14:sizeRelV relativeFrom="margin">
              <wp14:pctHeight>0</wp14:pctHeight>
            </wp14:sizeRelV>
          </wp:anchor>
        </w:drawing>
      </w:r>
      <w:hyperlink r:id="rId35" w:history="1">
        <w:r w:rsidR="00A27C4E" w:rsidRPr="00F22350">
          <w:rPr>
            <w:rStyle w:val="Hyperlink"/>
            <w:rFonts w:ascii="Arial" w:eastAsia="Times New Roman" w:hAnsi="Arial" w:cs="Arial"/>
            <w:shd w:val="clear" w:color="auto" w:fill="FFFFFF"/>
          </w:rPr>
          <w:t>Modernized the E-rate program</w:t>
        </w:r>
      </w:hyperlink>
      <w:r w:rsidR="00CD64BE" w:rsidRPr="00F22350">
        <w:rPr>
          <w:rFonts w:ascii="Arial" w:eastAsiaTheme="minorEastAsia" w:hAnsi="Arial" w:cs="Arial"/>
          <w:shd w:val="clear" w:color="auto" w:fill="FFFFFF"/>
        </w:rPr>
        <w:t xml:space="preserve"> </w:t>
      </w:r>
      <w:r w:rsidR="008F3994" w:rsidRPr="00F22350">
        <w:rPr>
          <w:rFonts w:ascii="Arial" w:eastAsiaTheme="minorEastAsia" w:hAnsi="Arial" w:cs="Arial"/>
          <w:shd w:val="clear" w:color="auto" w:fill="FFFFFF"/>
        </w:rPr>
        <w:t xml:space="preserve">for the broadband era, beginning by setting </w:t>
      </w:r>
      <w:r w:rsidR="00CD64BE" w:rsidRPr="00F22350">
        <w:rPr>
          <w:rFonts w:ascii="Arial" w:eastAsiaTheme="minorEastAsia" w:hAnsi="Arial" w:cs="Arial"/>
        </w:rPr>
        <w:t xml:space="preserve">a $1 billion annual target to close the Wi-Fi gap. </w:t>
      </w:r>
    </w:p>
    <w:p w:rsidR="00CD64BE" w:rsidRPr="00F22350" w:rsidRDefault="00A40FAB" w:rsidP="00E2302C">
      <w:pPr>
        <w:pStyle w:val="ListParagraph"/>
        <w:numPr>
          <w:ilvl w:val="0"/>
          <w:numId w:val="7"/>
        </w:numPr>
        <w:spacing w:after="60" w:line="245" w:lineRule="auto"/>
        <w:ind w:left="1080"/>
        <w:rPr>
          <w:rFonts w:ascii="Arial" w:eastAsiaTheme="minorEastAsia" w:hAnsi="Arial" w:cs="Arial"/>
        </w:rPr>
      </w:pPr>
      <w:hyperlink r:id="rId36" w:history="1">
        <w:r w:rsidR="00B875C9">
          <w:rPr>
            <w:rStyle w:val="Hyperlink"/>
            <w:rFonts w:ascii="Arial" w:hAnsi="Arial" w:cs="Arial"/>
          </w:rPr>
          <w:t>Increased the amount of E-rate funding</w:t>
        </w:r>
      </w:hyperlink>
      <w:r w:rsidR="00CD64BE" w:rsidRPr="00F22350">
        <w:rPr>
          <w:rFonts w:ascii="Arial" w:eastAsiaTheme="minorEastAsia" w:hAnsi="Arial" w:cs="Arial"/>
        </w:rPr>
        <w:t xml:space="preserve"> </w:t>
      </w:r>
      <w:r w:rsidR="00B875C9">
        <w:rPr>
          <w:rFonts w:ascii="Arial" w:eastAsiaTheme="minorEastAsia" w:hAnsi="Arial" w:cs="Arial"/>
        </w:rPr>
        <w:t xml:space="preserve">available </w:t>
      </w:r>
      <w:r w:rsidR="008F3994" w:rsidRPr="00F22350">
        <w:rPr>
          <w:rFonts w:ascii="Arial" w:eastAsiaTheme="minorEastAsia" w:hAnsi="Arial" w:cs="Arial"/>
        </w:rPr>
        <w:t xml:space="preserve">to ensure high-speed Internet connections </w:t>
      </w:r>
      <w:r w:rsidR="00CD64BE" w:rsidRPr="00F22350">
        <w:rPr>
          <w:rFonts w:ascii="Arial" w:eastAsiaTheme="minorEastAsia" w:hAnsi="Arial" w:cs="Arial"/>
        </w:rPr>
        <w:t xml:space="preserve">for every school and library. </w:t>
      </w:r>
    </w:p>
    <w:p w:rsidR="00CD64BE" w:rsidRPr="004720AF" w:rsidRDefault="00A40FAB" w:rsidP="00E2302C">
      <w:pPr>
        <w:pStyle w:val="ListParagraph"/>
        <w:numPr>
          <w:ilvl w:val="0"/>
          <w:numId w:val="7"/>
        </w:numPr>
        <w:tabs>
          <w:tab w:val="left" w:pos="1800"/>
        </w:tabs>
        <w:spacing w:after="60" w:line="245" w:lineRule="auto"/>
        <w:ind w:left="1080"/>
        <w:rPr>
          <w:rFonts w:ascii="Arial" w:hAnsi="Arial" w:cs="Arial"/>
        </w:rPr>
      </w:pPr>
      <w:hyperlink r:id="rId37" w:history="1">
        <w:r w:rsidR="00E25BBC" w:rsidRPr="004720AF">
          <w:rPr>
            <w:rFonts w:ascii="Arial" w:eastAsiaTheme="minorEastAsia" w:hAnsi="Arial" w:cs="Arial"/>
          </w:rPr>
          <w:t xml:space="preserve">Announced a proposed </w:t>
        </w:r>
        <w:r w:rsidR="00E25BBC" w:rsidRPr="004720AF">
          <w:rPr>
            <w:rStyle w:val="Hyperlink"/>
            <w:rFonts w:ascii="Arial" w:eastAsiaTheme="minorEastAsia" w:hAnsi="Arial" w:cs="Arial"/>
          </w:rPr>
          <w:t>fine against AT&amp;T for $106,425</w:t>
        </w:r>
      </w:hyperlink>
      <w:r w:rsidR="00E25BBC" w:rsidRPr="004720AF">
        <w:rPr>
          <w:rFonts w:ascii="Arial" w:eastAsiaTheme="minorEastAsia" w:hAnsi="Arial" w:cs="Arial"/>
        </w:rPr>
        <w:t xml:space="preserve"> for overcharging two Florida school districts for telephone service obtained under the E-rate Program</w:t>
      </w:r>
      <w:r w:rsidR="004720AF" w:rsidRPr="004720AF">
        <w:rPr>
          <w:rFonts w:ascii="Arial" w:eastAsiaTheme="minorEastAsia" w:hAnsi="Arial" w:cs="Arial"/>
        </w:rPr>
        <w:t>.</w:t>
      </w:r>
    </w:p>
    <w:p w:rsidR="004720AF" w:rsidRPr="004720AF" w:rsidRDefault="004720AF" w:rsidP="004720AF">
      <w:pPr>
        <w:pStyle w:val="ListParagraph"/>
        <w:tabs>
          <w:tab w:val="left" w:pos="1800"/>
        </w:tabs>
        <w:spacing w:after="60" w:line="245" w:lineRule="auto"/>
        <w:ind w:left="1800"/>
        <w:rPr>
          <w:rFonts w:ascii="Arial" w:hAnsi="Arial" w:cs="Arial"/>
        </w:rPr>
      </w:pPr>
    </w:p>
    <w:p w:rsidR="00587C27" w:rsidRPr="00E104AD" w:rsidRDefault="00A44D4E" w:rsidP="00E2302C">
      <w:pPr>
        <w:pStyle w:val="Heading3"/>
        <w:numPr>
          <w:ilvl w:val="0"/>
          <w:numId w:val="26"/>
        </w:numPr>
        <w:spacing w:before="0" w:after="40" w:line="245" w:lineRule="auto"/>
        <w:ind w:left="720"/>
        <w:rPr>
          <w:rFonts w:ascii="Arial" w:hAnsi="Arial" w:cs="Arial"/>
          <w:color w:val="323E4F" w:themeColor="text2" w:themeShade="BF"/>
          <w:sz w:val="22"/>
          <w:szCs w:val="22"/>
        </w:rPr>
      </w:pPr>
      <w:bookmarkStart w:id="27" w:name="_Access_in_Rural"/>
      <w:bookmarkStart w:id="28" w:name="_Toc464146223"/>
      <w:bookmarkEnd w:id="27"/>
      <w:r w:rsidRPr="00E104AD">
        <w:rPr>
          <w:rFonts w:ascii="Arial" w:hAnsi="Arial" w:cs="Arial"/>
          <w:color w:val="323E4F" w:themeColor="text2" w:themeShade="BF"/>
          <w:sz w:val="22"/>
          <w:szCs w:val="22"/>
        </w:rPr>
        <w:t>Access in</w:t>
      </w:r>
      <w:r w:rsidR="00587C27" w:rsidRPr="00E104AD">
        <w:rPr>
          <w:rFonts w:ascii="Arial" w:hAnsi="Arial" w:cs="Arial"/>
          <w:color w:val="323E4F" w:themeColor="text2" w:themeShade="BF"/>
          <w:sz w:val="22"/>
          <w:szCs w:val="22"/>
        </w:rPr>
        <w:t xml:space="preserve"> Rural America</w:t>
      </w:r>
      <w:r w:rsidR="007674ED" w:rsidRPr="00E104AD">
        <w:rPr>
          <w:rFonts w:ascii="Arial" w:hAnsi="Arial" w:cs="Arial"/>
          <w:color w:val="323E4F" w:themeColor="text2" w:themeShade="BF"/>
          <w:sz w:val="22"/>
          <w:szCs w:val="22"/>
        </w:rPr>
        <w:t xml:space="preserve"> and Tribal Lands</w:t>
      </w:r>
      <w:bookmarkEnd w:id="28"/>
    </w:p>
    <w:p w:rsidR="00046472" w:rsidRPr="00F22350" w:rsidRDefault="00A44D4E" w:rsidP="00E2302C">
      <w:pPr>
        <w:spacing w:after="60" w:line="245" w:lineRule="auto"/>
        <w:ind w:left="720"/>
        <w:rPr>
          <w:rFonts w:ascii="Arial" w:eastAsiaTheme="minorEastAsia" w:hAnsi="Arial" w:cs="Arial"/>
          <w:shd w:val="clear" w:color="auto" w:fill="FFFFFF"/>
        </w:rPr>
      </w:pPr>
      <w:r w:rsidRPr="00F22350">
        <w:rPr>
          <w:rFonts w:ascii="Arial" w:eastAsiaTheme="minorEastAsia" w:hAnsi="Arial" w:cs="Arial"/>
          <w:shd w:val="clear" w:color="auto" w:fill="FFFFFF"/>
        </w:rPr>
        <w:t>The Commission has taken steps to address the persistent rural digital divide.</w:t>
      </w:r>
      <w:r w:rsidR="001C17C4" w:rsidRPr="001C17C4">
        <w:rPr>
          <w:rFonts w:ascii="Arial" w:eastAsiaTheme="minorEastAsia" w:hAnsi="Arial" w:cs="Arial"/>
          <w:noProof/>
          <w:shd w:val="clear" w:color="auto" w:fill="FFFFFF"/>
        </w:rPr>
        <w:t xml:space="preserve"> </w:t>
      </w:r>
    </w:p>
    <w:p w:rsidR="002753DF" w:rsidRPr="00F22350" w:rsidRDefault="002753DF" w:rsidP="00046472">
      <w:pPr>
        <w:spacing w:after="0" w:line="240" w:lineRule="auto"/>
        <w:ind w:left="1440"/>
        <w:rPr>
          <w:rFonts w:ascii="Arial" w:eastAsiaTheme="minorEastAsia" w:hAnsi="Arial" w:cs="Arial"/>
          <w:shd w:val="clear" w:color="auto" w:fill="FFFFFF"/>
        </w:rPr>
      </w:pPr>
    </w:p>
    <w:p w:rsidR="00A27C4E" w:rsidRPr="00F22350" w:rsidRDefault="002F05C4" w:rsidP="00E2302C">
      <w:pPr>
        <w:pStyle w:val="ListParagraph"/>
        <w:numPr>
          <w:ilvl w:val="0"/>
          <w:numId w:val="8"/>
        </w:numPr>
        <w:spacing w:after="60" w:line="245" w:lineRule="auto"/>
        <w:ind w:left="1080"/>
        <w:rPr>
          <w:rFonts w:ascii="Arial" w:eastAsiaTheme="minorEastAsia" w:hAnsi="Arial" w:cs="Arial"/>
        </w:rPr>
      </w:pPr>
      <w:r w:rsidRPr="00F22350">
        <w:rPr>
          <w:rFonts w:ascii="Arial" w:eastAsiaTheme="minorEastAsia" w:hAnsi="Arial" w:cs="Arial"/>
        </w:rPr>
        <w:t>Disbursing up to</w:t>
      </w:r>
      <w:r w:rsidR="00A27C4E" w:rsidRPr="00F22350">
        <w:rPr>
          <w:rFonts w:ascii="Arial" w:eastAsiaTheme="minorEastAsia" w:hAnsi="Arial" w:cs="Arial"/>
        </w:rPr>
        <w:t xml:space="preserve"> $350 million in one-time support </w:t>
      </w:r>
      <w:r w:rsidRPr="00F22350">
        <w:rPr>
          <w:rFonts w:ascii="Arial" w:eastAsiaTheme="minorEastAsia" w:hAnsi="Arial" w:cs="Arial"/>
        </w:rPr>
        <w:t xml:space="preserve">awards </w:t>
      </w:r>
      <w:r w:rsidR="00A27C4E" w:rsidRPr="00F22350">
        <w:rPr>
          <w:rFonts w:ascii="Arial" w:eastAsiaTheme="minorEastAsia" w:hAnsi="Arial" w:cs="Arial"/>
        </w:rPr>
        <w:t xml:space="preserve">to deploy mobile voice and broadband networks in areas that lacked such service through Phase I of the </w:t>
      </w:r>
      <w:hyperlink r:id="rId38" w:history="1">
        <w:r w:rsidR="00A27C4E" w:rsidRPr="00F22350">
          <w:rPr>
            <w:rStyle w:val="Hyperlink"/>
            <w:rFonts w:ascii="Arial" w:eastAsiaTheme="minorEastAsia" w:hAnsi="Arial" w:cs="Arial"/>
          </w:rPr>
          <w:t>Mobility Fund</w:t>
        </w:r>
      </w:hyperlink>
      <w:r w:rsidR="00A27C4E" w:rsidRPr="00F22350">
        <w:rPr>
          <w:rFonts w:ascii="Arial" w:eastAsiaTheme="minorEastAsia" w:hAnsi="Arial" w:cs="Arial"/>
        </w:rPr>
        <w:t xml:space="preserve"> and </w:t>
      </w:r>
      <w:hyperlink r:id="rId39" w:history="1">
        <w:r w:rsidR="00A27C4E" w:rsidRPr="00F22350">
          <w:rPr>
            <w:rStyle w:val="Hyperlink"/>
            <w:rFonts w:ascii="Arial" w:eastAsiaTheme="minorEastAsia" w:hAnsi="Arial" w:cs="Arial"/>
          </w:rPr>
          <w:t>Tribal Mobility Fund</w:t>
        </w:r>
      </w:hyperlink>
      <w:r w:rsidR="00A27C4E" w:rsidRPr="00F22350">
        <w:rPr>
          <w:rFonts w:ascii="Arial" w:eastAsiaTheme="minorEastAsia" w:hAnsi="Arial" w:cs="Arial"/>
        </w:rPr>
        <w:t>.</w:t>
      </w:r>
    </w:p>
    <w:p w:rsidR="00A27C4E" w:rsidRPr="00F22350" w:rsidRDefault="00A27C4E" w:rsidP="00E2302C">
      <w:pPr>
        <w:pStyle w:val="ListParagraph"/>
        <w:numPr>
          <w:ilvl w:val="0"/>
          <w:numId w:val="8"/>
        </w:numPr>
        <w:spacing w:after="60" w:line="245" w:lineRule="auto"/>
        <w:ind w:left="1080"/>
        <w:rPr>
          <w:rFonts w:ascii="Arial" w:hAnsi="Arial" w:cs="Arial"/>
          <w:shd w:val="clear" w:color="auto" w:fill="FFFFFF"/>
        </w:rPr>
      </w:pPr>
      <w:r w:rsidRPr="00F22350">
        <w:rPr>
          <w:rFonts w:ascii="Arial" w:hAnsi="Arial" w:cs="Arial"/>
          <w:shd w:val="clear" w:color="auto" w:fill="FFFFFF"/>
        </w:rPr>
        <w:t>Completed Phase I of the Connect America Fund (CAF), providing over $438 million to expand broadband to 1.6 million rural Americans in 45 states and Puerto Rico</w:t>
      </w:r>
      <w:r w:rsidR="00FA3A84" w:rsidRPr="00F22350">
        <w:rPr>
          <w:rFonts w:ascii="Arial" w:hAnsi="Arial" w:cs="Arial"/>
          <w:shd w:val="clear" w:color="auto" w:fill="FFFFFF"/>
        </w:rPr>
        <w:t>.</w:t>
      </w:r>
    </w:p>
    <w:p w:rsidR="00A27C4E" w:rsidRPr="00F22350" w:rsidRDefault="00A27C4E" w:rsidP="00E2302C">
      <w:pPr>
        <w:pStyle w:val="ListParagraph"/>
        <w:numPr>
          <w:ilvl w:val="0"/>
          <w:numId w:val="8"/>
        </w:numPr>
        <w:spacing w:after="60" w:line="245" w:lineRule="auto"/>
        <w:ind w:left="1080"/>
        <w:rPr>
          <w:rFonts w:ascii="Arial" w:hAnsi="Arial" w:cs="Arial"/>
          <w:shd w:val="clear" w:color="auto" w:fill="FFFFFF"/>
        </w:rPr>
      </w:pPr>
      <w:r w:rsidRPr="00F22350">
        <w:rPr>
          <w:rFonts w:ascii="Arial" w:hAnsi="Arial" w:cs="Arial"/>
          <w:shd w:val="clear" w:color="auto" w:fill="FFFFFF"/>
        </w:rPr>
        <w:t xml:space="preserve">Increased the minimum speed as a condition of CAF support </w:t>
      </w:r>
      <w:hyperlink r:id="rId40" w:history="1">
        <w:r w:rsidRPr="00F22350">
          <w:rPr>
            <w:rStyle w:val="Hyperlink"/>
            <w:rFonts w:ascii="Arial" w:hAnsi="Arial" w:cs="Arial"/>
            <w:shd w:val="clear" w:color="auto" w:fill="FFFFFF"/>
          </w:rPr>
          <w:t>from 4 Mbps to 10 Mbps</w:t>
        </w:r>
      </w:hyperlink>
      <w:r w:rsidRPr="00F22350">
        <w:rPr>
          <w:rFonts w:ascii="Arial" w:hAnsi="Arial" w:cs="Arial"/>
          <w:shd w:val="clear" w:color="auto" w:fill="FFFFFF"/>
        </w:rPr>
        <w:t>.</w:t>
      </w:r>
    </w:p>
    <w:p w:rsidR="00A27C4E" w:rsidRPr="00F22350" w:rsidRDefault="00A27C4E" w:rsidP="00E2302C">
      <w:pPr>
        <w:pStyle w:val="ListParagraph"/>
        <w:numPr>
          <w:ilvl w:val="0"/>
          <w:numId w:val="8"/>
        </w:numPr>
        <w:spacing w:after="60" w:line="245" w:lineRule="auto"/>
        <w:ind w:left="1080"/>
        <w:rPr>
          <w:rFonts w:ascii="Arial" w:hAnsi="Arial" w:cs="Arial"/>
          <w:shd w:val="clear" w:color="auto" w:fill="FFFFFF"/>
        </w:rPr>
      </w:pPr>
      <w:r w:rsidRPr="00F22350">
        <w:rPr>
          <w:rFonts w:ascii="Arial" w:hAnsi="Arial" w:cs="Arial"/>
          <w:shd w:val="clear" w:color="auto" w:fill="FFFFFF"/>
        </w:rPr>
        <w:t xml:space="preserve">Launched </w:t>
      </w:r>
      <w:hyperlink r:id="rId41" w:history="1">
        <w:r w:rsidR="00FA3A84" w:rsidRPr="00F22350">
          <w:rPr>
            <w:rStyle w:val="Hyperlink"/>
            <w:rFonts w:ascii="Arial" w:hAnsi="Arial" w:cs="Arial"/>
            <w:shd w:val="clear" w:color="auto" w:fill="FFFFFF"/>
          </w:rPr>
          <w:t>Phase II of the Connect America Fund</w:t>
        </w:r>
      </w:hyperlink>
      <w:r w:rsidRPr="00F22350">
        <w:rPr>
          <w:rFonts w:ascii="Arial" w:hAnsi="Arial" w:cs="Arial"/>
          <w:shd w:val="clear" w:color="auto" w:fill="FFFFFF"/>
        </w:rPr>
        <w:t xml:space="preserve"> providing $9 billion over six years to deploy broadband reaching 7.3 million rural Americans in 45 states and the Northern Mariana Islands.</w:t>
      </w:r>
    </w:p>
    <w:p w:rsidR="00A27C4E" w:rsidRPr="00F22350" w:rsidRDefault="00A27C4E" w:rsidP="00E2302C">
      <w:pPr>
        <w:pStyle w:val="ListParagraph"/>
        <w:numPr>
          <w:ilvl w:val="0"/>
          <w:numId w:val="8"/>
        </w:numPr>
        <w:spacing w:after="60" w:line="245" w:lineRule="auto"/>
        <w:ind w:left="1080"/>
        <w:rPr>
          <w:rFonts w:ascii="Arial" w:hAnsi="Arial" w:cs="Arial"/>
        </w:rPr>
      </w:pPr>
      <w:r w:rsidRPr="00F22350">
        <w:rPr>
          <w:rFonts w:ascii="Arial" w:hAnsi="Arial" w:cs="Arial"/>
          <w:shd w:val="clear" w:color="auto" w:fill="FFFFFF"/>
        </w:rPr>
        <w:t xml:space="preserve">Launched </w:t>
      </w:r>
      <w:hyperlink r:id="rId42" w:history="1">
        <w:r w:rsidRPr="00F22350">
          <w:rPr>
            <w:rStyle w:val="Hyperlink"/>
            <w:rFonts w:ascii="Arial" w:hAnsi="Arial" w:cs="Arial"/>
            <w:shd w:val="clear" w:color="auto" w:fill="FFFFFF"/>
          </w:rPr>
          <w:t>Rural Broadband Experiments</w:t>
        </w:r>
      </w:hyperlink>
      <w:r w:rsidRPr="00F22350">
        <w:rPr>
          <w:rFonts w:ascii="Arial" w:hAnsi="Arial" w:cs="Arial"/>
          <w:shd w:val="clear" w:color="auto" w:fill="FFFFFF"/>
        </w:rPr>
        <w:t xml:space="preserve"> to test innovative deployment of robust broadband in rural America, providing $37 million to expand broadband to over 28,000 locations in 15 states</w:t>
      </w:r>
      <w:r w:rsidR="00FA3A84" w:rsidRPr="00F22350">
        <w:rPr>
          <w:rFonts w:ascii="Arial" w:hAnsi="Arial" w:cs="Arial"/>
          <w:shd w:val="clear" w:color="auto" w:fill="FFFFFF"/>
        </w:rPr>
        <w:t>.</w:t>
      </w:r>
    </w:p>
    <w:p w:rsidR="00A27C4E" w:rsidRPr="00F22350" w:rsidRDefault="00A27C4E" w:rsidP="00E2302C">
      <w:pPr>
        <w:pStyle w:val="ListParagraph"/>
        <w:numPr>
          <w:ilvl w:val="0"/>
          <w:numId w:val="8"/>
        </w:numPr>
        <w:spacing w:after="60" w:line="245" w:lineRule="auto"/>
        <w:ind w:left="1080"/>
        <w:rPr>
          <w:rFonts w:ascii="Arial" w:hAnsi="Arial" w:cs="Arial"/>
        </w:rPr>
      </w:pPr>
      <w:r w:rsidRPr="00F22350">
        <w:rPr>
          <w:rFonts w:ascii="Arial" w:hAnsi="Arial" w:cs="Arial"/>
        </w:rPr>
        <w:t xml:space="preserve">Modernized and reformed the universal service program </w:t>
      </w:r>
      <w:hyperlink r:id="rId43" w:history="1">
        <w:r w:rsidRPr="00F22350">
          <w:rPr>
            <w:rStyle w:val="Hyperlink"/>
            <w:rFonts w:ascii="Arial" w:hAnsi="Arial" w:cs="Arial"/>
          </w:rPr>
          <w:t>supporting the nation’s small rural carriers</w:t>
        </w:r>
      </w:hyperlink>
      <w:r w:rsidRPr="00F22350">
        <w:rPr>
          <w:rFonts w:ascii="Arial" w:hAnsi="Arial" w:cs="Arial"/>
        </w:rPr>
        <w:t xml:space="preserve"> (known as “rate of return” providers), while providing approximately $20 billion in support over the next 10 years.</w:t>
      </w:r>
    </w:p>
    <w:p w:rsidR="00CA5D76" w:rsidRPr="00F22350" w:rsidRDefault="00CA5D76" w:rsidP="00E2302C">
      <w:pPr>
        <w:pStyle w:val="ListParagraph"/>
        <w:numPr>
          <w:ilvl w:val="0"/>
          <w:numId w:val="8"/>
        </w:numPr>
        <w:spacing w:after="60" w:line="245" w:lineRule="auto"/>
        <w:ind w:left="1080"/>
        <w:rPr>
          <w:rFonts w:ascii="Arial" w:hAnsi="Arial" w:cs="Arial"/>
        </w:rPr>
      </w:pPr>
      <w:r w:rsidRPr="00F22350">
        <w:rPr>
          <w:rFonts w:ascii="Arial" w:hAnsi="Arial" w:cs="Arial"/>
        </w:rPr>
        <w:t xml:space="preserve">Established </w:t>
      </w:r>
      <w:hyperlink r:id="rId44" w:history="1">
        <w:r w:rsidRPr="00B875C9">
          <w:rPr>
            <w:rStyle w:val="Hyperlink"/>
            <w:rFonts w:ascii="Arial" w:hAnsi="Arial" w:cs="Arial"/>
          </w:rPr>
          <w:t>the framework for a competitive bidding process</w:t>
        </w:r>
      </w:hyperlink>
      <w:r w:rsidRPr="00F22350">
        <w:rPr>
          <w:rFonts w:ascii="Arial" w:hAnsi="Arial" w:cs="Arial"/>
        </w:rPr>
        <w:t xml:space="preserve"> that will invest an additional $2 billion in CAF funding for rural networks over the next decade</w:t>
      </w:r>
      <w:r w:rsidR="00FA3A84" w:rsidRPr="00F22350">
        <w:rPr>
          <w:rFonts w:ascii="Arial" w:hAnsi="Arial" w:cs="Arial"/>
        </w:rPr>
        <w:t>.</w:t>
      </w:r>
    </w:p>
    <w:p w:rsidR="00CA5D76" w:rsidRPr="00F22350" w:rsidRDefault="00CA5D76" w:rsidP="00E2302C">
      <w:pPr>
        <w:pStyle w:val="ListParagraph"/>
        <w:numPr>
          <w:ilvl w:val="0"/>
          <w:numId w:val="8"/>
        </w:numPr>
        <w:spacing w:after="60" w:line="245" w:lineRule="auto"/>
        <w:ind w:left="1080"/>
        <w:rPr>
          <w:rFonts w:ascii="Arial" w:hAnsi="Arial" w:cs="Arial"/>
        </w:rPr>
      </w:pPr>
      <w:r w:rsidRPr="00F22350">
        <w:rPr>
          <w:rFonts w:ascii="Arial" w:hAnsi="Arial" w:cs="Arial"/>
        </w:rPr>
        <w:t xml:space="preserve">Taking initial steps to </w:t>
      </w:r>
      <w:hyperlink r:id="rId45" w:history="1">
        <w:r w:rsidRPr="00F22350">
          <w:rPr>
            <w:rStyle w:val="Hyperlink"/>
            <w:rFonts w:ascii="Arial" w:hAnsi="Arial" w:cs="Arial"/>
          </w:rPr>
          <w:t>prepare for Mobility Fund II</w:t>
        </w:r>
      </w:hyperlink>
      <w:r w:rsidRPr="00F22350">
        <w:rPr>
          <w:rFonts w:ascii="Arial" w:hAnsi="Arial" w:cs="Arial"/>
        </w:rPr>
        <w:t xml:space="preserve"> to reach approximately 3.1 million people, 575,000 square miles, and 750,000 miles of road in the U.S.</w:t>
      </w:r>
      <w:r w:rsidR="000E038E">
        <w:rPr>
          <w:rFonts w:ascii="Arial" w:hAnsi="Arial" w:cs="Arial"/>
        </w:rPr>
        <w:t xml:space="preserve"> that</w:t>
      </w:r>
      <w:r w:rsidRPr="00F22350">
        <w:rPr>
          <w:rFonts w:ascii="Arial" w:hAnsi="Arial" w:cs="Arial"/>
        </w:rPr>
        <w:t xml:space="preserve"> do not have 4G LTE coverage or where it is provided only on a subsidized basis.</w:t>
      </w:r>
    </w:p>
    <w:p w:rsidR="00F22D01" w:rsidRDefault="00F22D01" w:rsidP="00CC2FB2">
      <w:pPr>
        <w:pStyle w:val="Heading3"/>
        <w:ind w:left="720" w:firstLine="720"/>
        <w:rPr>
          <w:rFonts w:ascii="Arial" w:hAnsi="Arial" w:cs="Arial"/>
          <w:sz w:val="22"/>
          <w:szCs w:val="22"/>
        </w:rPr>
      </w:pPr>
      <w:bookmarkStart w:id="29" w:name="_Toc464146224"/>
    </w:p>
    <w:p w:rsidR="00CC2FB2" w:rsidRPr="00E104AD" w:rsidRDefault="00A44D4E" w:rsidP="00E2302C">
      <w:pPr>
        <w:pStyle w:val="Heading3"/>
        <w:numPr>
          <w:ilvl w:val="0"/>
          <w:numId w:val="27"/>
        </w:numPr>
        <w:spacing w:before="0" w:after="40" w:line="245" w:lineRule="auto"/>
        <w:ind w:left="720"/>
        <w:rPr>
          <w:rFonts w:ascii="Arial" w:hAnsi="Arial" w:cs="Arial"/>
          <w:color w:val="323E4F" w:themeColor="text2" w:themeShade="BF"/>
          <w:sz w:val="22"/>
          <w:szCs w:val="22"/>
        </w:rPr>
      </w:pPr>
      <w:bookmarkStart w:id="30" w:name="_Access_to_Next-Generation"/>
      <w:bookmarkEnd w:id="30"/>
      <w:r w:rsidRPr="00E104AD">
        <w:rPr>
          <w:rFonts w:ascii="Arial" w:hAnsi="Arial" w:cs="Arial"/>
          <w:color w:val="323E4F" w:themeColor="text2" w:themeShade="BF"/>
          <w:sz w:val="22"/>
          <w:szCs w:val="22"/>
        </w:rPr>
        <w:t>Access to Next-Generation Technology for All Americans</w:t>
      </w:r>
      <w:bookmarkEnd w:id="29"/>
    </w:p>
    <w:p w:rsidR="000354BB" w:rsidRDefault="00A44D4E" w:rsidP="00E2302C">
      <w:pPr>
        <w:spacing w:after="60" w:line="245" w:lineRule="auto"/>
        <w:ind w:left="720"/>
        <w:rPr>
          <w:rFonts w:ascii="Arial" w:eastAsiaTheme="minorEastAsia" w:hAnsi="Arial" w:cs="Arial"/>
        </w:rPr>
      </w:pPr>
      <w:r w:rsidRPr="00F22350">
        <w:rPr>
          <w:rFonts w:ascii="Arial" w:eastAsiaTheme="minorEastAsia" w:hAnsi="Arial" w:cs="Arial"/>
        </w:rPr>
        <w:t xml:space="preserve">As </w:t>
      </w:r>
      <w:r w:rsidR="00D47702" w:rsidRPr="00F22350">
        <w:rPr>
          <w:rFonts w:ascii="Arial" w:eastAsiaTheme="minorEastAsia" w:hAnsi="Arial" w:cs="Arial"/>
        </w:rPr>
        <w:t>older network technology like copper wire yields to the future, it’s critical that no consumer be left behind. To that end, the Commission a</w:t>
      </w:r>
      <w:r w:rsidRPr="00F22350">
        <w:rPr>
          <w:rFonts w:ascii="Arial" w:eastAsiaTheme="minorEastAsia" w:hAnsi="Arial" w:cs="Arial"/>
        </w:rPr>
        <w:t xml:space="preserve">dopted rules that accelerate and facilitate </w:t>
      </w:r>
      <w:hyperlink r:id="rId46" w:history="1">
        <w:r w:rsidR="00D47702" w:rsidRPr="00F22350">
          <w:rPr>
            <w:rStyle w:val="Hyperlink"/>
            <w:rFonts w:ascii="Arial" w:hAnsi="Arial" w:cs="Arial"/>
          </w:rPr>
          <w:t>the transition to Internet Protocol (IP)-based networks</w:t>
        </w:r>
      </w:hyperlink>
      <w:r w:rsidRPr="00F22350">
        <w:rPr>
          <w:rFonts w:ascii="Arial" w:eastAsiaTheme="minorEastAsia" w:hAnsi="Arial" w:cs="Arial"/>
        </w:rPr>
        <w:t>, while protecting consumers by requiring that they be notified if their copper service is being discontinued.</w:t>
      </w:r>
    </w:p>
    <w:p w:rsidR="00641AA3" w:rsidRPr="00F22350" w:rsidRDefault="00641AA3" w:rsidP="000354BB">
      <w:pPr>
        <w:spacing w:after="60" w:line="245" w:lineRule="auto"/>
        <w:ind w:left="1440"/>
        <w:rPr>
          <w:rFonts w:ascii="Arial" w:eastAsiaTheme="minorEastAsia" w:hAnsi="Arial" w:cs="Arial"/>
          <w:shd w:val="clear" w:color="auto" w:fill="FFFFFF"/>
        </w:rPr>
      </w:pPr>
    </w:p>
    <w:p w:rsidR="00CC2FB2" w:rsidRPr="00E104AD" w:rsidRDefault="00CC2FB2" w:rsidP="00E2302C">
      <w:pPr>
        <w:pStyle w:val="Heading3"/>
        <w:numPr>
          <w:ilvl w:val="0"/>
          <w:numId w:val="28"/>
        </w:numPr>
        <w:spacing w:before="0" w:after="40" w:line="245" w:lineRule="auto"/>
        <w:ind w:left="720"/>
        <w:rPr>
          <w:rFonts w:ascii="Arial" w:hAnsi="Arial" w:cs="Arial"/>
          <w:color w:val="323E4F" w:themeColor="text2" w:themeShade="BF"/>
          <w:sz w:val="22"/>
          <w:szCs w:val="22"/>
        </w:rPr>
      </w:pPr>
      <w:bookmarkStart w:id="31" w:name="_Access_for_People"/>
      <w:bookmarkStart w:id="32" w:name="_Toc464146225"/>
      <w:bookmarkEnd w:id="31"/>
      <w:r w:rsidRPr="00E104AD">
        <w:rPr>
          <w:rFonts w:ascii="Arial" w:hAnsi="Arial" w:cs="Arial"/>
          <w:color w:val="323E4F" w:themeColor="text2" w:themeShade="BF"/>
          <w:sz w:val="22"/>
          <w:szCs w:val="22"/>
        </w:rPr>
        <w:t>Access for People with Disabilities</w:t>
      </w:r>
      <w:bookmarkEnd w:id="32"/>
    </w:p>
    <w:p w:rsidR="001C2C92" w:rsidRPr="00F22350" w:rsidRDefault="00F74619" w:rsidP="00E2302C">
      <w:pPr>
        <w:spacing w:after="60" w:line="245" w:lineRule="auto"/>
        <w:ind w:left="720"/>
        <w:rPr>
          <w:rFonts w:ascii="Arial" w:eastAsiaTheme="minorEastAsia" w:hAnsi="Arial" w:cs="Arial"/>
        </w:rPr>
      </w:pPr>
      <w:r w:rsidRPr="00F22350">
        <w:rPr>
          <w:rFonts w:ascii="Arial" w:eastAsiaTheme="minorEastAsia" w:hAnsi="Arial" w:cs="Arial"/>
        </w:rPr>
        <w:t xml:space="preserve">Ensuring universal access to next-generation technologies means extending the benefits of those advancements to improve the lives of the </w:t>
      </w:r>
      <w:r w:rsidR="00BE3507" w:rsidRPr="00F22350">
        <w:rPr>
          <w:rFonts w:ascii="Arial" w:eastAsiaTheme="minorEastAsia" w:hAnsi="Arial" w:cs="Arial"/>
        </w:rPr>
        <w:t>nearly 60</w:t>
      </w:r>
      <w:r w:rsidRPr="00F22350">
        <w:rPr>
          <w:rFonts w:ascii="Arial" w:eastAsiaTheme="minorEastAsia" w:hAnsi="Arial" w:cs="Arial"/>
        </w:rPr>
        <w:t xml:space="preserve"> million Americans living with disabilities. The Commission’s recent actions are helping </w:t>
      </w:r>
      <w:r w:rsidR="004B5C45" w:rsidRPr="00F22350">
        <w:rPr>
          <w:rFonts w:ascii="Arial" w:eastAsiaTheme="minorEastAsia" w:hAnsi="Arial" w:cs="Arial"/>
        </w:rPr>
        <w:t>these</w:t>
      </w:r>
      <w:r w:rsidRPr="00F22350">
        <w:rPr>
          <w:rFonts w:ascii="Arial" w:eastAsiaTheme="minorEastAsia" w:hAnsi="Arial" w:cs="Arial"/>
        </w:rPr>
        <w:t xml:space="preserve"> Americans leverage the latest in assistive technology fueled by connectivity.</w:t>
      </w:r>
      <w:r w:rsidR="0006513A" w:rsidRPr="0006513A">
        <w:rPr>
          <w:noProof/>
        </w:rPr>
        <w:t xml:space="preserve"> </w:t>
      </w:r>
    </w:p>
    <w:p w:rsidR="00E44C68" w:rsidRPr="00F22350" w:rsidRDefault="00E44C68" w:rsidP="007A020D">
      <w:pPr>
        <w:spacing w:after="0" w:line="240" w:lineRule="auto"/>
        <w:ind w:left="1440"/>
        <w:rPr>
          <w:rFonts w:ascii="Arial" w:eastAsiaTheme="minorEastAsia" w:hAnsi="Arial" w:cs="Arial"/>
        </w:rPr>
      </w:pPr>
    </w:p>
    <w:p w:rsidR="00F348D0" w:rsidRPr="00F22350" w:rsidRDefault="00F71ABB" w:rsidP="00E2302C">
      <w:pPr>
        <w:pStyle w:val="ListParagraph"/>
        <w:numPr>
          <w:ilvl w:val="0"/>
          <w:numId w:val="9"/>
        </w:numPr>
        <w:spacing w:afterLines="60" w:after="144" w:line="245" w:lineRule="auto"/>
        <w:ind w:left="1080"/>
        <w:rPr>
          <w:rFonts w:ascii="Arial" w:eastAsiaTheme="minorEastAsia" w:hAnsi="Arial" w:cs="Arial"/>
        </w:rPr>
      </w:pPr>
      <w:r>
        <w:rPr>
          <w:noProof/>
        </w:rPr>
        <w:drawing>
          <wp:anchor distT="0" distB="0" distL="114300" distR="114300" simplePos="0" relativeHeight="251665408" behindDoc="1" locked="0" layoutInCell="1" allowOverlap="1" wp14:anchorId="3F58BB75" wp14:editId="4A1C3CAA">
            <wp:simplePos x="0" y="0"/>
            <wp:positionH relativeFrom="margin">
              <wp:align>right</wp:align>
            </wp:positionH>
            <wp:positionV relativeFrom="paragraph">
              <wp:posOffset>13335</wp:posOffset>
            </wp:positionV>
            <wp:extent cx="2057400" cy="1362456"/>
            <wp:effectExtent l="0" t="0" r="0" b="9525"/>
            <wp:wrapSquare wrapText="bothSides"/>
            <wp:docPr id="1" name="Picture 1" descr="Image of person using mobile device" title="Image of person using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reen previe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20D" w:rsidRPr="00F22350">
        <w:rPr>
          <w:rFonts w:ascii="Arial" w:eastAsiaTheme="minorEastAsia" w:hAnsi="Arial" w:cs="Arial"/>
        </w:rPr>
        <w:t xml:space="preserve">Transitioned </w:t>
      </w:r>
      <w:r w:rsidR="00823913">
        <w:rPr>
          <w:rFonts w:ascii="Arial" w:eastAsiaTheme="minorEastAsia" w:hAnsi="Arial" w:cs="Arial"/>
        </w:rPr>
        <w:t>the</w:t>
      </w:r>
      <w:r w:rsidR="00F348D0" w:rsidRPr="00F22350">
        <w:rPr>
          <w:rFonts w:ascii="Arial" w:eastAsiaTheme="minorEastAsia" w:hAnsi="Arial" w:cs="Arial"/>
        </w:rPr>
        <w:t xml:space="preserve"> </w:t>
      </w:r>
      <w:hyperlink r:id="rId48" w:history="1">
        <w:r w:rsidR="00702F4B" w:rsidRPr="00F22350">
          <w:rPr>
            <w:rStyle w:val="Hyperlink"/>
            <w:rFonts w:ascii="Arial" w:hAnsi="Arial" w:cs="Arial"/>
          </w:rPr>
          <w:t>National Deaf-Blind Equipment Distribution program</w:t>
        </w:r>
      </w:hyperlink>
      <w:r w:rsidR="00F348D0" w:rsidRPr="00F22350">
        <w:rPr>
          <w:rFonts w:ascii="Arial" w:eastAsiaTheme="minorEastAsia" w:hAnsi="Arial" w:cs="Arial"/>
        </w:rPr>
        <w:t xml:space="preserve"> from a pilot to a permanent program to ensure that low-income </w:t>
      </w:r>
      <w:r w:rsidR="00702F4B" w:rsidRPr="00F22350">
        <w:rPr>
          <w:rFonts w:ascii="Arial" w:eastAsiaTheme="minorEastAsia" w:hAnsi="Arial" w:cs="Arial"/>
        </w:rPr>
        <w:t>Americans</w:t>
      </w:r>
      <w:r w:rsidR="00F348D0" w:rsidRPr="00F22350">
        <w:rPr>
          <w:rFonts w:ascii="Arial" w:eastAsiaTheme="minorEastAsia" w:hAnsi="Arial" w:cs="Arial"/>
        </w:rPr>
        <w:t xml:space="preserve"> who are deaf-blind can get the communications equipment they need to fully participate in society.  </w:t>
      </w:r>
    </w:p>
    <w:p w:rsidR="005B62C4" w:rsidRPr="00F22350" w:rsidRDefault="005B62C4"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rPr>
      </w:pPr>
      <w:r w:rsidRPr="00F22350">
        <w:rPr>
          <w:rFonts w:ascii="Arial" w:hAnsi="Arial" w:cs="Arial"/>
        </w:rPr>
        <w:t xml:space="preserve">Established requirements for high quality closed captions for television and </w:t>
      </w:r>
      <w:hyperlink r:id="rId49" w:history="1">
        <w:r w:rsidR="00CD1EF1">
          <w:rPr>
            <w:rStyle w:val="Hyperlink"/>
            <w:rFonts w:ascii="Arial" w:hAnsi="Arial" w:cs="Arial"/>
          </w:rPr>
          <w:t>strengthened the Commission's ability to enforce these requirements</w:t>
        </w:r>
      </w:hyperlink>
      <w:r w:rsidRPr="00F22350">
        <w:rPr>
          <w:rFonts w:ascii="Arial" w:eastAsiaTheme="minorEastAsia" w:hAnsi="Arial" w:cs="Arial"/>
          <w:shd w:val="clear" w:color="auto" w:fill="FFFFFF"/>
        </w:rPr>
        <w:t xml:space="preserve">. </w:t>
      </w:r>
    </w:p>
    <w:p w:rsidR="00F348D0" w:rsidRPr="00F22350" w:rsidRDefault="00F348D0"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i/>
          <w:shd w:val="clear" w:color="auto" w:fill="FFFFFF"/>
        </w:rPr>
      </w:pPr>
      <w:r w:rsidRPr="00F22350">
        <w:rPr>
          <w:rFonts w:ascii="Arial" w:eastAsiaTheme="minorEastAsia" w:hAnsi="Arial" w:cs="Arial"/>
        </w:rPr>
        <w:t xml:space="preserve">Improved rules requiring </w:t>
      </w:r>
      <w:hyperlink r:id="rId50" w:history="1">
        <w:r w:rsidRPr="00F22350">
          <w:rPr>
            <w:rStyle w:val="Hyperlink"/>
            <w:rFonts w:ascii="Arial" w:hAnsi="Arial" w:cs="Arial"/>
          </w:rPr>
          <w:t>access to emergency information</w:t>
        </w:r>
      </w:hyperlink>
      <w:r w:rsidRPr="00F22350">
        <w:rPr>
          <w:rFonts w:ascii="Arial" w:eastAsiaTheme="minorEastAsia" w:hAnsi="Arial" w:cs="Arial"/>
        </w:rPr>
        <w:t xml:space="preserve"> on TV for people </w:t>
      </w:r>
      <w:r w:rsidR="00F946E3" w:rsidRPr="00F22350">
        <w:rPr>
          <w:rFonts w:ascii="Arial" w:eastAsiaTheme="minorEastAsia" w:hAnsi="Arial" w:cs="Arial"/>
        </w:rPr>
        <w:t>who</w:t>
      </w:r>
      <w:r w:rsidR="00702F4B" w:rsidRPr="00F22350">
        <w:rPr>
          <w:rFonts w:ascii="Arial" w:eastAsiaTheme="minorEastAsia" w:hAnsi="Arial" w:cs="Arial"/>
        </w:rPr>
        <w:t xml:space="preserve"> are blind or visually impaired</w:t>
      </w:r>
      <w:r w:rsidRPr="00F22350">
        <w:rPr>
          <w:rFonts w:ascii="Arial" w:eastAsiaTheme="minorEastAsia" w:hAnsi="Arial" w:cs="Arial"/>
        </w:rPr>
        <w:t xml:space="preserve"> by mandating that this information </w:t>
      </w:r>
      <w:r w:rsidR="00702F4B" w:rsidRPr="00F22350">
        <w:rPr>
          <w:rFonts w:ascii="Arial" w:eastAsiaTheme="minorEastAsia" w:hAnsi="Arial" w:cs="Arial"/>
        </w:rPr>
        <w:t xml:space="preserve">also </w:t>
      </w:r>
      <w:r w:rsidRPr="00F22350">
        <w:rPr>
          <w:rFonts w:ascii="Arial" w:eastAsiaTheme="minorEastAsia" w:hAnsi="Arial" w:cs="Arial"/>
        </w:rPr>
        <w:t xml:space="preserve">be available </w:t>
      </w:r>
      <w:r w:rsidR="00702F4B" w:rsidRPr="00F22350">
        <w:rPr>
          <w:rFonts w:ascii="Arial" w:eastAsiaTheme="minorEastAsia" w:hAnsi="Arial" w:cs="Arial"/>
        </w:rPr>
        <w:t xml:space="preserve">to those watching </w:t>
      </w:r>
      <w:r w:rsidRPr="00F22350">
        <w:rPr>
          <w:rFonts w:ascii="Arial" w:eastAsiaTheme="minorEastAsia" w:hAnsi="Arial" w:cs="Arial"/>
        </w:rPr>
        <w:t xml:space="preserve">on </w:t>
      </w:r>
      <w:r w:rsidR="00702F4B" w:rsidRPr="00F22350">
        <w:rPr>
          <w:rFonts w:ascii="Arial" w:eastAsiaTheme="minorEastAsia" w:hAnsi="Arial" w:cs="Arial"/>
        </w:rPr>
        <w:t>“second screens”</w:t>
      </w:r>
      <w:r w:rsidRPr="00F22350">
        <w:rPr>
          <w:rFonts w:ascii="Arial" w:eastAsiaTheme="minorEastAsia" w:hAnsi="Arial" w:cs="Arial"/>
        </w:rPr>
        <w:t xml:space="preserve"> such as laptops, tablets and cell phones.</w:t>
      </w:r>
    </w:p>
    <w:p w:rsidR="00F348D0" w:rsidRPr="00F22350" w:rsidRDefault="00B82C6E" w:rsidP="00E2302C">
      <w:pPr>
        <w:pStyle w:val="ListParagraph"/>
        <w:numPr>
          <w:ilvl w:val="0"/>
          <w:numId w:val="9"/>
        </w:numPr>
        <w:spacing w:afterLines="60" w:after="144" w:line="245" w:lineRule="auto"/>
        <w:ind w:left="1080"/>
        <w:rPr>
          <w:rFonts w:ascii="Arial" w:eastAsiaTheme="minorEastAsia" w:hAnsi="Arial" w:cs="Arial"/>
          <w:shd w:val="clear" w:color="auto" w:fill="FFFFFF"/>
        </w:rPr>
      </w:pPr>
      <w:r w:rsidRPr="00F22350">
        <w:rPr>
          <w:rFonts w:ascii="Arial" w:eastAsiaTheme="minorEastAsia" w:hAnsi="Arial" w:cs="Arial"/>
        </w:rPr>
        <w:t>Announced an</w:t>
      </w:r>
      <w:r w:rsidR="00F348D0" w:rsidRPr="00F22350">
        <w:rPr>
          <w:rFonts w:ascii="Arial" w:eastAsiaTheme="minorEastAsia" w:hAnsi="Arial" w:cs="Arial"/>
        </w:rPr>
        <w:t xml:space="preserve"> </w:t>
      </w:r>
      <w:hyperlink r:id="rId51" w:history="1">
        <w:r w:rsidRPr="00F22350">
          <w:rPr>
            <w:rStyle w:val="Hyperlink"/>
            <w:rFonts w:ascii="Arial" w:eastAsiaTheme="minorEastAsia" w:hAnsi="Arial" w:cs="Arial"/>
          </w:rPr>
          <w:t>open source video access platform</w:t>
        </w:r>
      </w:hyperlink>
      <w:r w:rsidR="00F348D0" w:rsidRPr="00F22350">
        <w:rPr>
          <w:rFonts w:ascii="Arial" w:eastAsiaTheme="minorEastAsia" w:hAnsi="Arial" w:cs="Arial"/>
        </w:rPr>
        <w:t xml:space="preserve"> </w:t>
      </w:r>
      <w:r w:rsidR="00F946E3" w:rsidRPr="00F22350">
        <w:rPr>
          <w:rFonts w:ascii="Arial" w:eastAsiaTheme="minorEastAsia" w:hAnsi="Arial" w:cs="Arial"/>
        </w:rPr>
        <w:t xml:space="preserve">that </w:t>
      </w:r>
      <w:r w:rsidRPr="00F22350">
        <w:rPr>
          <w:rFonts w:ascii="Arial" w:eastAsiaTheme="minorEastAsia" w:hAnsi="Arial" w:cs="Arial"/>
        </w:rPr>
        <w:t>will enable Americans who are deaf, hard of hearing, deaf-blind or who have a speech disability to communicate directly with federal agencies and businesses in American Sign Language (ASL).</w:t>
      </w:r>
      <w:r w:rsidR="00F348D0" w:rsidRPr="00F22350">
        <w:rPr>
          <w:rFonts w:ascii="Arial" w:eastAsiaTheme="minorEastAsia" w:hAnsi="Arial" w:cs="Arial"/>
        </w:rPr>
        <w:t xml:space="preserve"> </w:t>
      </w:r>
    </w:p>
    <w:p w:rsidR="00AC76DB" w:rsidRPr="00F22350" w:rsidRDefault="00A40FAB"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rPr>
      </w:pPr>
      <w:hyperlink r:id="rId52" w:history="1">
        <w:r w:rsidR="00F348D0" w:rsidRPr="00F22350">
          <w:rPr>
            <w:rStyle w:val="Hyperlink"/>
            <w:rFonts w:ascii="Arial" w:hAnsi="Arial" w:cs="Arial"/>
          </w:rPr>
          <w:t>Established</w:t>
        </w:r>
      </w:hyperlink>
      <w:r w:rsidR="00F348D0" w:rsidRPr="00F22350">
        <w:rPr>
          <w:rStyle w:val="Hyperlink"/>
          <w:rFonts w:ascii="Arial" w:eastAsiaTheme="minorEastAsia" w:hAnsi="Arial" w:cs="Arial"/>
        </w:rPr>
        <w:t xml:space="preserve"> a Disability Advisory Committee</w:t>
      </w:r>
      <w:r w:rsidR="00F348D0" w:rsidRPr="00F22350">
        <w:rPr>
          <w:rFonts w:ascii="Arial" w:eastAsiaTheme="minorEastAsia" w:hAnsi="Arial" w:cs="Arial"/>
        </w:rPr>
        <w:t xml:space="preserve"> to provide the Commission with actionable recommendations on policies to improve communications access.  </w:t>
      </w:r>
    </w:p>
    <w:p w:rsidR="00F946E3" w:rsidRPr="00F22350" w:rsidRDefault="00A40FAB"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rPr>
      </w:pPr>
      <w:hyperlink r:id="rId53" w:history="1">
        <w:r w:rsidR="00F946E3" w:rsidRPr="00F22350">
          <w:rPr>
            <w:rStyle w:val="Hyperlink"/>
            <w:rFonts w:ascii="Arial" w:hAnsi="Arial" w:cs="Arial"/>
          </w:rPr>
          <w:t>Improved requirements to make wireless handsets hearing aid compatible</w:t>
        </w:r>
      </w:hyperlink>
      <w:r w:rsidR="00F946E3" w:rsidRPr="00F22350">
        <w:rPr>
          <w:rFonts w:ascii="Arial" w:hAnsi="Arial" w:cs="Arial"/>
        </w:rPr>
        <w:t xml:space="preserve"> by expanding the scope of covered devices and creating a timeline to increase over time, the number of handsets that must provide this feature, with an ultimate goal of 100%, if achievable.</w:t>
      </w:r>
    </w:p>
    <w:p w:rsidR="00F348D0" w:rsidRPr="00F22350" w:rsidRDefault="00A40FAB"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rPr>
      </w:pPr>
      <w:hyperlink r:id="rId54" w:history="1">
        <w:r w:rsidR="00AC76DB" w:rsidRPr="00B875C9">
          <w:rPr>
            <w:rStyle w:val="Hyperlink"/>
            <w:rFonts w:ascii="Arial" w:eastAsiaTheme="minorEastAsia" w:hAnsi="Arial" w:cs="Arial"/>
          </w:rPr>
          <w:t>Enhanced availability of 911</w:t>
        </w:r>
      </w:hyperlink>
      <w:r w:rsidR="00AC76DB" w:rsidRPr="00F22350">
        <w:rPr>
          <w:rFonts w:ascii="Arial" w:eastAsiaTheme="minorEastAsia" w:hAnsi="Arial" w:cs="Arial"/>
        </w:rPr>
        <w:t xml:space="preserve"> (and text-to-911) service to </w:t>
      </w:r>
      <w:r w:rsidR="00B875C9">
        <w:rPr>
          <w:rFonts w:ascii="Arial" w:eastAsiaTheme="minorEastAsia" w:hAnsi="Arial" w:cs="Arial"/>
        </w:rPr>
        <w:t>the disabled</w:t>
      </w:r>
      <w:r w:rsidR="00AC76DB" w:rsidRPr="00F22350">
        <w:rPr>
          <w:rFonts w:ascii="Arial" w:eastAsiaTheme="minorEastAsia" w:hAnsi="Arial" w:cs="Arial"/>
        </w:rPr>
        <w:t>.</w:t>
      </w:r>
    </w:p>
    <w:p w:rsidR="00F71ABB" w:rsidRDefault="001C1709" w:rsidP="00E2302C">
      <w:pPr>
        <w:pStyle w:val="ListParagraph"/>
        <w:numPr>
          <w:ilvl w:val="0"/>
          <w:numId w:val="9"/>
        </w:numPr>
        <w:shd w:val="clear" w:color="auto" w:fill="FFFFFF" w:themeFill="background1"/>
        <w:spacing w:afterLines="60" w:after="144" w:line="245" w:lineRule="auto"/>
        <w:ind w:left="1080"/>
        <w:rPr>
          <w:rFonts w:ascii="Arial" w:eastAsiaTheme="minorEastAsia" w:hAnsi="Arial" w:cs="Arial"/>
        </w:rPr>
      </w:pPr>
      <w:r w:rsidRPr="00F22350">
        <w:rPr>
          <w:rFonts w:ascii="Arial" w:eastAsiaTheme="minorEastAsia" w:hAnsi="Arial" w:cs="Arial"/>
        </w:rPr>
        <w:t xml:space="preserve">Fined Purple Communications, Inc. </w:t>
      </w:r>
      <w:hyperlink r:id="rId55" w:history="1">
        <w:r w:rsidRPr="00F22350">
          <w:rPr>
            <w:rStyle w:val="Hyperlink"/>
            <w:rFonts w:ascii="Arial" w:eastAsiaTheme="minorEastAsia" w:hAnsi="Arial" w:cs="Arial"/>
          </w:rPr>
          <w:t>nearly $12 million</w:t>
        </w:r>
      </w:hyperlink>
      <w:r w:rsidRPr="00F22350">
        <w:rPr>
          <w:rFonts w:ascii="Arial" w:eastAsiaTheme="minorEastAsia" w:hAnsi="Arial" w:cs="Arial"/>
        </w:rPr>
        <w:t xml:space="preserve"> for non-compliance with the Telecommunications Relay Service (TRS) program rules, including failing to verify the accuracy of program participants’ registration information. </w:t>
      </w:r>
    </w:p>
    <w:p w:rsidR="00F71ABB" w:rsidRDefault="00F71ABB">
      <w:pPr>
        <w:rPr>
          <w:rFonts w:ascii="Arial" w:eastAsiaTheme="minorEastAsia" w:hAnsi="Arial" w:cs="Arial"/>
        </w:rPr>
      </w:pPr>
      <w:r>
        <w:rPr>
          <w:rFonts w:ascii="Arial" w:eastAsiaTheme="minorEastAsia" w:hAnsi="Arial" w:cs="Arial"/>
        </w:rPr>
        <w:br w:type="page"/>
      </w:r>
    </w:p>
    <w:p w:rsidR="00753575" w:rsidRPr="00E104AD" w:rsidRDefault="00F22D01" w:rsidP="00641AA3">
      <w:pPr>
        <w:pStyle w:val="Heading1"/>
        <w:spacing w:before="0" w:after="160" w:line="245" w:lineRule="auto"/>
        <w:jc w:val="center"/>
        <w:rPr>
          <w:rFonts w:ascii="Arial" w:hAnsi="Arial" w:cs="Arial"/>
          <w:color w:val="323E4F" w:themeColor="text2" w:themeShade="BF"/>
        </w:rPr>
      </w:pPr>
      <w:bookmarkStart w:id="33" w:name="_II._Protecting_Competition"/>
      <w:bookmarkStart w:id="34" w:name="_Toc464146226"/>
      <w:bookmarkEnd w:id="33"/>
      <w:r w:rsidRPr="00E104AD">
        <w:rPr>
          <w:rFonts w:ascii="Arial" w:hAnsi="Arial" w:cs="Arial"/>
          <w:color w:val="323E4F" w:themeColor="text2" w:themeShade="BF"/>
        </w:rPr>
        <w:t xml:space="preserve">II. </w:t>
      </w:r>
      <w:r w:rsidR="00753575" w:rsidRPr="00E104AD">
        <w:rPr>
          <w:rFonts w:ascii="Arial" w:hAnsi="Arial" w:cs="Arial"/>
          <w:color w:val="323E4F" w:themeColor="text2" w:themeShade="BF"/>
        </w:rPr>
        <w:t>Protecti</w:t>
      </w:r>
      <w:r w:rsidR="004E1F06" w:rsidRPr="00E104AD">
        <w:rPr>
          <w:rFonts w:ascii="Arial" w:hAnsi="Arial" w:cs="Arial"/>
          <w:color w:val="323E4F" w:themeColor="text2" w:themeShade="BF"/>
        </w:rPr>
        <w:t>n</w:t>
      </w:r>
      <w:r w:rsidR="00753575" w:rsidRPr="00E104AD">
        <w:rPr>
          <w:rFonts w:ascii="Arial" w:hAnsi="Arial" w:cs="Arial"/>
          <w:color w:val="323E4F" w:themeColor="text2" w:themeShade="BF"/>
        </w:rPr>
        <w:t>g Competition and Improving Consumer Choice</w:t>
      </w:r>
      <w:bookmarkEnd w:id="34"/>
    </w:p>
    <w:p w:rsidR="00007933" w:rsidRDefault="004B0E12" w:rsidP="00641AA3">
      <w:pPr>
        <w:spacing w:after="60"/>
        <w:rPr>
          <w:rFonts w:ascii="Arial" w:hAnsi="Arial" w:cs="Arial"/>
          <w:i/>
          <w:color w:val="0D0D0D" w:themeColor="text1" w:themeTint="F2"/>
        </w:rPr>
      </w:pPr>
      <w:r w:rsidRPr="00595702">
        <w:rPr>
          <w:rFonts w:ascii="Arial" w:hAnsi="Arial" w:cs="Arial"/>
          <w:i/>
          <w:color w:val="0D0D0D" w:themeColor="text1" w:themeTint="F2"/>
        </w:rPr>
        <w:t>Consumers benefit not only when networks are fast, fair, and open; they benefit when they have a choice among competing providers of network access. Commission policies and rulings must strike a balance that preserves competition where it exists while encouraging competition where it is lacking.</w:t>
      </w:r>
    </w:p>
    <w:p w:rsidR="000354BB" w:rsidRPr="00595702" w:rsidRDefault="000354BB" w:rsidP="000354BB">
      <w:pPr>
        <w:spacing w:after="60" w:line="245" w:lineRule="auto"/>
        <w:rPr>
          <w:rFonts w:ascii="Arial" w:hAnsi="Arial" w:cs="Arial"/>
          <w:i/>
          <w:color w:val="0D0D0D" w:themeColor="text1" w:themeTint="F2"/>
        </w:rPr>
      </w:pPr>
    </w:p>
    <w:p w:rsidR="00F22D01" w:rsidRPr="00E104AD" w:rsidRDefault="00503F88" w:rsidP="00E104AD">
      <w:pPr>
        <w:spacing w:line="245" w:lineRule="auto"/>
        <w:jc w:val="both"/>
        <w:rPr>
          <w:rStyle w:val="Heading2Char"/>
          <w:rFonts w:ascii="Arial" w:hAnsi="Arial" w:cs="Arial"/>
          <w:i/>
          <w:color w:val="323E4F" w:themeColor="text2" w:themeShade="BF"/>
          <w:sz w:val="28"/>
          <w:szCs w:val="28"/>
        </w:rPr>
      </w:pPr>
      <w:bookmarkStart w:id="35" w:name="_Toc464146227"/>
      <w:bookmarkStart w:id="36" w:name="Privacy"/>
      <w:r w:rsidRPr="00E104AD">
        <w:rPr>
          <w:rStyle w:val="Heading2Char"/>
          <w:rFonts w:ascii="Arial" w:hAnsi="Arial" w:cs="Arial"/>
          <w:color w:val="323E4F" w:themeColor="text2" w:themeShade="BF"/>
          <w:sz w:val="28"/>
          <w:szCs w:val="28"/>
        </w:rPr>
        <w:t>Privacy</w:t>
      </w:r>
      <w:bookmarkEnd w:id="35"/>
      <w:bookmarkEnd w:id="36"/>
    </w:p>
    <w:p w:rsidR="00CF4CF3" w:rsidRDefault="00B70D89" w:rsidP="00E104AD">
      <w:pPr>
        <w:spacing w:after="60" w:line="245" w:lineRule="auto"/>
        <w:rPr>
          <w:rFonts w:ascii="Arial" w:hAnsi="Arial" w:cs="Arial"/>
        </w:rPr>
      </w:pPr>
      <w:r>
        <w:rPr>
          <w:rFonts w:ascii="Arial" w:hAnsi="Arial" w:cs="Arial"/>
          <w:noProof/>
        </w:rPr>
        <w:drawing>
          <wp:anchor distT="0" distB="0" distL="114300" distR="114300" simplePos="0" relativeHeight="251667456" behindDoc="1" locked="0" layoutInCell="1" allowOverlap="1" wp14:anchorId="38501256" wp14:editId="72DC3924">
            <wp:simplePos x="0" y="0"/>
            <wp:positionH relativeFrom="margin">
              <wp:align>right</wp:align>
            </wp:positionH>
            <wp:positionV relativeFrom="paragraph">
              <wp:posOffset>6350</wp:posOffset>
            </wp:positionV>
            <wp:extent cx="2057400" cy="1545336"/>
            <wp:effectExtent l="0" t="0" r="0" b="0"/>
            <wp:wrapTight wrapText="bothSides">
              <wp:wrapPolygon edited="0">
                <wp:start x="0" y="0"/>
                <wp:lineTo x="0" y="21307"/>
                <wp:lineTo x="21400" y="21307"/>
                <wp:lineTo x="21400" y="0"/>
                <wp:lineTo x="0" y="0"/>
              </wp:wrapPolygon>
            </wp:wrapTight>
            <wp:docPr id="7" name="Picture 7" descr="Image of electronic circuitry" title="Image of electronic circui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urit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7400" cy="1545336"/>
                    </a:xfrm>
                    <a:prstGeom prst="rect">
                      <a:avLst/>
                    </a:prstGeom>
                  </pic:spPr>
                </pic:pic>
              </a:graphicData>
            </a:graphic>
            <wp14:sizeRelH relativeFrom="margin">
              <wp14:pctWidth>0</wp14:pctWidth>
            </wp14:sizeRelH>
            <wp14:sizeRelV relativeFrom="margin">
              <wp14:pctHeight>0</wp14:pctHeight>
            </wp14:sizeRelV>
          </wp:anchor>
        </w:drawing>
      </w:r>
      <w:r w:rsidR="00791253" w:rsidRPr="00F22350">
        <w:rPr>
          <w:rFonts w:ascii="Arial" w:hAnsi="Arial" w:cs="Arial"/>
        </w:rPr>
        <w:t>Consumers today expect to have control over the data that companies collect and use about their customers. For decades, the FCC has established and enforced consumer privacy protections f</w:t>
      </w:r>
      <w:r w:rsidR="00CF4CF3" w:rsidRPr="00F22350">
        <w:rPr>
          <w:rFonts w:ascii="Arial" w:hAnsi="Arial" w:cs="Arial"/>
        </w:rPr>
        <w:t>or telephone</w:t>
      </w:r>
      <w:r w:rsidR="002520C9" w:rsidRPr="00F22350">
        <w:rPr>
          <w:rFonts w:ascii="Arial" w:hAnsi="Arial" w:cs="Arial"/>
        </w:rPr>
        <w:t xml:space="preserve"> service</w:t>
      </w:r>
      <w:r w:rsidR="00CF4CF3" w:rsidRPr="00F22350">
        <w:rPr>
          <w:rFonts w:ascii="Arial" w:hAnsi="Arial" w:cs="Arial"/>
        </w:rPr>
        <w:t xml:space="preserve"> customers. Recent actions include:</w:t>
      </w:r>
    </w:p>
    <w:p w:rsidR="00641AA3" w:rsidRPr="00F22350" w:rsidRDefault="00641AA3" w:rsidP="00641AA3">
      <w:pPr>
        <w:spacing w:after="60" w:line="245" w:lineRule="auto"/>
        <w:ind w:left="720"/>
        <w:jc w:val="both"/>
        <w:rPr>
          <w:rFonts w:ascii="Arial" w:hAnsi="Arial" w:cs="Arial"/>
        </w:rPr>
      </w:pPr>
    </w:p>
    <w:p w:rsidR="00CF4CF3" w:rsidRPr="00F22350" w:rsidRDefault="00CF4CF3"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Reached a </w:t>
      </w:r>
      <w:hyperlink r:id="rId57" w:history="1">
        <w:r w:rsidRPr="00F22350">
          <w:rPr>
            <w:rStyle w:val="Hyperlink"/>
            <w:rFonts w:ascii="Arial" w:hAnsi="Arial" w:cs="Arial"/>
          </w:rPr>
          <w:t>$7.4 million settlement with Verizon</w:t>
        </w:r>
      </w:hyperlink>
      <w:r w:rsidRPr="00F22350">
        <w:rPr>
          <w:rFonts w:ascii="Arial" w:hAnsi="Arial" w:cs="Arial"/>
        </w:rPr>
        <w:t xml:space="preserve"> to resolve an investigation into the company’s use of consumers’ personal information for marketing purposes.</w:t>
      </w:r>
    </w:p>
    <w:p w:rsidR="00CF4CF3" w:rsidRPr="00F22350" w:rsidRDefault="00CF4CF3"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Settled – for $25 million – an </w:t>
      </w:r>
      <w:hyperlink r:id="rId58" w:history="1">
        <w:r w:rsidRPr="00F22350">
          <w:rPr>
            <w:rStyle w:val="Hyperlink"/>
            <w:rFonts w:ascii="Arial" w:hAnsi="Arial" w:cs="Arial"/>
          </w:rPr>
          <w:t>investigation into data breaches involving AT&amp;T</w:t>
        </w:r>
      </w:hyperlink>
      <w:r w:rsidRPr="00F22350">
        <w:rPr>
          <w:rFonts w:ascii="Arial" w:hAnsi="Arial" w:cs="Arial"/>
        </w:rPr>
        <w:t xml:space="preserve"> that exposed the information of almost 280,000 U.S. customers.</w:t>
      </w:r>
    </w:p>
    <w:p w:rsidR="00CF4CF3" w:rsidRPr="00F22350" w:rsidRDefault="00CF4CF3"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Reached a </w:t>
      </w:r>
      <w:hyperlink r:id="rId59" w:history="1">
        <w:r w:rsidRPr="00F22350">
          <w:rPr>
            <w:rStyle w:val="Hyperlink"/>
            <w:rFonts w:ascii="Arial" w:hAnsi="Arial" w:cs="Arial"/>
          </w:rPr>
          <w:t>$1.35 million settlement with Verizon</w:t>
        </w:r>
      </w:hyperlink>
      <w:r w:rsidRPr="00F22350">
        <w:rPr>
          <w:rFonts w:ascii="Arial" w:hAnsi="Arial" w:cs="Arial"/>
        </w:rPr>
        <w:t xml:space="preserve"> to resolve its practice of inserting “supercookie” identifier headers into its customers’ Internet traffic without their knowledge and consent.</w:t>
      </w:r>
    </w:p>
    <w:p w:rsidR="00CF4CF3" w:rsidRPr="00F22350" w:rsidRDefault="0037730F"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Settled with </w:t>
      </w:r>
      <w:hyperlink r:id="rId60" w:history="1">
        <w:r w:rsidRPr="00F22350">
          <w:rPr>
            <w:rStyle w:val="Hyperlink"/>
            <w:rFonts w:ascii="Arial" w:hAnsi="Arial" w:cs="Arial"/>
          </w:rPr>
          <w:t>TerrCom and YourTel for $3.5 million</w:t>
        </w:r>
      </w:hyperlink>
      <w:r w:rsidRPr="00F22350">
        <w:rPr>
          <w:rFonts w:ascii="Arial" w:hAnsi="Arial" w:cs="Arial"/>
        </w:rPr>
        <w:t xml:space="preserve"> for several violations of privacy laws that resulted in </w:t>
      </w:r>
      <w:r w:rsidR="00E25BBC" w:rsidRPr="00F22350">
        <w:rPr>
          <w:rFonts w:ascii="Arial" w:hAnsi="Arial" w:cs="Arial"/>
        </w:rPr>
        <w:t xml:space="preserve">the </w:t>
      </w:r>
      <w:r w:rsidRPr="00F22350">
        <w:rPr>
          <w:rFonts w:ascii="Arial" w:hAnsi="Arial" w:cs="Arial"/>
        </w:rPr>
        <w:t>sensitive information of 305,000 customers being available to anyone on the Internet; the companies committed to implement a rigorous data security program, and provide free credit monitoring to affected customers</w:t>
      </w:r>
      <w:r w:rsidR="00E25BBC" w:rsidRPr="00F22350">
        <w:rPr>
          <w:rFonts w:ascii="Arial" w:hAnsi="Arial" w:cs="Arial"/>
        </w:rPr>
        <w:t xml:space="preserve"> to and undertake additional measures to mitigate any potential harm</w:t>
      </w:r>
      <w:r w:rsidRPr="00F22350">
        <w:rPr>
          <w:rFonts w:ascii="Arial" w:hAnsi="Arial" w:cs="Arial"/>
        </w:rPr>
        <w:t>.</w:t>
      </w:r>
    </w:p>
    <w:p w:rsidR="00A71561" w:rsidRPr="00F22350" w:rsidRDefault="00A71561"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Reached a </w:t>
      </w:r>
      <w:hyperlink r:id="rId61" w:history="1">
        <w:r w:rsidRPr="00F22350">
          <w:rPr>
            <w:rStyle w:val="Hyperlink"/>
            <w:rFonts w:ascii="Arial" w:hAnsi="Arial" w:cs="Arial"/>
          </w:rPr>
          <w:t>$595,000 settlement with Cox Communications</w:t>
        </w:r>
      </w:hyperlink>
      <w:r w:rsidRPr="00F22350">
        <w:rPr>
          <w:rFonts w:ascii="Arial" w:hAnsi="Arial" w:cs="Arial"/>
        </w:rPr>
        <w:t xml:space="preserve"> to resolve an investigation into the company’s failure to employ adequate safeguards to protect consumers’ privacy.  </w:t>
      </w:r>
    </w:p>
    <w:p w:rsidR="007D4768" w:rsidRDefault="007D4768" w:rsidP="00E104AD">
      <w:pPr>
        <w:pStyle w:val="ListParagraph"/>
        <w:numPr>
          <w:ilvl w:val="0"/>
          <w:numId w:val="10"/>
        </w:numPr>
        <w:spacing w:after="60" w:line="245" w:lineRule="auto"/>
        <w:ind w:left="1080"/>
        <w:rPr>
          <w:rFonts w:ascii="Arial" w:hAnsi="Arial" w:cs="Arial"/>
        </w:rPr>
      </w:pPr>
      <w:r w:rsidRPr="00F22350">
        <w:rPr>
          <w:rFonts w:ascii="Arial" w:hAnsi="Arial" w:cs="Arial"/>
        </w:rPr>
        <w:t xml:space="preserve">Sought information from service providers on </w:t>
      </w:r>
      <w:hyperlink r:id="rId62" w:history="1">
        <w:r w:rsidRPr="00F22350">
          <w:rPr>
            <w:rStyle w:val="Hyperlink"/>
            <w:rFonts w:ascii="Arial" w:hAnsi="Arial" w:cs="Arial"/>
          </w:rPr>
          <w:t>mobile device security updates</w:t>
        </w:r>
      </w:hyperlink>
      <w:r w:rsidRPr="00F22350">
        <w:rPr>
          <w:rFonts w:ascii="Arial" w:hAnsi="Arial" w:cs="Arial"/>
        </w:rPr>
        <w:t xml:space="preserve"> and vulnerability response procedures as part of continued work to ensure secure networks and protect consumer information.</w:t>
      </w:r>
    </w:p>
    <w:p w:rsidR="00641AA3" w:rsidRPr="00F22350" w:rsidRDefault="00641AA3" w:rsidP="00641AA3">
      <w:pPr>
        <w:pStyle w:val="ListParagraph"/>
        <w:spacing w:after="60" w:line="245" w:lineRule="auto"/>
        <w:ind w:left="1800"/>
        <w:rPr>
          <w:rFonts w:ascii="Arial" w:hAnsi="Arial" w:cs="Arial"/>
        </w:rPr>
      </w:pPr>
    </w:p>
    <w:p w:rsidR="00AB597F" w:rsidRPr="00E104AD" w:rsidRDefault="00AB597F" w:rsidP="00E104AD">
      <w:pPr>
        <w:spacing w:line="245" w:lineRule="auto"/>
        <w:jc w:val="both"/>
        <w:rPr>
          <w:rStyle w:val="Heading2Char"/>
          <w:rFonts w:ascii="Arial" w:hAnsi="Arial" w:cs="Arial"/>
          <w:color w:val="323E4F" w:themeColor="text2" w:themeShade="BF"/>
          <w:sz w:val="28"/>
          <w:szCs w:val="28"/>
        </w:rPr>
      </w:pPr>
      <w:bookmarkStart w:id="37" w:name="_Toc464146228"/>
      <w:bookmarkStart w:id="38" w:name="StrengtheningSmallBusiness"/>
      <w:r w:rsidRPr="00E104AD">
        <w:rPr>
          <w:rStyle w:val="Heading2Char"/>
          <w:rFonts w:ascii="Arial" w:hAnsi="Arial" w:cs="Arial"/>
          <w:color w:val="323E4F" w:themeColor="text2" w:themeShade="BF"/>
          <w:sz w:val="28"/>
          <w:szCs w:val="28"/>
        </w:rPr>
        <w:t>Strengthening Small Business</w:t>
      </w:r>
      <w:bookmarkEnd w:id="37"/>
      <w:bookmarkEnd w:id="38"/>
    </w:p>
    <w:p w:rsidR="00CC3815" w:rsidRDefault="00CC3815" w:rsidP="00E104AD">
      <w:pPr>
        <w:spacing w:after="60" w:line="245" w:lineRule="auto"/>
        <w:rPr>
          <w:rFonts w:ascii="Arial" w:hAnsi="Arial" w:cs="Arial"/>
        </w:rPr>
      </w:pPr>
      <w:r w:rsidRPr="00F22350">
        <w:rPr>
          <w:rFonts w:ascii="Arial" w:hAnsi="Arial" w:cs="Arial"/>
        </w:rPr>
        <w:t xml:space="preserve">The Commission has at its disposal a number of tools to assist small businesses – from ensuring competitive access to telecommunications services to reducing burdensome regulations to creating incentives to enter the telecom sector. </w:t>
      </w:r>
    </w:p>
    <w:p w:rsidR="00641AA3" w:rsidRPr="00F22350" w:rsidRDefault="00641AA3" w:rsidP="00641AA3">
      <w:pPr>
        <w:spacing w:after="60" w:line="245" w:lineRule="auto"/>
        <w:ind w:left="720"/>
        <w:rPr>
          <w:rFonts w:ascii="Arial" w:hAnsi="Arial" w:cs="Arial"/>
        </w:rPr>
      </w:pPr>
    </w:p>
    <w:p w:rsidR="00DC3189" w:rsidRPr="00E104AD" w:rsidRDefault="00CC3815" w:rsidP="00E104AD">
      <w:pPr>
        <w:pStyle w:val="Heading3"/>
        <w:numPr>
          <w:ilvl w:val="0"/>
          <w:numId w:val="29"/>
        </w:numPr>
        <w:spacing w:before="0" w:after="40" w:line="245" w:lineRule="auto"/>
        <w:ind w:left="720"/>
        <w:rPr>
          <w:rStyle w:val="Heading2Char"/>
          <w:rFonts w:ascii="Arial" w:hAnsi="Arial" w:cs="Arial"/>
          <w:color w:val="323E4F" w:themeColor="text2" w:themeShade="BF"/>
          <w:sz w:val="22"/>
          <w:szCs w:val="22"/>
        </w:rPr>
      </w:pPr>
      <w:bookmarkStart w:id="39" w:name="_Enhanced_Competitive_Bidding"/>
      <w:bookmarkStart w:id="40" w:name="_Toc464146229"/>
      <w:bookmarkEnd w:id="39"/>
      <w:r w:rsidRPr="00E104AD">
        <w:rPr>
          <w:rStyle w:val="Heading2Char"/>
          <w:rFonts w:ascii="Arial" w:hAnsi="Arial" w:cs="Arial"/>
          <w:color w:val="323E4F" w:themeColor="text2" w:themeShade="BF"/>
          <w:sz w:val="22"/>
          <w:szCs w:val="22"/>
        </w:rPr>
        <w:t xml:space="preserve">Enhanced </w:t>
      </w:r>
      <w:r w:rsidR="00DC3189" w:rsidRPr="00E104AD">
        <w:rPr>
          <w:rStyle w:val="Heading2Char"/>
          <w:rFonts w:ascii="Arial" w:hAnsi="Arial" w:cs="Arial"/>
          <w:color w:val="323E4F" w:themeColor="text2" w:themeShade="BF"/>
          <w:sz w:val="22"/>
          <w:szCs w:val="22"/>
        </w:rPr>
        <w:t>Competitive Bidding Rules</w:t>
      </w:r>
      <w:r w:rsidR="002176F5" w:rsidRPr="00E104AD">
        <w:rPr>
          <w:rStyle w:val="Heading2Char"/>
          <w:rFonts w:ascii="Arial" w:hAnsi="Arial" w:cs="Arial"/>
          <w:color w:val="323E4F" w:themeColor="text2" w:themeShade="BF"/>
          <w:sz w:val="22"/>
          <w:szCs w:val="22"/>
        </w:rPr>
        <w:t xml:space="preserve"> for Auctions</w:t>
      </w:r>
      <w:bookmarkEnd w:id="40"/>
    </w:p>
    <w:p w:rsidR="004B5932" w:rsidRPr="00F22350" w:rsidRDefault="004B5932" w:rsidP="00E104AD">
      <w:pPr>
        <w:pStyle w:val="ListParagraph"/>
        <w:numPr>
          <w:ilvl w:val="0"/>
          <w:numId w:val="11"/>
        </w:numPr>
        <w:shd w:val="clear" w:color="auto" w:fill="FFFFFF" w:themeFill="background1"/>
        <w:spacing w:after="60" w:line="245" w:lineRule="auto"/>
        <w:ind w:left="1080"/>
        <w:rPr>
          <w:rFonts w:ascii="Arial" w:hAnsi="Arial" w:cs="Arial"/>
        </w:rPr>
      </w:pPr>
      <w:r w:rsidRPr="00F22350">
        <w:rPr>
          <w:rFonts w:ascii="Arial" w:eastAsiaTheme="minorEastAsia" w:hAnsi="Arial" w:cs="Arial"/>
        </w:rPr>
        <w:t xml:space="preserve">Adopted </w:t>
      </w:r>
      <w:hyperlink r:id="rId63" w:history="1">
        <w:r w:rsidRPr="00F22350">
          <w:rPr>
            <w:rStyle w:val="Hyperlink"/>
            <w:rFonts w:ascii="Arial" w:eastAsiaTheme="minorEastAsia" w:hAnsi="Arial" w:cs="Arial"/>
          </w:rPr>
          <w:t>new rules</w:t>
        </w:r>
      </w:hyperlink>
      <w:r w:rsidRPr="00F22350">
        <w:rPr>
          <w:rFonts w:ascii="Arial" w:eastAsiaTheme="minorEastAsia" w:hAnsi="Arial" w:cs="Arial"/>
        </w:rPr>
        <w:t xml:space="preserve"> to ensure small businesses and rural carriers qualify </w:t>
      </w:r>
      <w:r w:rsidR="00CC3815" w:rsidRPr="00F22350">
        <w:rPr>
          <w:rFonts w:ascii="Arial" w:eastAsiaTheme="minorEastAsia" w:hAnsi="Arial" w:cs="Arial"/>
        </w:rPr>
        <w:t>for bidding credits and other incentives to participate</w:t>
      </w:r>
      <w:r w:rsidRPr="00F22350">
        <w:rPr>
          <w:rFonts w:ascii="Arial" w:eastAsiaTheme="minorEastAsia" w:hAnsi="Arial" w:cs="Arial"/>
        </w:rPr>
        <w:t xml:space="preserve"> in Commission spectrum auctions, </w:t>
      </w:r>
      <w:r w:rsidR="00CC3815" w:rsidRPr="00F22350">
        <w:rPr>
          <w:rFonts w:ascii="Arial" w:eastAsiaTheme="minorEastAsia" w:hAnsi="Arial" w:cs="Arial"/>
        </w:rPr>
        <w:t>beginning with</w:t>
      </w:r>
      <w:r w:rsidRPr="00F22350">
        <w:rPr>
          <w:rFonts w:ascii="Arial" w:eastAsiaTheme="minorEastAsia" w:hAnsi="Arial" w:cs="Arial"/>
        </w:rPr>
        <w:t xml:space="preserve"> the Incentive Auction.</w:t>
      </w:r>
    </w:p>
    <w:p w:rsidR="001E5FCA" w:rsidRPr="00F22350" w:rsidRDefault="001E5FCA" w:rsidP="001E5FCA">
      <w:pPr>
        <w:pStyle w:val="ListParagraph"/>
        <w:shd w:val="clear" w:color="auto" w:fill="FFFFFF" w:themeFill="background1"/>
        <w:spacing w:after="0" w:line="240" w:lineRule="auto"/>
        <w:ind w:left="1800"/>
        <w:rPr>
          <w:rFonts w:ascii="Arial" w:hAnsi="Arial" w:cs="Arial"/>
        </w:rPr>
      </w:pPr>
    </w:p>
    <w:p w:rsidR="00DC3189" w:rsidRPr="00E104AD" w:rsidRDefault="00B16FC0" w:rsidP="00E104AD">
      <w:pPr>
        <w:pStyle w:val="Heading3"/>
        <w:numPr>
          <w:ilvl w:val="0"/>
          <w:numId w:val="30"/>
        </w:numPr>
        <w:spacing w:before="0" w:after="40" w:line="245" w:lineRule="auto"/>
        <w:ind w:left="720"/>
        <w:rPr>
          <w:rStyle w:val="Heading2Char"/>
          <w:rFonts w:ascii="Arial" w:hAnsi="Arial" w:cs="Arial"/>
          <w:color w:val="323E4F" w:themeColor="text2" w:themeShade="BF"/>
          <w:sz w:val="22"/>
          <w:szCs w:val="22"/>
        </w:rPr>
      </w:pPr>
      <w:bookmarkStart w:id="41" w:name="_Competitive_Access_to"/>
      <w:bookmarkStart w:id="42" w:name="_Toc464146230"/>
      <w:bookmarkEnd w:id="41"/>
      <w:r w:rsidRPr="00E104AD">
        <w:rPr>
          <w:rStyle w:val="Heading2Char"/>
          <w:rFonts w:ascii="Arial" w:hAnsi="Arial" w:cs="Arial"/>
          <w:color w:val="323E4F" w:themeColor="text2" w:themeShade="BF"/>
          <w:sz w:val="22"/>
          <w:szCs w:val="22"/>
        </w:rPr>
        <w:t>Competitive Access to Spectrum</w:t>
      </w:r>
      <w:bookmarkEnd w:id="42"/>
    </w:p>
    <w:p w:rsidR="004B5932" w:rsidRPr="00F22350" w:rsidRDefault="00B16FC0" w:rsidP="00E104AD">
      <w:pPr>
        <w:pStyle w:val="ListParagraph"/>
        <w:numPr>
          <w:ilvl w:val="0"/>
          <w:numId w:val="12"/>
        </w:numPr>
        <w:shd w:val="clear" w:color="auto" w:fill="FFFFFF" w:themeFill="background1"/>
        <w:spacing w:after="60" w:line="245" w:lineRule="auto"/>
        <w:ind w:left="1080"/>
        <w:rPr>
          <w:rFonts w:ascii="Arial" w:eastAsiaTheme="minorEastAsia" w:hAnsi="Arial" w:cs="Arial"/>
        </w:rPr>
      </w:pPr>
      <w:r w:rsidRPr="00F22350">
        <w:rPr>
          <w:rFonts w:ascii="Arial" w:eastAsiaTheme="minorEastAsia" w:hAnsi="Arial" w:cs="Arial"/>
          <w:shd w:val="clear" w:color="auto" w:fill="FFFFFF"/>
        </w:rPr>
        <w:t>R</w:t>
      </w:r>
      <w:r w:rsidR="004B5932" w:rsidRPr="00F22350">
        <w:rPr>
          <w:rFonts w:ascii="Arial" w:eastAsiaTheme="minorEastAsia" w:hAnsi="Arial" w:cs="Arial"/>
          <w:shd w:val="clear" w:color="auto" w:fill="FFFFFF"/>
        </w:rPr>
        <w:t xml:space="preserve">evised policies around </w:t>
      </w:r>
      <w:hyperlink r:id="rId64" w:history="1">
        <w:r w:rsidR="004B5932" w:rsidRPr="00F22350">
          <w:rPr>
            <w:rStyle w:val="Hyperlink"/>
            <w:rFonts w:ascii="Arial" w:eastAsiaTheme="minorEastAsia" w:hAnsi="Arial" w:cs="Arial"/>
            <w:shd w:val="clear" w:color="auto" w:fill="FFFFFF"/>
          </w:rPr>
          <w:t>spectrum aggregation</w:t>
        </w:r>
      </w:hyperlink>
      <w:r w:rsidR="004B5932" w:rsidRPr="00F22350">
        <w:rPr>
          <w:rFonts w:ascii="Arial" w:eastAsiaTheme="minorEastAsia" w:hAnsi="Arial" w:cs="Arial"/>
          <w:shd w:val="clear" w:color="auto" w:fill="FFFFFF"/>
        </w:rPr>
        <w:t xml:space="preserve"> to protect and promote a competitive mobile marketplace</w:t>
      </w:r>
      <w:r w:rsidR="00C07E12" w:rsidRPr="00F22350">
        <w:rPr>
          <w:rFonts w:ascii="Arial" w:eastAsiaTheme="minorEastAsia" w:hAnsi="Arial" w:cs="Arial"/>
          <w:shd w:val="clear" w:color="auto" w:fill="FFFFFF"/>
        </w:rPr>
        <w:t xml:space="preserve"> through spectrum “reserves” and review of spectrum-related transactions</w:t>
      </w:r>
      <w:r w:rsidR="004B5932" w:rsidRPr="00F22350">
        <w:rPr>
          <w:rFonts w:ascii="Arial" w:eastAsiaTheme="minorEastAsia" w:hAnsi="Arial" w:cs="Arial"/>
          <w:shd w:val="clear" w:color="auto" w:fill="FFFFFF"/>
        </w:rPr>
        <w:t>.</w:t>
      </w:r>
    </w:p>
    <w:p w:rsidR="00356896" w:rsidRPr="00F22350" w:rsidRDefault="00356896" w:rsidP="00AB597F">
      <w:pPr>
        <w:pStyle w:val="Heading3"/>
        <w:ind w:left="1440"/>
        <w:rPr>
          <w:rStyle w:val="Heading2Char"/>
          <w:rFonts w:ascii="Arial" w:hAnsi="Arial" w:cs="Arial"/>
          <w:color w:val="1F4D78" w:themeColor="accent1" w:themeShade="7F"/>
          <w:sz w:val="22"/>
          <w:szCs w:val="22"/>
        </w:rPr>
      </w:pPr>
    </w:p>
    <w:p w:rsidR="00F71ABB" w:rsidRDefault="00F71ABB">
      <w:pPr>
        <w:rPr>
          <w:rFonts w:ascii="Arial" w:eastAsiaTheme="minorEastAsia" w:hAnsi="Arial" w:cs="Arial"/>
          <w:shd w:val="clear" w:color="auto" w:fill="FFFFFF"/>
        </w:rPr>
      </w:pPr>
      <w:r>
        <w:rPr>
          <w:rFonts w:ascii="Arial" w:eastAsiaTheme="minorEastAsia" w:hAnsi="Arial" w:cs="Arial"/>
          <w:shd w:val="clear" w:color="auto" w:fill="FFFFFF"/>
        </w:rPr>
        <w:br w:type="page"/>
      </w:r>
    </w:p>
    <w:p w:rsidR="00843733" w:rsidRPr="00E104AD" w:rsidRDefault="00F22D01" w:rsidP="00641AA3">
      <w:pPr>
        <w:pStyle w:val="Heading1"/>
        <w:spacing w:before="0" w:after="160" w:line="245" w:lineRule="auto"/>
        <w:jc w:val="center"/>
        <w:rPr>
          <w:rFonts w:ascii="Arial" w:hAnsi="Arial" w:cs="Arial"/>
          <w:color w:val="323E4F" w:themeColor="text2" w:themeShade="BF"/>
        </w:rPr>
      </w:pPr>
      <w:bookmarkStart w:id="43" w:name="_III._Protecting_Consumers"/>
      <w:bookmarkStart w:id="44" w:name="_Toc464146232"/>
      <w:bookmarkEnd w:id="43"/>
      <w:r w:rsidRPr="00E104AD">
        <w:rPr>
          <w:rFonts w:ascii="Arial" w:hAnsi="Arial" w:cs="Arial"/>
          <w:color w:val="323E4F" w:themeColor="text2" w:themeShade="BF"/>
        </w:rPr>
        <w:t xml:space="preserve">III. </w:t>
      </w:r>
      <w:r w:rsidR="00843733" w:rsidRPr="00E104AD">
        <w:rPr>
          <w:rFonts w:ascii="Arial" w:hAnsi="Arial" w:cs="Arial"/>
          <w:color w:val="323E4F" w:themeColor="text2" w:themeShade="BF"/>
        </w:rPr>
        <w:t xml:space="preserve">Protecting Consumers from Frauds, Scams, and </w:t>
      </w:r>
      <w:r w:rsidR="0044208E" w:rsidRPr="00E104AD">
        <w:rPr>
          <w:rFonts w:ascii="Arial" w:hAnsi="Arial" w:cs="Arial"/>
          <w:color w:val="323E4F" w:themeColor="text2" w:themeShade="BF"/>
        </w:rPr>
        <w:t>Abuse</w:t>
      </w:r>
      <w:bookmarkEnd w:id="44"/>
    </w:p>
    <w:p w:rsidR="00445485" w:rsidRDefault="00BC6D74" w:rsidP="00641AA3">
      <w:pPr>
        <w:spacing w:after="60"/>
        <w:jc w:val="both"/>
        <w:rPr>
          <w:rFonts w:ascii="Arial" w:hAnsi="Arial" w:cs="Arial"/>
          <w:i/>
          <w:color w:val="222A35" w:themeColor="text2" w:themeShade="80"/>
        </w:rPr>
      </w:pPr>
      <w:r w:rsidRPr="00595702">
        <w:rPr>
          <w:rFonts w:ascii="Arial" w:hAnsi="Arial" w:cs="Arial"/>
          <w:i/>
          <w:color w:val="0D0D0D" w:themeColor="text1" w:themeTint="F2"/>
        </w:rPr>
        <w:t>The importance of communications networks and services in American life make users of those service vulnerable to parties who would take advantage of customers to enrich themselves. The Commission exercises its authority to protect consumers from fraud and other abuses</w:t>
      </w:r>
      <w:r w:rsidRPr="00595702">
        <w:rPr>
          <w:rFonts w:ascii="Arial" w:hAnsi="Arial" w:cs="Arial"/>
          <w:i/>
          <w:color w:val="222A35" w:themeColor="text2" w:themeShade="80"/>
        </w:rPr>
        <w:t>.</w:t>
      </w:r>
    </w:p>
    <w:p w:rsidR="00641AA3" w:rsidRDefault="00641AA3" w:rsidP="00641AA3">
      <w:pPr>
        <w:spacing w:after="60" w:line="245" w:lineRule="auto"/>
        <w:jc w:val="both"/>
        <w:rPr>
          <w:rFonts w:ascii="Arial" w:hAnsi="Arial" w:cs="Arial"/>
          <w:i/>
          <w:color w:val="222A35" w:themeColor="text2" w:themeShade="80"/>
        </w:rPr>
      </w:pPr>
    </w:p>
    <w:p w:rsidR="002337F4" w:rsidRPr="00E104AD" w:rsidRDefault="002337F4" w:rsidP="00E104AD">
      <w:pPr>
        <w:spacing w:line="245" w:lineRule="auto"/>
        <w:jc w:val="both"/>
        <w:rPr>
          <w:rStyle w:val="Heading2Char"/>
          <w:rFonts w:ascii="Arial" w:hAnsi="Arial" w:cs="Arial"/>
          <w:color w:val="323E4F" w:themeColor="text2" w:themeShade="BF"/>
          <w:sz w:val="28"/>
          <w:szCs w:val="28"/>
        </w:rPr>
      </w:pPr>
      <w:bookmarkStart w:id="45" w:name="_Toc464146233"/>
      <w:bookmarkStart w:id="46" w:name="Robocalls"/>
      <w:r w:rsidRPr="00E104AD">
        <w:rPr>
          <w:rStyle w:val="Heading2Char"/>
          <w:rFonts w:ascii="Arial" w:hAnsi="Arial" w:cs="Arial"/>
          <w:color w:val="323E4F" w:themeColor="text2" w:themeShade="BF"/>
          <w:sz w:val="28"/>
          <w:szCs w:val="28"/>
        </w:rPr>
        <w:t>Robocalls</w:t>
      </w:r>
      <w:bookmarkEnd w:id="45"/>
      <w:bookmarkEnd w:id="46"/>
    </w:p>
    <w:p w:rsidR="000604D4" w:rsidRDefault="00940B6A" w:rsidP="00E104AD">
      <w:pPr>
        <w:spacing w:after="60" w:line="245" w:lineRule="auto"/>
        <w:rPr>
          <w:rFonts w:ascii="Arial" w:hAnsi="Arial" w:cs="Arial"/>
        </w:rPr>
      </w:pPr>
      <w:r w:rsidRPr="00595702">
        <w:rPr>
          <w:rFonts w:ascii="Arial" w:hAnsi="Arial" w:cs="Arial"/>
          <w:i/>
          <w:noProof/>
          <w:color w:val="0D0D0D" w:themeColor="text1" w:themeTint="F2"/>
        </w:rPr>
        <w:drawing>
          <wp:anchor distT="0" distB="0" distL="114300" distR="114300" simplePos="0" relativeHeight="251659264" behindDoc="1" locked="0" layoutInCell="1" allowOverlap="1" wp14:anchorId="05891A5C" wp14:editId="77C4EDB2">
            <wp:simplePos x="0" y="0"/>
            <wp:positionH relativeFrom="margin">
              <wp:align>right</wp:align>
            </wp:positionH>
            <wp:positionV relativeFrom="margin">
              <wp:posOffset>1419225</wp:posOffset>
            </wp:positionV>
            <wp:extent cx="2057400" cy="2057400"/>
            <wp:effectExtent l="0" t="0" r="0" b="0"/>
            <wp:wrapSquare wrapText="bothSides"/>
            <wp:docPr id="8" name="Picture 8" descr="Call blocking poster - Ask your provider about call blocking tools" title="Call blocking poster - Ask your provider about call block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oTweet-NCPW201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rsidR="000604D4" w:rsidRPr="00F22350">
        <w:rPr>
          <w:rFonts w:ascii="Arial" w:hAnsi="Arial" w:cs="Arial"/>
        </w:rPr>
        <w:t>Unwanted “robocalls” have consistently been the top subject of consumer complaints the Commission receives. The FCC has explicit authority to protect consumers from such harassing calls and has taken additional actions to modernize and enforce its rules.</w:t>
      </w:r>
    </w:p>
    <w:p w:rsidR="00641AA3" w:rsidRPr="00F22350" w:rsidRDefault="00641AA3" w:rsidP="00641AA3">
      <w:pPr>
        <w:spacing w:after="60" w:line="245" w:lineRule="auto"/>
        <w:ind w:left="720"/>
        <w:rPr>
          <w:rFonts w:ascii="Arial" w:hAnsi="Arial" w:cs="Arial"/>
        </w:rPr>
      </w:pPr>
    </w:p>
    <w:p w:rsidR="00796EF6" w:rsidRPr="00F22350" w:rsidRDefault="000604D4" w:rsidP="00E104AD">
      <w:pPr>
        <w:pStyle w:val="ListParagraph"/>
        <w:numPr>
          <w:ilvl w:val="0"/>
          <w:numId w:val="14"/>
        </w:numPr>
        <w:spacing w:after="60" w:line="245" w:lineRule="auto"/>
        <w:ind w:left="1080"/>
        <w:rPr>
          <w:rFonts w:ascii="Arial" w:hAnsi="Arial" w:cs="Arial"/>
        </w:rPr>
      </w:pPr>
      <w:r w:rsidRPr="00F22350">
        <w:rPr>
          <w:rFonts w:ascii="Arial" w:hAnsi="Arial" w:cs="Arial"/>
        </w:rPr>
        <w:t xml:space="preserve">Issued a series of </w:t>
      </w:r>
      <w:hyperlink r:id="rId66" w:history="1">
        <w:r w:rsidRPr="00F22350">
          <w:rPr>
            <w:rStyle w:val="Hyperlink"/>
            <w:rFonts w:ascii="Arial" w:hAnsi="Arial" w:cs="Arial"/>
          </w:rPr>
          <w:t>declaratory rulings</w:t>
        </w:r>
      </w:hyperlink>
      <w:r w:rsidRPr="00F22350">
        <w:rPr>
          <w:rFonts w:ascii="Arial" w:hAnsi="Arial" w:cs="Arial"/>
        </w:rPr>
        <w:t xml:space="preserve"> affirming customers’ rights to control the calls they receive and removing </w:t>
      </w:r>
      <w:r w:rsidR="00796EF6" w:rsidRPr="00F22350">
        <w:rPr>
          <w:rFonts w:ascii="Arial" w:hAnsi="Arial" w:cs="Arial"/>
        </w:rPr>
        <w:t xml:space="preserve">legal road blocks to innovative </w:t>
      </w:r>
      <w:r w:rsidRPr="00F22350">
        <w:rPr>
          <w:rFonts w:ascii="Arial" w:hAnsi="Arial" w:cs="Arial"/>
        </w:rPr>
        <w:t xml:space="preserve">“Do Not Disturb” </w:t>
      </w:r>
      <w:r w:rsidR="00796EF6" w:rsidRPr="00F22350">
        <w:rPr>
          <w:rFonts w:ascii="Arial" w:hAnsi="Arial" w:cs="Arial"/>
        </w:rPr>
        <w:t>robocall-blocking technologies across all types of carriers</w:t>
      </w:r>
      <w:r w:rsidR="004B228F" w:rsidRPr="00F22350">
        <w:rPr>
          <w:rFonts w:ascii="Arial" w:hAnsi="Arial" w:cs="Arial"/>
        </w:rPr>
        <w:t>, and called on industry to provide consumers with such technology free of charge</w:t>
      </w:r>
      <w:r w:rsidRPr="00F22350">
        <w:rPr>
          <w:rFonts w:ascii="Arial" w:hAnsi="Arial" w:cs="Arial"/>
        </w:rPr>
        <w:t>.</w:t>
      </w:r>
      <w:r w:rsidR="00796EF6" w:rsidRPr="00F22350">
        <w:rPr>
          <w:rFonts w:ascii="Arial" w:hAnsi="Arial" w:cs="Arial"/>
        </w:rPr>
        <w:t xml:space="preserve"> </w:t>
      </w:r>
    </w:p>
    <w:p w:rsidR="000604D4" w:rsidRPr="00F22350" w:rsidRDefault="003146C6" w:rsidP="00E104AD">
      <w:pPr>
        <w:pStyle w:val="ListParagraph"/>
        <w:numPr>
          <w:ilvl w:val="0"/>
          <w:numId w:val="14"/>
        </w:numPr>
        <w:spacing w:after="60" w:line="245" w:lineRule="auto"/>
        <w:ind w:left="1080"/>
        <w:rPr>
          <w:rFonts w:ascii="Arial" w:hAnsi="Arial" w:cs="Arial"/>
        </w:rPr>
      </w:pPr>
      <w:r w:rsidRPr="00F22350">
        <w:rPr>
          <w:rFonts w:ascii="Arial" w:hAnsi="Arial" w:cs="Arial"/>
        </w:rPr>
        <w:t xml:space="preserve">Adopted an order </w:t>
      </w:r>
      <w:hyperlink r:id="rId67" w:history="1">
        <w:r w:rsidR="001074AD" w:rsidRPr="00F22350">
          <w:rPr>
            <w:rStyle w:val="Hyperlink"/>
            <w:rFonts w:ascii="Arial" w:hAnsi="Arial" w:cs="Arial"/>
          </w:rPr>
          <w:t>limiting the number of robocalls</w:t>
        </w:r>
      </w:hyperlink>
      <w:r w:rsidRPr="00F22350">
        <w:rPr>
          <w:rFonts w:ascii="Arial" w:hAnsi="Arial" w:cs="Arial"/>
        </w:rPr>
        <w:t xml:space="preserve"> that federal government debt collectors can make to wireless customers in a 30-day period.</w:t>
      </w:r>
    </w:p>
    <w:p w:rsidR="00FB1DC3" w:rsidRDefault="00FB1DC3" w:rsidP="00E104AD">
      <w:pPr>
        <w:pStyle w:val="ListParagraph"/>
        <w:numPr>
          <w:ilvl w:val="0"/>
          <w:numId w:val="14"/>
        </w:numPr>
        <w:spacing w:after="60" w:line="245" w:lineRule="auto"/>
        <w:ind w:left="1080"/>
        <w:rPr>
          <w:rFonts w:ascii="Arial" w:hAnsi="Arial" w:cs="Arial"/>
        </w:rPr>
      </w:pPr>
      <w:r w:rsidRPr="00F22350">
        <w:rPr>
          <w:rFonts w:ascii="Arial" w:hAnsi="Arial" w:cs="Arial"/>
        </w:rPr>
        <w:t xml:space="preserve">Urged mobile wireless carriers to develop technology to block unwanted robocalls, leading to an industry-led “strike force” that will recommend solutions by </w:t>
      </w:r>
      <w:r w:rsidR="004B5C45" w:rsidRPr="00F22350">
        <w:rPr>
          <w:rFonts w:ascii="Arial" w:hAnsi="Arial" w:cs="Arial"/>
        </w:rPr>
        <w:t>October 26, 2016</w:t>
      </w:r>
      <w:r w:rsidRPr="00F22350">
        <w:rPr>
          <w:rFonts w:ascii="Arial" w:hAnsi="Arial" w:cs="Arial"/>
        </w:rPr>
        <w:t>.</w:t>
      </w:r>
    </w:p>
    <w:p w:rsidR="00641AA3" w:rsidRPr="00F22350" w:rsidRDefault="00641AA3" w:rsidP="00641AA3">
      <w:pPr>
        <w:pStyle w:val="ListParagraph"/>
        <w:spacing w:after="60" w:line="245" w:lineRule="auto"/>
        <w:ind w:left="1800"/>
        <w:rPr>
          <w:rFonts w:ascii="Arial" w:hAnsi="Arial" w:cs="Arial"/>
        </w:rPr>
      </w:pPr>
    </w:p>
    <w:p w:rsidR="00CC2FB2" w:rsidRPr="00E104AD" w:rsidRDefault="00CC2FB2" w:rsidP="00E104AD">
      <w:pPr>
        <w:spacing w:line="245" w:lineRule="auto"/>
        <w:jc w:val="both"/>
        <w:rPr>
          <w:rStyle w:val="Heading2Char"/>
          <w:rFonts w:ascii="Arial" w:hAnsi="Arial" w:cs="Arial"/>
          <w:color w:val="323E4F" w:themeColor="text2" w:themeShade="BF"/>
          <w:sz w:val="28"/>
          <w:szCs w:val="28"/>
        </w:rPr>
      </w:pPr>
      <w:bookmarkStart w:id="47" w:name="_Toc464146234"/>
      <w:r w:rsidRPr="00E104AD">
        <w:rPr>
          <w:rStyle w:val="Heading2Char"/>
          <w:rFonts w:ascii="Arial" w:hAnsi="Arial" w:cs="Arial"/>
          <w:color w:val="323E4F" w:themeColor="text2" w:themeShade="BF"/>
          <w:sz w:val="28"/>
          <w:szCs w:val="28"/>
        </w:rPr>
        <w:t xml:space="preserve">Cracking Down on </w:t>
      </w:r>
      <w:r w:rsidR="001006F6" w:rsidRPr="00E104AD">
        <w:rPr>
          <w:rStyle w:val="Heading2Char"/>
          <w:rFonts w:ascii="Arial" w:hAnsi="Arial" w:cs="Arial"/>
          <w:color w:val="323E4F" w:themeColor="text2" w:themeShade="BF"/>
          <w:sz w:val="28"/>
          <w:szCs w:val="28"/>
        </w:rPr>
        <w:t>Unauthorized Charges</w:t>
      </w:r>
      <w:bookmarkEnd w:id="47"/>
    </w:p>
    <w:p w:rsidR="00641AA3" w:rsidRDefault="000604D4" w:rsidP="00E104AD">
      <w:pPr>
        <w:spacing w:after="60" w:line="245" w:lineRule="auto"/>
        <w:rPr>
          <w:rFonts w:ascii="Arial" w:hAnsi="Arial" w:cs="Arial"/>
        </w:rPr>
      </w:pPr>
      <w:r w:rsidRPr="00F22350">
        <w:rPr>
          <w:rFonts w:ascii="Arial" w:hAnsi="Arial" w:cs="Arial"/>
        </w:rPr>
        <w:t>The Commission has</w:t>
      </w:r>
      <w:r w:rsidR="00D37A4F" w:rsidRPr="00F22350">
        <w:rPr>
          <w:rFonts w:ascii="Arial" w:hAnsi="Arial" w:cs="Arial"/>
        </w:rPr>
        <w:t xml:space="preserve"> taken aggressive action to stop </w:t>
      </w:r>
      <w:r w:rsidR="001006F6" w:rsidRPr="00F22350">
        <w:rPr>
          <w:rFonts w:ascii="Arial" w:hAnsi="Arial" w:cs="Arial"/>
        </w:rPr>
        <w:t xml:space="preserve">service providers from adding or changing services, equipment, and fees to customers’ bills without their knowledge or consent. Common practices include </w:t>
      </w:r>
      <w:r w:rsidR="00C416A4" w:rsidRPr="00F22350">
        <w:rPr>
          <w:rFonts w:ascii="Arial" w:hAnsi="Arial" w:cs="Arial"/>
        </w:rPr>
        <w:t>“</w:t>
      </w:r>
      <w:r w:rsidR="00D37A4F" w:rsidRPr="00F22350">
        <w:rPr>
          <w:rFonts w:ascii="Arial" w:hAnsi="Arial" w:cs="Arial"/>
        </w:rPr>
        <w:t>cramming</w:t>
      </w:r>
      <w:r w:rsidR="00C416A4" w:rsidRPr="00F22350">
        <w:rPr>
          <w:rFonts w:ascii="Arial" w:hAnsi="Arial" w:cs="Arial"/>
        </w:rPr>
        <w:t>”</w:t>
      </w:r>
      <w:r w:rsidR="00D37A4F" w:rsidRPr="00F22350">
        <w:rPr>
          <w:rFonts w:ascii="Arial" w:hAnsi="Arial" w:cs="Arial"/>
        </w:rPr>
        <w:t xml:space="preserve"> </w:t>
      </w:r>
      <w:r w:rsidR="000D4D7B" w:rsidRPr="00F22350">
        <w:rPr>
          <w:rFonts w:ascii="Arial" w:hAnsi="Arial" w:cs="Arial"/>
        </w:rPr>
        <w:t>–</w:t>
      </w:r>
      <w:r w:rsidR="001006F6" w:rsidRPr="00F22350">
        <w:rPr>
          <w:rFonts w:ascii="Arial" w:hAnsi="Arial" w:cs="Arial"/>
        </w:rPr>
        <w:t xml:space="preserve"> </w:t>
      </w:r>
      <w:r w:rsidR="000D4D7B" w:rsidRPr="00F22350">
        <w:rPr>
          <w:rFonts w:ascii="Arial" w:hAnsi="Arial" w:cs="Arial"/>
        </w:rPr>
        <w:t xml:space="preserve">placing unauthorized charges on wireless and landline phone bills – </w:t>
      </w:r>
      <w:r w:rsidR="00D37A4F" w:rsidRPr="00F22350">
        <w:rPr>
          <w:rFonts w:ascii="Arial" w:hAnsi="Arial" w:cs="Arial"/>
        </w:rPr>
        <w:t xml:space="preserve">and </w:t>
      </w:r>
      <w:r w:rsidR="00C416A4" w:rsidRPr="00F22350">
        <w:rPr>
          <w:rFonts w:ascii="Arial" w:hAnsi="Arial" w:cs="Arial"/>
        </w:rPr>
        <w:t>“</w:t>
      </w:r>
      <w:r w:rsidR="00D37A4F" w:rsidRPr="00F22350">
        <w:rPr>
          <w:rFonts w:ascii="Arial" w:hAnsi="Arial" w:cs="Arial"/>
        </w:rPr>
        <w:t>slamming</w:t>
      </w:r>
      <w:r w:rsidR="00C416A4" w:rsidRPr="00F22350">
        <w:rPr>
          <w:rFonts w:ascii="Arial" w:hAnsi="Arial" w:cs="Arial"/>
        </w:rPr>
        <w:t>”</w:t>
      </w:r>
      <w:r w:rsidR="00D37A4F" w:rsidRPr="00F22350">
        <w:rPr>
          <w:rFonts w:ascii="Arial" w:hAnsi="Arial" w:cs="Arial"/>
        </w:rPr>
        <w:t xml:space="preserve"> </w:t>
      </w:r>
      <w:r w:rsidR="000D4D7B" w:rsidRPr="00F22350">
        <w:rPr>
          <w:rFonts w:ascii="Arial" w:hAnsi="Arial" w:cs="Arial"/>
        </w:rPr>
        <w:t xml:space="preserve">– </w:t>
      </w:r>
      <w:r w:rsidR="0084762F" w:rsidRPr="00F22350">
        <w:rPr>
          <w:rFonts w:ascii="Arial" w:hAnsi="Arial" w:cs="Arial"/>
        </w:rPr>
        <w:t xml:space="preserve">unauthorized </w:t>
      </w:r>
      <w:r w:rsidR="000D4D7B" w:rsidRPr="00F22350">
        <w:rPr>
          <w:rFonts w:ascii="Arial" w:hAnsi="Arial" w:cs="Arial"/>
        </w:rPr>
        <w:t xml:space="preserve">switching </w:t>
      </w:r>
      <w:r w:rsidR="0084762F" w:rsidRPr="00F22350">
        <w:rPr>
          <w:rFonts w:ascii="Arial" w:hAnsi="Arial" w:cs="Arial"/>
        </w:rPr>
        <w:t xml:space="preserve">of </w:t>
      </w:r>
      <w:r w:rsidR="000D4D7B" w:rsidRPr="00F22350">
        <w:rPr>
          <w:rFonts w:ascii="Arial" w:hAnsi="Arial" w:cs="Arial"/>
        </w:rPr>
        <w:t>the provider of a consumer’s landline voice service</w:t>
      </w:r>
      <w:r w:rsidR="007405F7" w:rsidRPr="00F22350">
        <w:rPr>
          <w:rFonts w:ascii="Arial" w:hAnsi="Arial" w:cs="Arial"/>
        </w:rPr>
        <w:t>, but extend to other services like cable television as well</w:t>
      </w:r>
      <w:r w:rsidR="00D37A4F" w:rsidRPr="00F22350">
        <w:rPr>
          <w:rFonts w:ascii="Arial" w:hAnsi="Arial" w:cs="Arial"/>
        </w:rPr>
        <w:t xml:space="preserve">. </w:t>
      </w:r>
    </w:p>
    <w:p w:rsidR="00A57758" w:rsidRPr="00F22350" w:rsidRDefault="00D37A4F" w:rsidP="00641AA3">
      <w:pPr>
        <w:spacing w:after="60" w:line="245" w:lineRule="auto"/>
        <w:ind w:left="720"/>
        <w:rPr>
          <w:rFonts w:ascii="Arial" w:hAnsi="Arial" w:cs="Arial"/>
        </w:rPr>
      </w:pPr>
      <w:r w:rsidRPr="00F22350">
        <w:rPr>
          <w:rFonts w:ascii="Arial" w:hAnsi="Arial" w:cs="Arial"/>
        </w:rPr>
        <w:t xml:space="preserve"> </w:t>
      </w:r>
    </w:p>
    <w:p w:rsidR="00742480" w:rsidRPr="00F22350" w:rsidRDefault="00742480" w:rsidP="00E104AD">
      <w:pPr>
        <w:pStyle w:val="ListParagraph"/>
        <w:numPr>
          <w:ilvl w:val="0"/>
          <w:numId w:val="15"/>
        </w:numPr>
        <w:spacing w:after="60" w:line="245" w:lineRule="auto"/>
        <w:ind w:left="1080"/>
        <w:rPr>
          <w:rFonts w:ascii="Arial" w:hAnsi="Arial" w:cs="Arial"/>
        </w:rPr>
      </w:pPr>
      <w:r w:rsidRPr="00F22350">
        <w:rPr>
          <w:rFonts w:ascii="Arial" w:hAnsi="Arial" w:cs="Arial"/>
        </w:rPr>
        <w:t xml:space="preserve">Entered into a </w:t>
      </w:r>
      <w:hyperlink r:id="rId68" w:history="1">
        <w:r w:rsidRPr="00F22350">
          <w:rPr>
            <w:rStyle w:val="Hyperlink"/>
            <w:rFonts w:ascii="Arial" w:hAnsi="Arial" w:cs="Arial"/>
          </w:rPr>
          <w:t>settlement for approximately $7.75 million</w:t>
        </w:r>
      </w:hyperlink>
      <w:r w:rsidRPr="00F22350">
        <w:rPr>
          <w:rFonts w:ascii="Arial" w:hAnsi="Arial" w:cs="Arial"/>
        </w:rPr>
        <w:t xml:space="preserve"> in refunds and fines with AT&amp;T Services, Inc. to resolve an investigation into whether the company “crammed” unauthorized third-party charges for a sham directory assistance service on its customers’ wireline telephone bills. </w:t>
      </w:r>
    </w:p>
    <w:p w:rsidR="00A57758" w:rsidRPr="00F22350" w:rsidRDefault="00A57758" w:rsidP="00E104AD">
      <w:pPr>
        <w:pStyle w:val="ListParagraph"/>
        <w:numPr>
          <w:ilvl w:val="0"/>
          <w:numId w:val="15"/>
        </w:numPr>
        <w:spacing w:after="60" w:line="245" w:lineRule="auto"/>
        <w:ind w:left="1080"/>
        <w:rPr>
          <w:rFonts w:ascii="Arial" w:hAnsi="Arial" w:cs="Arial"/>
        </w:rPr>
      </w:pPr>
      <w:r w:rsidRPr="00F22350">
        <w:rPr>
          <w:rFonts w:ascii="Arial" w:hAnsi="Arial" w:cs="Arial"/>
        </w:rPr>
        <w:t>A</w:t>
      </w:r>
      <w:r w:rsidR="00D37A4F" w:rsidRPr="00F22350">
        <w:rPr>
          <w:rFonts w:ascii="Arial" w:hAnsi="Arial" w:cs="Arial"/>
        </w:rPr>
        <w:t xml:space="preserve">nnounced a </w:t>
      </w:r>
      <w:hyperlink r:id="rId69" w:history="1">
        <w:r w:rsidR="00D37A4F" w:rsidRPr="00F22350">
          <w:rPr>
            <w:rStyle w:val="Hyperlink"/>
            <w:rFonts w:ascii="Arial" w:hAnsi="Arial" w:cs="Arial"/>
          </w:rPr>
          <w:t>$29.6 million proposed fine</w:t>
        </w:r>
      </w:hyperlink>
      <w:r w:rsidR="00D37A4F" w:rsidRPr="00F22350">
        <w:rPr>
          <w:rFonts w:ascii="Arial" w:hAnsi="Arial" w:cs="Arial"/>
        </w:rPr>
        <w:t xml:space="preserve"> against four </w:t>
      </w:r>
      <w:r w:rsidR="00A244CB" w:rsidRPr="00F22350">
        <w:rPr>
          <w:rFonts w:ascii="Arial" w:hAnsi="Arial" w:cs="Arial"/>
        </w:rPr>
        <w:t xml:space="preserve">commonly managed </w:t>
      </w:r>
      <w:r w:rsidR="00D37A4F" w:rsidRPr="00F22350">
        <w:rPr>
          <w:rFonts w:ascii="Arial" w:hAnsi="Arial" w:cs="Arial"/>
        </w:rPr>
        <w:t>long distance carriers for a variety of apparently deceptive and manipulative practices, including cramming</w:t>
      </w:r>
      <w:r w:rsidR="00A244CB" w:rsidRPr="00F22350">
        <w:rPr>
          <w:rFonts w:ascii="Arial" w:hAnsi="Arial" w:cs="Arial"/>
        </w:rPr>
        <w:t>,</w:t>
      </w:r>
      <w:r w:rsidR="00D37A4F" w:rsidRPr="00F22350">
        <w:rPr>
          <w:rFonts w:ascii="Arial" w:hAnsi="Arial" w:cs="Arial"/>
        </w:rPr>
        <w:t xml:space="preserve"> slamming, </w:t>
      </w:r>
      <w:r w:rsidR="00A244CB" w:rsidRPr="00F22350">
        <w:rPr>
          <w:rFonts w:ascii="Arial" w:hAnsi="Arial" w:cs="Arial"/>
        </w:rPr>
        <w:t xml:space="preserve">and </w:t>
      </w:r>
      <w:r w:rsidR="00D37A4F" w:rsidRPr="00F22350">
        <w:rPr>
          <w:rFonts w:ascii="Arial" w:hAnsi="Arial" w:cs="Arial"/>
        </w:rPr>
        <w:t>targeting consumers with Hispanic surnames.</w:t>
      </w:r>
    </w:p>
    <w:p w:rsidR="007405F7" w:rsidRPr="00F22350" w:rsidRDefault="007405F7" w:rsidP="00E104AD">
      <w:pPr>
        <w:pStyle w:val="ListParagraph"/>
        <w:numPr>
          <w:ilvl w:val="0"/>
          <w:numId w:val="15"/>
        </w:numPr>
        <w:spacing w:after="60" w:line="245" w:lineRule="auto"/>
        <w:ind w:left="1080"/>
        <w:rPr>
          <w:rFonts w:ascii="Arial" w:hAnsi="Arial" w:cs="Arial"/>
        </w:rPr>
      </w:pPr>
      <w:r w:rsidRPr="00F22350">
        <w:rPr>
          <w:rFonts w:ascii="Arial" w:hAnsi="Arial" w:cs="Arial"/>
        </w:rPr>
        <w:t xml:space="preserve">Reached a </w:t>
      </w:r>
      <w:hyperlink r:id="rId70" w:history="1">
        <w:r w:rsidRPr="00F22350">
          <w:rPr>
            <w:rStyle w:val="Hyperlink"/>
            <w:rFonts w:ascii="Arial" w:hAnsi="Arial" w:cs="Arial"/>
          </w:rPr>
          <w:t>$2.3 million settlement with Comcast</w:t>
        </w:r>
      </w:hyperlink>
      <w:r w:rsidR="00E1516B" w:rsidRPr="00F22350">
        <w:rPr>
          <w:rFonts w:ascii="Arial" w:hAnsi="Arial" w:cs="Arial"/>
        </w:rPr>
        <w:t xml:space="preserve"> to resolve an investigation into whether the company wrongfully charged cable TV customers for services and equipment that those customers never authorized.</w:t>
      </w:r>
    </w:p>
    <w:p w:rsidR="00A57758" w:rsidRPr="00F22350" w:rsidRDefault="00A57758" w:rsidP="00E104AD">
      <w:pPr>
        <w:pStyle w:val="ListParagraph"/>
        <w:numPr>
          <w:ilvl w:val="0"/>
          <w:numId w:val="15"/>
        </w:numPr>
        <w:spacing w:after="60" w:line="245" w:lineRule="auto"/>
        <w:ind w:left="1080"/>
        <w:rPr>
          <w:rFonts w:ascii="Arial" w:hAnsi="Arial" w:cs="Arial"/>
        </w:rPr>
      </w:pPr>
      <w:r w:rsidRPr="00F22350">
        <w:rPr>
          <w:rFonts w:ascii="Arial" w:hAnsi="Arial" w:cs="Arial"/>
        </w:rPr>
        <w:t>R</w:t>
      </w:r>
      <w:r w:rsidR="00D37A4F" w:rsidRPr="00F22350">
        <w:rPr>
          <w:rFonts w:ascii="Arial" w:hAnsi="Arial" w:cs="Arial"/>
        </w:rPr>
        <w:t xml:space="preserve">eleased a Forfeiture Order imposing a </w:t>
      </w:r>
      <w:hyperlink r:id="rId71" w:history="1">
        <w:r w:rsidR="00D37A4F" w:rsidRPr="00F22350">
          <w:rPr>
            <w:rStyle w:val="Hyperlink"/>
            <w:rFonts w:ascii="Arial" w:hAnsi="Arial" w:cs="Arial"/>
          </w:rPr>
          <w:t>$1.68 million fine against Telseven</w:t>
        </w:r>
      </w:hyperlink>
      <w:r w:rsidR="00D37A4F" w:rsidRPr="00F22350">
        <w:rPr>
          <w:rFonts w:ascii="Arial" w:hAnsi="Arial" w:cs="Arial"/>
        </w:rPr>
        <w:t xml:space="preserve"> and its owner for cramming charges on consumers’ telephone bills and for deceptively marketing a directory assistance service.</w:t>
      </w:r>
    </w:p>
    <w:p w:rsidR="00A57758" w:rsidRPr="00F22350" w:rsidRDefault="00A40FAB" w:rsidP="00E104AD">
      <w:pPr>
        <w:pStyle w:val="ListParagraph"/>
        <w:numPr>
          <w:ilvl w:val="0"/>
          <w:numId w:val="15"/>
        </w:numPr>
        <w:spacing w:after="60" w:line="245" w:lineRule="auto"/>
        <w:ind w:left="1080"/>
        <w:rPr>
          <w:rFonts w:ascii="Arial" w:hAnsi="Arial" w:cs="Arial"/>
        </w:rPr>
      </w:pPr>
      <w:hyperlink r:id="rId72" w:history="1">
        <w:r w:rsidR="00A57758" w:rsidRPr="00F22350">
          <w:rPr>
            <w:rStyle w:val="Hyperlink"/>
            <w:rFonts w:ascii="Arial" w:hAnsi="Arial" w:cs="Arial"/>
          </w:rPr>
          <w:t>F</w:t>
        </w:r>
        <w:r w:rsidR="00D37A4F" w:rsidRPr="00F22350">
          <w:rPr>
            <w:rStyle w:val="Hyperlink"/>
            <w:rFonts w:ascii="Arial" w:hAnsi="Arial" w:cs="Arial"/>
          </w:rPr>
          <w:t xml:space="preserve">ined long distance carrier Net One International </w:t>
        </w:r>
        <w:r w:rsidR="00D60B41" w:rsidRPr="00F22350">
          <w:rPr>
            <w:rStyle w:val="Hyperlink"/>
            <w:rFonts w:ascii="Arial" w:hAnsi="Arial" w:cs="Arial"/>
          </w:rPr>
          <w:t>$1.6 million</w:t>
        </w:r>
      </w:hyperlink>
      <w:r w:rsidR="00D60B41" w:rsidRPr="00F22350">
        <w:rPr>
          <w:rFonts w:ascii="Arial" w:hAnsi="Arial" w:cs="Arial"/>
        </w:rPr>
        <w:t xml:space="preserve"> </w:t>
      </w:r>
      <w:r w:rsidR="00D37A4F" w:rsidRPr="00F22350">
        <w:rPr>
          <w:rFonts w:ascii="Arial" w:hAnsi="Arial" w:cs="Arial"/>
        </w:rPr>
        <w:t xml:space="preserve">for continuing to charge consumers for services and “late fees” after they </w:t>
      </w:r>
      <w:r w:rsidR="00A244CB" w:rsidRPr="00F22350">
        <w:rPr>
          <w:rFonts w:ascii="Arial" w:hAnsi="Arial" w:cs="Arial"/>
        </w:rPr>
        <w:t xml:space="preserve">affirmatively </w:t>
      </w:r>
      <w:r w:rsidR="00D37A4F" w:rsidRPr="00F22350">
        <w:rPr>
          <w:rFonts w:ascii="Arial" w:hAnsi="Arial" w:cs="Arial"/>
        </w:rPr>
        <w:t xml:space="preserve">closed their accounts and paid all final bills. </w:t>
      </w:r>
    </w:p>
    <w:p w:rsidR="00A57758" w:rsidRPr="00F22350" w:rsidRDefault="00A57758" w:rsidP="00E104AD">
      <w:pPr>
        <w:pStyle w:val="ListParagraph"/>
        <w:numPr>
          <w:ilvl w:val="0"/>
          <w:numId w:val="15"/>
        </w:numPr>
        <w:spacing w:after="60" w:line="245" w:lineRule="auto"/>
        <w:ind w:left="1080"/>
        <w:rPr>
          <w:rFonts w:ascii="Arial" w:hAnsi="Arial" w:cs="Arial"/>
        </w:rPr>
      </w:pPr>
      <w:r w:rsidRPr="00F22350">
        <w:rPr>
          <w:rFonts w:ascii="Arial" w:hAnsi="Arial" w:cs="Arial"/>
        </w:rPr>
        <w:t>Led a joint effort with the</w:t>
      </w:r>
      <w:r w:rsidR="00D37A4F" w:rsidRPr="00F22350">
        <w:rPr>
          <w:rFonts w:ascii="Arial" w:hAnsi="Arial" w:cs="Arial"/>
        </w:rPr>
        <w:t xml:space="preserve"> F</w:t>
      </w:r>
      <w:r w:rsidRPr="00F22350">
        <w:rPr>
          <w:rFonts w:ascii="Arial" w:hAnsi="Arial" w:cs="Arial"/>
        </w:rPr>
        <w:t xml:space="preserve">ederal </w:t>
      </w:r>
      <w:r w:rsidR="00D37A4F" w:rsidRPr="00F22350">
        <w:rPr>
          <w:rFonts w:ascii="Arial" w:hAnsi="Arial" w:cs="Arial"/>
        </w:rPr>
        <w:t>T</w:t>
      </w:r>
      <w:r w:rsidRPr="00F22350">
        <w:rPr>
          <w:rFonts w:ascii="Arial" w:hAnsi="Arial" w:cs="Arial"/>
        </w:rPr>
        <w:t xml:space="preserve">rade </w:t>
      </w:r>
      <w:r w:rsidR="00D37A4F" w:rsidRPr="00F22350">
        <w:rPr>
          <w:rFonts w:ascii="Arial" w:hAnsi="Arial" w:cs="Arial"/>
        </w:rPr>
        <w:t>C</w:t>
      </w:r>
      <w:r w:rsidRPr="00F22350">
        <w:rPr>
          <w:rFonts w:ascii="Arial" w:hAnsi="Arial" w:cs="Arial"/>
        </w:rPr>
        <w:t>ommission</w:t>
      </w:r>
      <w:r w:rsidR="00D37A4F" w:rsidRPr="00F22350">
        <w:rPr>
          <w:rFonts w:ascii="Arial" w:hAnsi="Arial" w:cs="Arial"/>
        </w:rPr>
        <w:t xml:space="preserve"> and state attorneys general to secure </w:t>
      </w:r>
      <w:r w:rsidR="00A244CB" w:rsidRPr="00F22350">
        <w:rPr>
          <w:rFonts w:ascii="Arial" w:hAnsi="Arial" w:cs="Arial"/>
        </w:rPr>
        <w:t xml:space="preserve">a </w:t>
      </w:r>
      <w:r w:rsidR="00D37A4F" w:rsidRPr="00F22350">
        <w:rPr>
          <w:rFonts w:ascii="Arial" w:hAnsi="Arial" w:cs="Arial"/>
        </w:rPr>
        <w:t xml:space="preserve">nationwide record </w:t>
      </w:r>
      <w:r w:rsidRPr="00F22350">
        <w:rPr>
          <w:rFonts w:ascii="Arial" w:hAnsi="Arial" w:cs="Arial"/>
        </w:rPr>
        <w:t>$353 million settlement – much of which went to compensate customers</w:t>
      </w:r>
      <w:r w:rsidR="00A244CB" w:rsidRPr="00F22350">
        <w:rPr>
          <w:rFonts w:ascii="Arial" w:hAnsi="Arial" w:cs="Arial"/>
        </w:rPr>
        <w:t xml:space="preserve"> </w:t>
      </w:r>
      <w:r w:rsidRPr="00F22350">
        <w:rPr>
          <w:rFonts w:ascii="Arial" w:hAnsi="Arial" w:cs="Arial"/>
        </w:rPr>
        <w:t xml:space="preserve">– </w:t>
      </w:r>
      <w:r w:rsidR="00D37A4F" w:rsidRPr="00F22350">
        <w:rPr>
          <w:rFonts w:ascii="Arial" w:hAnsi="Arial" w:cs="Arial"/>
        </w:rPr>
        <w:t xml:space="preserve">with the </w:t>
      </w:r>
      <w:r w:rsidR="00D37A4F" w:rsidRPr="00DF788E">
        <w:rPr>
          <w:rFonts w:ascii="Arial" w:hAnsi="Arial" w:cs="Arial"/>
        </w:rPr>
        <w:t>four</w:t>
      </w:r>
      <w:r w:rsidR="00D37A4F" w:rsidRPr="00F22350">
        <w:rPr>
          <w:rFonts w:ascii="Arial" w:hAnsi="Arial" w:cs="Arial"/>
        </w:rPr>
        <w:t xml:space="preserve"> </w:t>
      </w:r>
      <w:r w:rsidR="00D37A4F" w:rsidRPr="00DF788E">
        <w:rPr>
          <w:rFonts w:ascii="Arial" w:hAnsi="Arial" w:cs="Arial"/>
        </w:rPr>
        <w:t>largest</w:t>
      </w:r>
      <w:r w:rsidR="00D37A4F" w:rsidRPr="00F22350">
        <w:rPr>
          <w:rFonts w:ascii="Arial" w:hAnsi="Arial" w:cs="Arial"/>
        </w:rPr>
        <w:t xml:space="preserve"> </w:t>
      </w:r>
      <w:r w:rsidR="00D37A4F" w:rsidRPr="00DF788E">
        <w:rPr>
          <w:rFonts w:ascii="Arial" w:hAnsi="Arial" w:cs="Arial"/>
        </w:rPr>
        <w:t>wireless</w:t>
      </w:r>
      <w:r w:rsidR="00D37A4F" w:rsidRPr="00F22350">
        <w:rPr>
          <w:rFonts w:ascii="Arial" w:hAnsi="Arial" w:cs="Arial"/>
        </w:rPr>
        <w:t xml:space="preserve"> telephone carriers </w:t>
      </w:r>
      <w:r w:rsidR="00DF788E">
        <w:rPr>
          <w:rFonts w:ascii="Arial" w:hAnsi="Arial" w:cs="Arial"/>
        </w:rPr>
        <w:t>(</w:t>
      </w:r>
      <w:hyperlink r:id="rId73" w:tooltip="Verizon and Sprint" w:history="1">
        <w:r w:rsidR="00DF788E" w:rsidRPr="00DF788E">
          <w:rPr>
            <w:rStyle w:val="Hyperlink"/>
            <w:rFonts w:ascii="Arial" w:hAnsi="Arial" w:cs="Arial"/>
          </w:rPr>
          <w:t>Verizon and Sprint</w:t>
        </w:r>
      </w:hyperlink>
      <w:r w:rsidR="00DF788E">
        <w:rPr>
          <w:rFonts w:ascii="Arial" w:hAnsi="Arial" w:cs="Arial"/>
        </w:rPr>
        <w:t xml:space="preserve">; </w:t>
      </w:r>
      <w:hyperlink r:id="rId74" w:tooltip="AT&amp;T" w:history="1">
        <w:r w:rsidR="00DF788E" w:rsidRPr="00DF788E">
          <w:rPr>
            <w:rStyle w:val="Hyperlink"/>
            <w:rFonts w:ascii="Arial" w:hAnsi="Arial" w:cs="Arial"/>
          </w:rPr>
          <w:t>AT&amp;T</w:t>
        </w:r>
      </w:hyperlink>
      <w:r w:rsidR="00DF788E">
        <w:rPr>
          <w:rFonts w:ascii="Arial" w:hAnsi="Arial" w:cs="Arial"/>
        </w:rPr>
        <w:t xml:space="preserve">; </w:t>
      </w:r>
      <w:hyperlink r:id="rId75" w:tooltip="T-Mobile" w:history="1">
        <w:r w:rsidR="00DF788E" w:rsidRPr="00DF788E">
          <w:rPr>
            <w:rStyle w:val="Hyperlink"/>
            <w:rFonts w:ascii="Arial" w:hAnsi="Arial" w:cs="Arial"/>
          </w:rPr>
          <w:t>T-Mobile</w:t>
        </w:r>
      </w:hyperlink>
      <w:r w:rsidR="00DF788E">
        <w:rPr>
          <w:rFonts w:ascii="Arial" w:hAnsi="Arial" w:cs="Arial"/>
        </w:rPr>
        <w:t xml:space="preserve">) </w:t>
      </w:r>
      <w:r w:rsidRPr="00F22350">
        <w:rPr>
          <w:rFonts w:ascii="Arial" w:hAnsi="Arial" w:cs="Arial"/>
        </w:rPr>
        <w:t>for</w:t>
      </w:r>
      <w:r w:rsidR="00D37A4F" w:rsidRPr="00F22350">
        <w:rPr>
          <w:rFonts w:ascii="Arial" w:hAnsi="Arial" w:cs="Arial"/>
        </w:rPr>
        <w:t xml:space="preserve"> charging consumers for unwant</w:t>
      </w:r>
      <w:r w:rsidRPr="00F22350">
        <w:rPr>
          <w:rFonts w:ascii="Arial" w:hAnsi="Arial" w:cs="Arial"/>
        </w:rPr>
        <w:t>ed “premium text message”</w:t>
      </w:r>
      <w:r w:rsidR="00D37A4F" w:rsidRPr="00F22350">
        <w:rPr>
          <w:rFonts w:ascii="Arial" w:hAnsi="Arial" w:cs="Arial"/>
        </w:rPr>
        <w:t xml:space="preserve"> services. </w:t>
      </w:r>
    </w:p>
    <w:p w:rsidR="00D37A4F" w:rsidRPr="00641AA3" w:rsidRDefault="00F16723" w:rsidP="00E104AD">
      <w:pPr>
        <w:pStyle w:val="ListParagraph"/>
        <w:numPr>
          <w:ilvl w:val="0"/>
          <w:numId w:val="15"/>
        </w:numPr>
        <w:spacing w:after="60" w:line="245" w:lineRule="auto"/>
        <w:ind w:left="1080"/>
        <w:rPr>
          <w:rFonts w:ascii="Arial" w:eastAsiaTheme="majorEastAsia" w:hAnsi="Arial" w:cs="Arial"/>
          <w:color w:val="2E74B5" w:themeColor="accent1" w:themeShade="BF"/>
        </w:rPr>
      </w:pPr>
      <w:r w:rsidRPr="00F22350">
        <w:rPr>
          <w:rFonts w:ascii="Arial" w:hAnsi="Arial" w:cs="Arial"/>
        </w:rPr>
        <w:t>I</w:t>
      </w:r>
      <w:r w:rsidR="00D37A4F" w:rsidRPr="00F22350">
        <w:rPr>
          <w:rFonts w:ascii="Arial" w:hAnsi="Arial" w:cs="Arial"/>
        </w:rPr>
        <w:t xml:space="preserve">mposed a </w:t>
      </w:r>
      <w:hyperlink r:id="rId76" w:history="1">
        <w:r w:rsidR="00D37A4F" w:rsidRPr="00F22350">
          <w:rPr>
            <w:rStyle w:val="Hyperlink"/>
            <w:rFonts w:ascii="Arial" w:hAnsi="Arial" w:cs="Arial"/>
          </w:rPr>
          <w:t>$1.44 million forfeiture</w:t>
        </w:r>
      </w:hyperlink>
      <w:r w:rsidR="00D37A4F" w:rsidRPr="00F22350">
        <w:rPr>
          <w:rFonts w:ascii="Arial" w:hAnsi="Arial" w:cs="Arial"/>
        </w:rPr>
        <w:t xml:space="preserve"> against Preferred Long Distance, Inc., for slamming and misrepresenting the company’s identity during telemarketing calls.</w:t>
      </w:r>
    </w:p>
    <w:p w:rsidR="00641AA3" w:rsidRPr="00F22350" w:rsidRDefault="00641AA3" w:rsidP="00641AA3">
      <w:pPr>
        <w:pStyle w:val="ListParagraph"/>
        <w:spacing w:after="60" w:line="245" w:lineRule="auto"/>
        <w:ind w:left="1800"/>
        <w:rPr>
          <w:rStyle w:val="Heading2Char"/>
          <w:rFonts w:ascii="Arial" w:hAnsi="Arial" w:cs="Arial"/>
          <w:sz w:val="22"/>
          <w:szCs w:val="22"/>
        </w:rPr>
      </w:pPr>
    </w:p>
    <w:p w:rsidR="00225088" w:rsidRPr="00E104AD" w:rsidRDefault="00225088" w:rsidP="00E104AD">
      <w:pPr>
        <w:spacing w:line="245" w:lineRule="auto"/>
        <w:jc w:val="both"/>
        <w:rPr>
          <w:rStyle w:val="Heading2Char"/>
          <w:rFonts w:ascii="Arial" w:hAnsi="Arial" w:cs="Arial"/>
          <w:color w:val="323E4F" w:themeColor="text2" w:themeShade="BF"/>
          <w:sz w:val="28"/>
          <w:szCs w:val="28"/>
        </w:rPr>
      </w:pPr>
      <w:bookmarkStart w:id="48" w:name="_Toc464146235"/>
      <w:bookmarkStart w:id="49" w:name="EndingtheSportsBlackoutRule"/>
      <w:r w:rsidRPr="00E104AD">
        <w:rPr>
          <w:rStyle w:val="Heading2Char"/>
          <w:rFonts w:ascii="Arial" w:hAnsi="Arial" w:cs="Arial"/>
          <w:color w:val="323E4F" w:themeColor="text2" w:themeShade="BF"/>
          <w:sz w:val="28"/>
          <w:szCs w:val="28"/>
        </w:rPr>
        <w:t>Ending the “Sports Blackout Rule”</w:t>
      </w:r>
      <w:bookmarkEnd w:id="48"/>
      <w:bookmarkEnd w:id="49"/>
    </w:p>
    <w:p w:rsidR="00225088" w:rsidRDefault="006A465B" w:rsidP="00E104AD">
      <w:pPr>
        <w:spacing w:after="60" w:line="245" w:lineRule="auto"/>
        <w:rPr>
          <w:rFonts w:ascii="Arial" w:hAnsi="Arial" w:cs="Arial"/>
        </w:rPr>
      </w:pPr>
      <w:r w:rsidRPr="00F22350">
        <w:rPr>
          <w:rFonts w:ascii="Arial" w:hAnsi="Arial" w:cs="Arial"/>
        </w:rPr>
        <w:t xml:space="preserve">In 2014 the Commission voted to </w:t>
      </w:r>
      <w:hyperlink r:id="rId77" w:history="1">
        <w:r w:rsidRPr="00F22350">
          <w:rPr>
            <w:rStyle w:val="Hyperlink"/>
            <w:rFonts w:ascii="Arial" w:hAnsi="Arial" w:cs="Arial"/>
          </w:rPr>
          <w:t>eliminate its sports blackout rules</w:t>
        </w:r>
      </w:hyperlink>
      <w:r w:rsidRPr="00F22350">
        <w:rPr>
          <w:rFonts w:ascii="Arial" w:hAnsi="Arial" w:cs="Arial"/>
        </w:rPr>
        <w:t>, which prohibited cable operators and satellite carriers from retransmitting distant broadcast signals carrying a sporting event if the event is not available live on a local television broadcast station. In doing so, the Commission ended decades of enforcement of league blackout policies that prevent consumers unable to attend live sporting events – whether they are elderly, disabled, or priced out of the market for tickets – from watching their favorite team in the comfort of their own homes.</w:t>
      </w:r>
    </w:p>
    <w:p w:rsidR="00F71ABB" w:rsidRDefault="00F71ABB">
      <w:pPr>
        <w:rPr>
          <w:rFonts w:ascii="Arial" w:hAnsi="Arial" w:cs="Arial"/>
        </w:rPr>
      </w:pPr>
      <w:r>
        <w:rPr>
          <w:rFonts w:ascii="Arial" w:hAnsi="Arial" w:cs="Arial"/>
        </w:rPr>
        <w:br w:type="page"/>
      </w:r>
    </w:p>
    <w:p w:rsidR="00B17B86" w:rsidRDefault="00B17B86" w:rsidP="00595702">
      <w:pPr>
        <w:pStyle w:val="Heading1"/>
        <w:spacing w:before="0" w:line="240" w:lineRule="auto"/>
        <w:jc w:val="center"/>
        <w:rPr>
          <w:rStyle w:val="Heading2Char"/>
          <w:rFonts w:ascii="Arial" w:hAnsi="Arial" w:cs="Arial"/>
          <w:sz w:val="32"/>
          <w:szCs w:val="32"/>
        </w:rPr>
      </w:pPr>
      <w:bookmarkStart w:id="50" w:name="_Toc464146236"/>
    </w:p>
    <w:p w:rsidR="00595702" w:rsidRPr="00E104AD" w:rsidRDefault="00F22D01" w:rsidP="00595702">
      <w:pPr>
        <w:pStyle w:val="Heading1"/>
        <w:spacing w:before="0" w:line="240" w:lineRule="auto"/>
        <w:jc w:val="center"/>
        <w:rPr>
          <w:rStyle w:val="Heading2Char"/>
          <w:rFonts w:ascii="Arial" w:hAnsi="Arial" w:cs="Arial"/>
          <w:color w:val="323E4F" w:themeColor="text2" w:themeShade="BF"/>
          <w:sz w:val="32"/>
          <w:szCs w:val="32"/>
        </w:rPr>
      </w:pPr>
      <w:bookmarkStart w:id="51" w:name="_IV._Strengthening_Public"/>
      <w:bookmarkEnd w:id="51"/>
      <w:r w:rsidRPr="00E104AD">
        <w:rPr>
          <w:rStyle w:val="Heading2Char"/>
          <w:rFonts w:ascii="Arial" w:hAnsi="Arial" w:cs="Arial"/>
          <w:color w:val="323E4F" w:themeColor="text2" w:themeShade="BF"/>
          <w:sz w:val="32"/>
          <w:szCs w:val="32"/>
        </w:rPr>
        <w:t xml:space="preserve">IV. </w:t>
      </w:r>
      <w:r w:rsidR="00B317BF" w:rsidRPr="00E104AD">
        <w:rPr>
          <w:rStyle w:val="Heading2Char"/>
          <w:rFonts w:ascii="Arial" w:hAnsi="Arial" w:cs="Arial"/>
          <w:color w:val="323E4F" w:themeColor="text2" w:themeShade="BF"/>
          <w:sz w:val="32"/>
          <w:szCs w:val="32"/>
        </w:rPr>
        <w:t xml:space="preserve">Strengthening Public Safety through </w:t>
      </w:r>
    </w:p>
    <w:p w:rsidR="00B317BF" w:rsidRPr="00E104AD" w:rsidRDefault="00B317BF" w:rsidP="00641AA3">
      <w:pPr>
        <w:pStyle w:val="Heading1"/>
        <w:spacing w:before="0" w:after="160" w:line="288" w:lineRule="auto"/>
        <w:jc w:val="center"/>
        <w:rPr>
          <w:rFonts w:ascii="Arial" w:hAnsi="Arial" w:cs="Arial"/>
          <w:color w:val="323E4F" w:themeColor="text2" w:themeShade="BF"/>
        </w:rPr>
      </w:pPr>
      <w:r w:rsidRPr="00E104AD">
        <w:rPr>
          <w:rStyle w:val="Heading2Char"/>
          <w:rFonts w:ascii="Arial" w:hAnsi="Arial" w:cs="Arial"/>
          <w:color w:val="323E4F" w:themeColor="text2" w:themeShade="BF"/>
          <w:sz w:val="32"/>
          <w:szCs w:val="32"/>
        </w:rPr>
        <w:t>Emergency Communications</w:t>
      </w:r>
      <w:bookmarkEnd w:id="50"/>
    </w:p>
    <w:p w:rsidR="0038137B" w:rsidRPr="00595702" w:rsidRDefault="0084762F" w:rsidP="00641AA3">
      <w:pPr>
        <w:shd w:val="clear" w:color="auto" w:fill="FFFFFF"/>
        <w:spacing w:after="60"/>
        <w:jc w:val="both"/>
        <w:rPr>
          <w:rFonts w:ascii="Arial" w:eastAsia="Times New Roman" w:hAnsi="Arial" w:cs="Arial"/>
          <w:i/>
          <w:color w:val="0D0D0D" w:themeColor="text1" w:themeTint="F2"/>
          <w:shd w:val="clear" w:color="auto" w:fill="FFFFFF"/>
        </w:rPr>
      </w:pPr>
      <w:r w:rsidRPr="00595702">
        <w:rPr>
          <w:rFonts w:ascii="Arial" w:eastAsia="Times New Roman" w:hAnsi="Arial" w:cs="Arial"/>
          <w:i/>
          <w:color w:val="0D0D0D" w:themeColor="text1" w:themeTint="F2"/>
          <w:shd w:val="clear" w:color="auto" w:fill="FFFFFF"/>
        </w:rPr>
        <w:t xml:space="preserve">America’s </w:t>
      </w:r>
      <w:r w:rsidR="006D10F9" w:rsidRPr="00595702">
        <w:rPr>
          <w:rFonts w:ascii="Arial" w:eastAsia="Times New Roman" w:hAnsi="Arial" w:cs="Arial"/>
          <w:i/>
          <w:color w:val="0D0D0D" w:themeColor="text1" w:themeTint="F2"/>
          <w:shd w:val="clear" w:color="auto" w:fill="FFFFFF"/>
        </w:rPr>
        <w:t>communications networks put emergency help at our fingertips. The Commission’s rules aim to keep it that way, adapting to evolving technology and security needs.</w:t>
      </w:r>
    </w:p>
    <w:p w:rsidR="006D10F9" w:rsidRPr="00F22350" w:rsidRDefault="006D10F9" w:rsidP="0038137B">
      <w:pPr>
        <w:shd w:val="clear" w:color="auto" w:fill="FFFFFF"/>
        <w:spacing w:after="0" w:line="240" w:lineRule="auto"/>
        <w:rPr>
          <w:rFonts w:ascii="Arial" w:eastAsia="Times New Roman" w:hAnsi="Arial" w:cs="Arial"/>
          <w:shd w:val="clear" w:color="auto" w:fill="FFFFFF"/>
        </w:rPr>
      </w:pPr>
    </w:p>
    <w:p w:rsidR="006D10F9" w:rsidRPr="00E104AD" w:rsidRDefault="00871717" w:rsidP="00E104AD">
      <w:pPr>
        <w:pStyle w:val="Heading2"/>
        <w:spacing w:before="0" w:after="160" w:line="245" w:lineRule="auto"/>
        <w:rPr>
          <w:rFonts w:ascii="Arial" w:eastAsia="Times New Roman" w:hAnsi="Arial" w:cs="Arial"/>
          <w:color w:val="323E4F" w:themeColor="text2" w:themeShade="BF"/>
          <w:sz w:val="28"/>
          <w:szCs w:val="28"/>
          <w:shd w:val="clear" w:color="auto" w:fill="FFFFFF"/>
        </w:rPr>
      </w:pPr>
      <w:bookmarkStart w:id="52" w:name="_The_Future_of"/>
      <w:bookmarkStart w:id="53" w:name="_Toc464146237"/>
      <w:bookmarkStart w:id="54" w:name="TheFutureofEmergencyCommunications"/>
      <w:bookmarkEnd w:id="52"/>
      <w:r w:rsidRPr="00E104AD">
        <w:rPr>
          <w:rFonts w:ascii="Arial" w:eastAsia="Times New Roman" w:hAnsi="Arial" w:cs="Arial"/>
          <w:color w:val="323E4F" w:themeColor="text2" w:themeShade="BF"/>
          <w:sz w:val="28"/>
          <w:szCs w:val="28"/>
          <w:shd w:val="clear" w:color="auto" w:fill="FFFFFF"/>
        </w:rPr>
        <w:t>The Future of</w:t>
      </w:r>
      <w:r w:rsidR="006D10F9" w:rsidRPr="00E104AD">
        <w:rPr>
          <w:rFonts w:ascii="Arial" w:eastAsia="Times New Roman" w:hAnsi="Arial" w:cs="Arial"/>
          <w:color w:val="323E4F" w:themeColor="text2" w:themeShade="BF"/>
          <w:sz w:val="28"/>
          <w:szCs w:val="28"/>
          <w:shd w:val="clear" w:color="auto" w:fill="FFFFFF"/>
        </w:rPr>
        <w:t xml:space="preserve"> </w:t>
      </w:r>
      <w:r w:rsidR="00CA15F9" w:rsidRPr="00E104AD">
        <w:rPr>
          <w:rFonts w:ascii="Arial" w:eastAsia="Times New Roman" w:hAnsi="Arial" w:cs="Arial"/>
          <w:color w:val="323E4F" w:themeColor="text2" w:themeShade="BF"/>
          <w:sz w:val="28"/>
          <w:szCs w:val="28"/>
          <w:shd w:val="clear" w:color="auto" w:fill="FFFFFF"/>
        </w:rPr>
        <w:t>Emergency Communications</w:t>
      </w:r>
      <w:bookmarkEnd w:id="53"/>
      <w:bookmarkEnd w:id="54"/>
    </w:p>
    <w:p w:rsidR="0038137B" w:rsidRPr="00F22350" w:rsidRDefault="0038137B" w:rsidP="00E104AD">
      <w:pPr>
        <w:pStyle w:val="ListParagraph"/>
        <w:numPr>
          <w:ilvl w:val="0"/>
          <w:numId w:val="16"/>
        </w:numPr>
        <w:spacing w:after="60" w:line="245" w:lineRule="auto"/>
        <w:ind w:left="1080"/>
        <w:rPr>
          <w:rFonts w:ascii="Arial" w:eastAsiaTheme="minorEastAsia" w:hAnsi="Arial" w:cs="Arial"/>
          <w:shd w:val="clear" w:color="auto" w:fill="FFFFFF"/>
        </w:rPr>
      </w:pPr>
      <w:r w:rsidRPr="00F22350">
        <w:rPr>
          <w:rFonts w:ascii="Arial" w:eastAsiaTheme="minorEastAsia" w:hAnsi="Arial" w:cs="Arial"/>
        </w:rPr>
        <w:t xml:space="preserve">Adopted </w:t>
      </w:r>
      <w:hyperlink r:id="rId78" w:history="1">
        <w:r w:rsidR="006D10F9" w:rsidRPr="00F22350">
          <w:rPr>
            <w:rStyle w:val="Hyperlink"/>
            <w:rFonts w:ascii="Arial" w:hAnsi="Arial" w:cs="Arial"/>
          </w:rPr>
          <w:t>rules to promote widespread text-to-911 availability</w:t>
        </w:r>
      </w:hyperlink>
      <w:r w:rsidR="001006F6" w:rsidRPr="00F22350">
        <w:rPr>
          <w:rFonts w:ascii="Arial" w:eastAsiaTheme="minorEastAsia" w:hAnsi="Arial" w:cs="Arial"/>
        </w:rPr>
        <w:t xml:space="preserve">, improving lifesaving access to first responders </w:t>
      </w:r>
      <w:r w:rsidR="00961344">
        <w:rPr>
          <w:rFonts w:ascii="Arial" w:eastAsiaTheme="minorEastAsia" w:hAnsi="Arial" w:cs="Arial"/>
        </w:rPr>
        <w:t xml:space="preserve">for </w:t>
      </w:r>
      <w:r w:rsidR="001006F6" w:rsidRPr="00F22350">
        <w:rPr>
          <w:rFonts w:ascii="Arial" w:eastAsiaTheme="minorEastAsia" w:hAnsi="Arial" w:cs="Arial"/>
        </w:rPr>
        <w:t>people who are deaf, are hard of hearing, have a speech disability, or are unable to make a voice call without endangering the caller.</w:t>
      </w:r>
      <w:r w:rsidRPr="00F22350">
        <w:rPr>
          <w:rFonts w:ascii="Arial" w:eastAsiaTheme="minorEastAsia" w:hAnsi="Arial" w:cs="Arial"/>
        </w:rPr>
        <w:t xml:space="preserve"> </w:t>
      </w:r>
    </w:p>
    <w:p w:rsidR="0038137B" w:rsidRPr="00F22350" w:rsidRDefault="00A40FAB" w:rsidP="00E104AD">
      <w:pPr>
        <w:pStyle w:val="ListParagraph"/>
        <w:numPr>
          <w:ilvl w:val="0"/>
          <w:numId w:val="16"/>
        </w:numPr>
        <w:spacing w:after="60" w:line="245" w:lineRule="auto"/>
        <w:ind w:left="1080"/>
        <w:rPr>
          <w:rFonts w:ascii="Arial" w:eastAsiaTheme="minorEastAsia" w:hAnsi="Arial" w:cs="Arial"/>
        </w:rPr>
      </w:pPr>
      <w:hyperlink r:id="rId79" w:history="1">
        <w:r w:rsidR="006D10F9" w:rsidRPr="00F22350">
          <w:rPr>
            <w:rStyle w:val="Hyperlink"/>
            <w:rFonts w:ascii="Arial" w:hAnsi="Arial" w:cs="Arial"/>
          </w:rPr>
          <w:t>Adopted rules to help emergency responders better locate wireless 911 callers</w:t>
        </w:r>
      </w:hyperlink>
      <w:r w:rsidR="001006F6" w:rsidRPr="00F22350">
        <w:rPr>
          <w:rFonts w:ascii="Arial" w:eastAsiaTheme="minorEastAsia" w:hAnsi="Arial" w:cs="Arial"/>
        </w:rPr>
        <w:t xml:space="preserve"> by requiring more accurate location information to be transmitted with these calls, especially when placed from indoors.</w:t>
      </w:r>
    </w:p>
    <w:p w:rsidR="0038137B" w:rsidRPr="00F22350" w:rsidRDefault="00A40FAB" w:rsidP="00E104AD">
      <w:pPr>
        <w:pStyle w:val="ListParagraph"/>
        <w:numPr>
          <w:ilvl w:val="0"/>
          <w:numId w:val="16"/>
        </w:numPr>
        <w:spacing w:after="60" w:line="245" w:lineRule="auto"/>
        <w:ind w:left="1080"/>
        <w:rPr>
          <w:rFonts w:ascii="Arial" w:eastAsiaTheme="minorEastAsia" w:hAnsi="Arial" w:cs="Arial"/>
          <w:shd w:val="clear" w:color="auto" w:fill="FFFFFF"/>
        </w:rPr>
      </w:pPr>
      <w:hyperlink r:id="rId80" w:history="1">
        <w:r w:rsidR="006D10F9" w:rsidRPr="00F22350">
          <w:rPr>
            <w:rStyle w:val="Hyperlink"/>
            <w:rFonts w:ascii="Arial" w:hAnsi="Arial" w:cs="Arial"/>
          </w:rPr>
          <w:t>Acted to preserve reliable 911 service as technology evolves</w:t>
        </w:r>
      </w:hyperlink>
      <w:r w:rsidR="0038137B" w:rsidRPr="00F22350">
        <w:rPr>
          <w:rFonts w:ascii="Arial" w:eastAsiaTheme="minorEastAsia" w:hAnsi="Arial" w:cs="Arial"/>
        </w:rPr>
        <w:t xml:space="preserve"> </w:t>
      </w:r>
      <w:r w:rsidR="00517B53" w:rsidRPr="00F22350">
        <w:rPr>
          <w:rFonts w:ascii="Arial" w:eastAsiaTheme="minorEastAsia" w:hAnsi="Arial" w:cs="Arial"/>
        </w:rPr>
        <w:t>with</w:t>
      </w:r>
      <w:r w:rsidR="0038137B" w:rsidRPr="00F22350">
        <w:rPr>
          <w:rFonts w:ascii="Arial" w:eastAsiaTheme="minorEastAsia" w:hAnsi="Arial" w:cs="Arial"/>
        </w:rPr>
        <w:t xml:space="preserve"> proposals</w:t>
      </w:r>
      <w:r w:rsidR="00517B53" w:rsidRPr="00F22350">
        <w:rPr>
          <w:rFonts w:ascii="Arial" w:eastAsiaTheme="minorEastAsia" w:hAnsi="Arial" w:cs="Arial"/>
        </w:rPr>
        <w:t xml:space="preserve"> that </w:t>
      </w:r>
      <w:r w:rsidR="0038137B" w:rsidRPr="00F22350">
        <w:rPr>
          <w:rFonts w:ascii="Arial" w:eastAsiaTheme="minorEastAsia" w:hAnsi="Arial" w:cs="Arial"/>
        </w:rPr>
        <w:t>address the increasingly complex nature of the nation’s 911 infrastructure and respond to the recent trend of “sunny day” 911 outages.</w:t>
      </w:r>
      <w:r w:rsidR="0038137B" w:rsidRPr="00F22350" w:rsidDel="00FA41C6">
        <w:rPr>
          <w:rFonts w:ascii="Arial" w:eastAsiaTheme="minorEastAsia" w:hAnsi="Arial" w:cs="Arial"/>
        </w:rPr>
        <w:t xml:space="preserve"> </w:t>
      </w:r>
    </w:p>
    <w:p w:rsidR="00871717" w:rsidRPr="00F22350" w:rsidRDefault="00871717" w:rsidP="00E104AD">
      <w:pPr>
        <w:pStyle w:val="ListParagraph"/>
        <w:numPr>
          <w:ilvl w:val="0"/>
          <w:numId w:val="16"/>
        </w:numPr>
        <w:spacing w:after="60" w:line="245" w:lineRule="auto"/>
        <w:ind w:left="1080"/>
        <w:rPr>
          <w:rFonts w:ascii="Arial" w:eastAsiaTheme="minorEastAsia" w:hAnsi="Arial" w:cs="Arial"/>
        </w:rPr>
      </w:pPr>
      <w:r w:rsidRPr="00F22350">
        <w:rPr>
          <w:rFonts w:ascii="Arial" w:hAnsi="Arial" w:cs="Arial"/>
        </w:rPr>
        <w:t>Convened</w:t>
      </w:r>
      <w:r w:rsidRPr="00F22350">
        <w:rPr>
          <w:rFonts w:ascii="Arial" w:eastAsiaTheme="minorEastAsia" w:hAnsi="Arial" w:cs="Arial"/>
        </w:rPr>
        <w:t xml:space="preserve"> </w:t>
      </w:r>
      <w:r w:rsidR="00D04B38" w:rsidRPr="00F22350">
        <w:rPr>
          <w:rFonts w:ascii="Arial" w:eastAsiaTheme="minorEastAsia" w:hAnsi="Arial" w:cs="Arial"/>
        </w:rPr>
        <w:t>experts</w:t>
      </w:r>
      <w:r w:rsidRPr="00F22350">
        <w:rPr>
          <w:rFonts w:ascii="Arial" w:eastAsiaTheme="minorEastAsia" w:hAnsi="Arial" w:cs="Arial"/>
        </w:rPr>
        <w:t xml:space="preserve"> to </w:t>
      </w:r>
      <w:hyperlink r:id="rId81" w:history="1">
        <w:r w:rsidRPr="00F22350">
          <w:rPr>
            <w:rStyle w:val="Hyperlink"/>
            <w:rFonts w:ascii="Arial" w:eastAsiaTheme="minorEastAsia" w:hAnsi="Arial" w:cs="Arial"/>
          </w:rPr>
          <w:t>explore the use of apps</w:t>
        </w:r>
      </w:hyperlink>
      <w:r w:rsidRPr="00F22350">
        <w:rPr>
          <w:rFonts w:ascii="Arial" w:eastAsiaTheme="minorEastAsia" w:hAnsi="Arial" w:cs="Arial"/>
        </w:rPr>
        <w:t xml:space="preserve"> to connect with emergency services.</w:t>
      </w:r>
    </w:p>
    <w:p w:rsidR="003F022D" w:rsidRPr="00641AA3" w:rsidRDefault="00CA15F9" w:rsidP="00E104AD">
      <w:pPr>
        <w:pStyle w:val="ListParagraph"/>
        <w:numPr>
          <w:ilvl w:val="0"/>
          <w:numId w:val="16"/>
        </w:numPr>
        <w:spacing w:after="60" w:line="245" w:lineRule="auto"/>
        <w:ind w:left="1080"/>
        <w:rPr>
          <w:rFonts w:ascii="Arial" w:eastAsiaTheme="minorEastAsia" w:hAnsi="Arial" w:cs="Arial"/>
        </w:rPr>
      </w:pPr>
      <w:r w:rsidRPr="00F22350">
        <w:rPr>
          <w:rFonts w:ascii="Arial" w:hAnsi="Arial" w:cs="Arial"/>
        </w:rPr>
        <w:t xml:space="preserve">Adopted rules to </w:t>
      </w:r>
      <w:hyperlink r:id="rId82" w:history="1">
        <w:r w:rsidRPr="00F22350">
          <w:rPr>
            <w:rStyle w:val="Hyperlink"/>
            <w:rFonts w:ascii="Arial" w:hAnsi="Arial" w:cs="Arial"/>
          </w:rPr>
          <w:t>modernize Wireless Emergency Alerts</w:t>
        </w:r>
      </w:hyperlink>
      <w:r w:rsidRPr="00F22350">
        <w:rPr>
          <w:rFonts w:ascii="Arial" w:hAnsi="Arial" w:cs="Arial"/>
        </w:rPr>
        <w:t>, including</w:t>
      </w:r>
      <w:r w:rsidR="003F022D" w:rsidRPr="00F22350">
        <w:rPr>
          <w:rFonts w:ascii="Arial" w:hAnsi="Arial" w:cs="Arial"/>
        </w:rPr>
        <w:t xml:space="preserve"> </w:t>
      </w:r>
      <w:r w:rsidRPr="00F22350">
        <w:rPr>
          <w:rFonts w:ascii="Arial" w:hAnsi="Arial" w:cs="Arial"/>
        </w:rPr>
        <w:t xml:space="preserve">increasing the length of messages, </w:t>
      </w:r>
      <w:r w:rsidR="001006F6" w:rsidRPr="00F22350">
        <w:rPr>
          <w:rFonts w:ascii="Arial" w:hAnsi="Arial" w:cs="Arial"/>
        </w:rPr>
        <w:t xml:space="preserve">enabling alerts to contain links to photos, </w:t>
      </w:r>
      <w:r w:rsidRPr="00F22350">
        <w:rPr>
          <w:rFonts w:ascii="Arial" w:hAnsi="Arial" w:cs="Arial"/>
        </w:rPr>
        <w:t>requiring Spanish language alerts, and improving geo-targeting of alerts.</w:t>
      </w:r>
      <w:r w:rsidR="001006F6" w:rsidRPr="00F22350">
        <w:rPr>
          <w:rFonts w:ascii="Arial" w:hAnsi="Arial" w:cs="Arial"/>
        </w:rPr>
        <w:t xml:space="preserve"> </w:t>
      </w:r>
      <w:r w:rsidRPr="00F22350">
        <w:rPr>
          <w:rFonts w:ascii="Arial" w:hAnsi="Arial" w:cs="Arial"/>
        </w:rPr>
        <w:t>The Commission also proposed further rules</w:t>
      </w:r>
      <w:r w:rsidR="004D4CE0" w:rsidRPr="00F22350">
        <w:rPr>
          <w:rFonts w:ascii="Arial" w:hAnsi="Arial" w:cs="Arial"/>
        </w:rPr>
        <w:t xml:space="preserve"> enabling multimedia alerts and other technological advancements.</w:t>
      </w:r>
    </w:p>
    <w:p w:rsidR="00641AA3" w:rsidRPr="00641AA3" w:rsidRDefault="00641AA3" w:rsidP="00641AA3">
      <w:pPr>
        <w:spacing w:after="60" w:line="245" w:lineRule="auto"/>
        <w:rPr>
          <w:rFonts w:ascii="Arial" w:eastAsiaTheme="minorEastAsia" w:hAnsi="Arial" w:cs="Arial"/>
        </w:rPr>
      </w:pPr>
    </w:p>
    <w:p w:rsidR="006D10F9" w:rsidRPr="00E104AD" w:rsidRDefault="006D10F9" w:rsidP="00E104AD">
      <w:pPr>
        <w:pStyle w:val="Heading2"/>
        <w:spacing w:before="0" w:after="160" w:line="245" w:lineRule="auto"/>
        <w:rPr>
          <w:rFonts w:ascii="Arial" w:eastAsia="Times New Roman" w:hAnsi="Arial" w:cs="Arial"/>
          <w:color w:val="323E4F" w:themeColor="text2" w:themeShade="BF"/>
          <w:sz w:val="28"/>
          <w:szCs w:val="28"/>
          <w:shd w:val="clear" w:color="auto" w:fill="FFFFFF"/>
        </w:rPr>
      </w:pPr>
      <w:bookmarkStart w:id="55" w:name="_Reliable_and_Resilient"/>
      <w:bookmarkStart w:id="56" w:name="_Toc464146238"/>
      <w:bookmarkEnd w:id="55"/>
      <w:r w:rsidRPr="00E104AD">
        <w:rPr>
          <w:rFonts w:ascii="Arial" w:eastAsia="Times New Roman" w:hAnsi="Arial" w:cs="Arial"/>
          <w:color w:val="323E4F" w:themeColor="text2" w:themeShade="BF"/>
          <w:sz w:val="28"/>
          <w:szCs w:val="28"/>
          <w:shd w:val="clear" w:color="auto" w:fill="FFFFFF"/>
        </w:rPr>
        <w:t>Reliable and Resilient Networks</w:t>
      </w:r>
      <w:bookmarkEnd w:id="56"/>
    </w:p>
    <w:p w:rsidR="002965A9" w:rsidRDefault="00A40FAB" w:rsidP="002965A9">
      <w:pPr>
        <w:pStyle w:val="ListParagraph"/>
        <w:numPr>
          <w:ilvl w:val="0"/>
          <w:numId w:val="17"/>
        </w:numPr>
        <w:spacing w:after="60" w:line="245" w:lineRule="auto"/>
        <w:ind w:left="1080"/>
        <w:rPr>
          <w:rFonts w:ascii="Arial" w:eastAsiaTheme="minorEastAsia" w:hAnsi="Arial" w:cs="Arial"/>
        </w:rPr>
      </w:pPr>
      <w:hyperlink r:id="rId83" w:history="1">
        <w:r w:rsidR="006D10F9" w:rsidRPr="00F22350">
          <w:rPr>
            <w:rStyle w:val="Hyperlink"/>
            <w:rFonts w:ascii="Arial" w:hAnsi="Arial" w:cs="Arial"/>
          </w:rPr>
          <w:t>Adopted rules to help Americans communicate during emergencies</w:t>
        </w:r>
      </w:hyperlink>
      <w:r w:rsidR="0038137B" w:rsidRPr="00F22350">
        <w:rPr>
          <w:rFonts w:ascii="Arial" w:eastAsiaTheme="minorEastAsia" w:hAnsi="Arial" w:cs="Arial"/>
        </w:rPr>
        <w:t xml:space="preserve"> </w:t>
      </w:r>
      <w:r w:rsidR="006D10F9" w:rsidRPr="00F22350">
        <w:rPr>
          <w:rFonts w:ascii="Arial" w:eastAsiaTheme="minorEastAsia" w:hAnsi="Arial" w:cs="Arial"/>
        </w:rPr>
        <w:t xml:space="preserve">by </w:t>
      </w:r>
      <w:r w:rsidR="0038137B" w:rsidRPr="00F22350">
        <w:rPr>
          <w:rFonts w:ascii="Arial" w:eastAsiaTheme="minorEastAsia" w:hAnsi="Arial" w:cs="Arial"/>
        </w:rPr>
        <w:t>giving consumers the tools and information necessary to maintain home landline s</w:t>
      </w:r>
      <w:r w:rsidR="006D10F9" w:rsidRPr="00F22350">
        <w:rPr>
          <w:rFonts w:ascii="Arial" w:eastAsiaTheme="minorEastAsia" w:hAnsi="Arial" w:cs="Arial"/>
        </w:rPr>
        <w:t>ervice during electric outages</w:t>
      </w:r>
      <w:r w:rsidR="0038137B" w:rsidRPr="00F22350">
        <w:rPr>
          <w:rFonts w:ascii="Arial" w:eastAsiaTheme="minorEastAsia" w:hAnsi="Arial" w:cs="Arial"/>
        </w:rPr>
        <w:t>.</w:t>
      </w:r>
    </w:p>
    <w:p w:rsidR="002965A9" w:rsidRPr="002965A9" w:rsidRDefault="002965A9" w:rsidP="002965A9">
      <w:pPr>
        <w:pStyle w:val="ListParagraph"/>
        <w:numPr>
          <w:ilvl w:val="0"/>
          <w:numId w:val="17"/>
        </w:numPr>
        <w:spacing w:after="60" w:line="245" w:lineRule="auto"/>
        <w:ind w:left="1080"/>
        <w:rPr>
          <w:rFonts w:ascii="Arial" w:eastAsiaTheme="minorEastAsia" w:hAnsi="Arial" w:cs="Arial"/>
        </w:rPr>
      </w:pPr>
      <w:r w:rsidRPr="002965A9">
        <w:rPr>
          <w:rFonts w:ascii="Arial" w:eastAsiaTheme="minorEastAsia" w:hAnsi="Arial" w:cs="Arial"/>
        </w:rPr>
        <w:t xml:space="preserve">Worked with Representative Pallone to garner </w:t>
      </w:r>
      <w:hyperlink r:id="rId84" w:history="1">
        <w:r w:rsidRPr="002965A9">
          <w:rPr>
            <w:rStyle w:val="Hyperlink"/>
            <w:rFonts w:ascii="Arial" w:eastAsiaTheme="minorEastAsia" w:hAnsi="Arial" w:cs="Arial"/>
          </w:rPr>
          <w:t>commitments from wireless providers</w:t>
        </w:r>
      </w:hyperlink>
      <w:r w:rsidRPr="002965A9">
        <w:rPr>
          <w:rFonts w:ascii="Arial" w:eastAsiaTheme="minorEastAsia" w:hAnsi="Arial" w:cs="Arial"/>
        </w:rPr>
        <w:t xml:space="preserve"> to restore service to consumers faster and provide better information about the state of wireless services during emergencies</w:t>
      </w:r>
      <w:r>
        <w:rPr>
          <w:rFonts w:ascii="Arial" w:eastAsiaTheme="minorEastAsia" w:hAnsi="Arial" w:cs="Arial"/>
        </w:rPr>
        <w:t>.</w:t>
      </w:r>
    </w:p>
    <w:p w:rsidR="00961344" w:rsidRPr="00961344" w:rsidRDefault="00961344" w:rsidP="00961344">
      <w:pPr>
        <w:pStyle w:val="ListParagraph"/>
        <w:numPr>
          <w:ilvl w:val="0"/>
          <w:numId w:val="17"/>
        </w:numPr>
        <w:autoSpaceDE w:val="0"/>
        <w:autoSpaceDN w:val="0"/>
        <w:ind w:left="1080"/>
        <w:rPr>
          <w:rFonts w:ascii="Arial" w:hAnsi="Arial" w:cs="Arial"/>
          <w:color w:val="000000"/>
        </w:rPr>
      </w:pPr>
      <w:r w:rsidRPr="00961344">
        <w:rPr>
          <w:rFonts w:ascii="Arial" w:hAnsi="Arial" w:cs="Arial"/>
          <w:color w:val="000000"/>
        </w:rPr>
        <w:t xml:space="preserve">Adopted </w:t>
      </w:r>
      <w:hyperlink r:id="rId85" w:history="1">
        <w:r w:rsidRPr="00961344">
          <w:rPr>
            <w:rStyle w:val="Hyperlink"/>
            <w:rFonts w:ascii="Arial" w:hAnsi="Arial" w:cs="Arial"/>
          </w:rPr>
          <w:t>rules to promote reliable submarine cable communications</w:t>
        </w:r>
      </w:hyperlink>
      <w:r w:rsidRPr="00961344">
        <w:rPr>
          <w:rFonts w:ascii="Arial" w:hAnsi="Arial" w:cs="Arial"/>
          <w:color w:val="000000"/>
        </w:rPr>
        <w:t xml:space="preserve"> by requiring submarine cable licensees to report significant outages to the FCC. </w:t>
      </w:r>
    </w:p>
    <w:p w:rsidR="00FB6C57" w:rsidRPr="00F22350" w:rsidRDefault="00A40FAB" w:rsidP="00E104AD">
      <w:pPr>
        <w:pStyle w:val="ListParagraph"/>
        <w:numPr>
          <w:ilvl w:val="0"/>
          <w:numId w:val="17"/>
        </w:numPr>
        <w:spacing w:after="60" w:line="245" w:lineRule="auto"/>
        <w:ind w:left="1080"/>
        <w:rPr>
          <w:rFonts w:ascii="Arial" w:eastAsiaTheme="minorEastAsia" w:hAnsi="Arial" w:cs="Arial"/>
        </w:rPr>
      </w:pPr>
      <w:hyperlink r:id="rId86" w:history="1">
        <w:r w:rsidR="00FB6C57" w:rsidRPr="00F22350">
          <w:rPr>
            <w:rStyle w:val="Hyperlink"/>
            <w:rFonts w:ascii="Arial" w:hAnsi="Arial" w:cs="Arial"/>
          </w:rPr>
          <w:t>Adopted rules to make 911 calling more reliable</w:t>
        </w:r>
      </w:hyperlink>
      <w:r w:rsidR="00FB6C57" w:rsidRPr="00F22350">
        <w:rPr>
          <w:rFonts w:ascii="Arial" w:eastAsiaTheme="minorEastAsia" w:hAnsi="Arial" w:cs="Arial"/>
        </w:rPr>
        <w:t xml:space="preserve"> by requiring 911 service providers to annually certify that they have taken measures to ensure resiliency.</w:t>
      </w:r>
    </w:p>
    <w:p w:rsidR="00D04B38" w:rsidRPr="00F71ABB" w:rsidRDefault="00D04B38" w:rsidP="00E104AD">
      <w:pPr>
        <w:pStyle w:val="ListParagraph"/>
        <w:numPr>
          <w:ilvl w:val="0"/>
          <w:numId w:val="17"/>
        </w:numPr>
        <w:spacing w:after="60" w:line="245" w:lineRule="auto"/>
        <w:ind w:left="1080"/>
        <w:rPr>
          <w:rFonts w:ascii="Arial" w:eastAsiaTheme="minorEastAsia" w:hAnsi="Arial" w:cs="Arial"/>
        </w:rPr>
      </w:pPr>
      <w:r w:rsidRPr="00F22350">
        <w:rPr>
          <w:rFonts w:ascii="Arial" w:hAnsi="Arial" w:cs="Arial"/>
        </w:rPr>
        <w:t>Brought enforcement actions totaling more than $</w:t>
      </w:r>
      <w:r w:rsidR="00FE0374" w:rsidRPr="00F22350">
        <w:rPr>
          <w:rFonts w:ascii="Arial" w:hAnsi="Arial" w:cs="Arial"/>
        </w:rPr>
        <w:t>40</w:t>
      </w:r>
      <w:r w:rsidRPr="00F22350">
        <w:rPr>
          <w:rFonts w:ascii="Arial" w:hAnsi="Arial" w:cs="Arial"/>
        </w:rPr>
        <w:t xml:space="preserve"> million </w:t>
      </w:r>
      <w:r w:rsidRPr="00DF788E">
        <w:rPr>
          <w:rFonts w:ascii="Arial" w:hAnsi="Arial" w:cs="Arial"/>
        </w:rPr>
        <w:t>against</w:t>
      </w:r>
      <w:r w:rsidRPr="00F22350">
        <w:rPr>
          <w:rFonts w:ascii="Arial" w:hAnsi="Arial" w:cs="Arial"/>
        </w:rPr>
        <w:t xml:space="preserve"> </w:t>
      </w:r>
      <w:r w:rsidR="00FE0374" w:rsidRPr="00DF788E">
        <w:rPr>
          <w:rFonts w:ascii="Arial" w:hAnsi="Arial" w:cs="Arial"/>
        </w:rPr>
        <w:t>five</w:t>
      </w:r>
      <w:r w:rsidRPr="00F22350">
        <w:rPr>
          <w:rFonts w:ascii="Arial" w:hAnsi="Arial" w:cs="Arial"/>
        </w:rPr>
        <w:t xml:space="preserve"> </w:t>
      </w:r>
      <w:r w:rsidRPr="00DF788E">
        <w:rPr>
          <w:rFonts w:ascii="Arial" w:hAnsi="Arial" w:cs="Arial"/>
        </w:rPr>
        <w:t>voice</w:t>
      </w:r>
      <w:r w:rsidRPr="00F22350">
        <w:rPr>
          <w:rFonts w:ascii="Arial" w:hAnsi="Arial" w:cs="Arial"/>
        </w:rPr>
        <w:t xml:space="preserve"> </w:t>
      </w:r>
      <w:r w:rsidRPr="00DF788E">
        <w:rPr>
          <w:rFonts w:ascii="Arial" w:hAnsi="Arial" w:cs="Arial"/>
        </w:rPr>
        <w:t>service</w:t>
      </w:r>
      <w:r w:rsidRPr="00F22350">
        <w:rPr>
          <w:rFonts w:ascii="Arial" w:hAnsi="Arial" w:cs="Arial"/>
        </w:rPr>
        <w:t xml:space="preserve"> </w:t>
      </w:r>
      <w:r w:rsidRPr="00DF788E">
        <w:rPr>
          <w:rFonts w:ascii="Arial" w:hAnsi="Arial" w:cs="Arial"/>
        </w:rPr>
        <w:t>providers</w:t>
      </w:r>
      <w:r w:rsidRPr="00F22350">
        <w:rPr>
          <w:rFonts w:ascii="Arial" w:hAnsi="Arial" w:cs="Arial"/>
        </w:rPr>
        <w:t xml:space="preserve"> </w:t>
      </w:r>
      <w:r w:rsidR="00DF788E">
        <w:rPr>
          <w:rFonts w:ascii="Arial" w:hAnsi="Arial" w:cs="Arial"/>
        </w:rPr>
        <w:t>(</w:t>
      </w:r>
      <w:hyperlink r:id="rId87" w:tooltip="GCI" w:history="1">
        <w:r w:rsidR="00DF788E" w:rsidRPr="00DF788E">
          <w:rPr>
            <w:rStyle w:val="Hyperlink"/>
            <w:rFonts w:ascii="Arial" w:hAnsi="Arial" w:cs="Arial"/>
          </w:rPr>
          <w:t>GCI</w:t>
        </w:r>
      </w:hyperlink>
      <w:r w:rsidR="00DF788E">
        <w:rPr>
          <w:rFonts w:ascii="Arial" w:hAnsi="Arial" w:cs="Arial"/>
        </w:rPr>
        <w:t xml:space="preserve">; </w:t>
      </w:r>
      <w:hyperlink r:id="rId88" w:tooltip="T-Mobile" w:history="1">
        <w:r w:rsidR="00DF788E" w:rsidRPr="00DF788E">
          <w:rPr>
            <w:rStyle w:val="Hyperlink"/>
            <w:rFonts w:ascii="Arial" w:hAnsi="Arial" w:cs="Arial"/>
          </w:rPr>
          <w:t>T-Mobile</w:t>
        </w:r>
      </w:hyperlink>
      <w:r w:rsidR="00DF788E">
        <w:rPr>
          <w:rFonts w:ascii="Arial" w:hAnsi="Arial" w:cs="Arial"/>
        </w:rPr>
        <w:t xml:space="preserve">; </w:t>
      </w:r>
      <w:hyperlink r:id="rId89" w:tooltip="CenturyLink" w:history="1">
        <w:r w:rsidR="00DF788E" w:rsidRPr="00DF788E">
          <w:rPr>
            <w:rStyle w:val="Hyperlink"/>
            <w:rFonts w:ascii="Arial" w:hAnsi="Arial" w:cs="Arial"/>
          </w:rPr>
          <w:t>CenturyLink</w:t>
        </w:r>
      </w:hyperlink>
      <w:r w:rsidR="00DF788E">
        <w:rPr>
          <w:rFonts w:ascii="Arial" w:hAnsi="Arial" w:cs="Arial"/>
        </w:rPr>
        <w:t xml:space="preserve">; </w:t>
      </w:r>
      <w:hyperlink r:id="rId90" w:tooltip="Intrado" w:history="1">
        <w:r w:rsidR="00DF788E" w:rsidRPr="00DF788E">
          <w:rPr>
            <w:rStyle w:val="Hyperlink"/>
            <w:rFonts w:ascii="Arial" w:hAnsi="Arial" w:cs="Arial"/>
          </w:rPr>
          <w:t>Intrado</w:t>
        </w:r>
      </w:hyperlink>
      <w:r w:rsidR="00DF788E">
        <w:rPr>
          <w:rFonts w:ascii="Arial" w:hAnsi="Arial" w:cs="Arial"/>
        </w:rPr>
        <w:t xml:space="preserve">; </w:t>
      </w:r>
      <w:hyperlink r:id="rId91" w:tooltip="MCI/Verizon" w:history="1">
        <w:r w:rsidR="00DF788E" w:rsidRPr="00DF788E">
          <w:rPr>
            <w:rStyle w:val="Hyperlink"/>
            <w:rFonts w:ascii="Arial" w:hAnsi="Arial" w:cs="Arial"/>
          </w:rPr>
          <w:t>MCI/Verizon</w:t>
        </w:r>
      </w:hyperlink>
      <w:r w:rsidR="00DF788E">
        <w:rPr>
          <w:rFonts w:ascii="Arial" w:hAnsi="Arial" w:cs="Arial"/>
        </w:rPr>
        <w:t xml:space="preserve">) </w:t>
      </w:r>
      <w:r w:rsidRPr="00F22350">
        <w:rPr>
          <w:rFonts w:ascii="Arial" w:hAnsi="Arial" w:cs="Arial"/>
        </w:rPr>
        <w:t>related to 911 outages.</w:t>
      </w:r>
    </w:p>
    <w:p w:rsidR="00F71ABB" w:rsidRDefault="00F71ABB">
      <w:pPr>
        <w:rPr>
          <w:rFonts w:ascii="Arial" w:eastAsiaTheme="minorEastAsia" w:hAnsi="Arial" w:cs="Arial"/>
        </w:rPr>
      </w:pPr>
      <w:r>
        <w:rPr>
          <w:rFonts w:ascii="Arial" w:eastAsiaTheme="minorEastAsia" w:hAnsi="Arial" w:cs="Arial"/>
        </w:rPr>
        <w:br w:type="page"/>
      </w:r>
    </w:p>
    <w:p w:rsidR="00B17B86" w:rsidRDefault="00B17B86" w:rsidP="00595702">
      <w:pPr>
        <w:pStyle w:val="Heading1"/>
        <w:spacing w:after="60"/>
        <w:jc w:val="center"/>
        <w:rPr>
          <w:rFonts w:ascii="Arial" w:hAnsi="Arial" w:cs="Arial"/>
        </w:rPr>
      </w:pPr>
      <w:bookmarkStart w:id="57" w:name="_Toc464146239"/>
    </w:p>
    <w:p w:rsidR="00270D4F" w:rsidRPr="00E104AD" w:rsidRDefault="00F22D01" w:rsidP="0071179B">
      <w:pPr>
        <w:pStyle w:val="Heading1"/>
        <w:spacing w:before="0" w:after="160" w:line="245" w:lineRule="auto"/>
        <w:jc w:val="center"/>
        <w:rPr>
          <w:rFonts w:ascii="Arial" w:hAnsi="Arial" w:cs="Arial"/>
          <w:color w:val="323E4F" w:themeColor="text2" w:themeShade="BF"/>
        </w:rPr>
      </w:pPr>
      <w:bookmarkStart w:id="58" w:name="_V._Empowering_Consumers"/>
      <w:bookmarkEnd w:id="58"/>
      <w:r w:rsidRPr="00E104AD">
        <w:rPr>
          <w:rFonts w:ascii="Arial" w:hAnsi="Arial" w:cs="Arial"/>
          <w:color w:val="323E4F" w:themeColor="text2" w:themeShade="BF"/>
        </w:rPr>
        <w:t xml:space="preserve">V. </w:t>
      </w:r>
      <w:r w:rsidR="00270D4F" w:rsidRPr="00E104AD">
        <w:rPr>
          <w:rFonts w:ascii="Arial" w:hAnsi="Arial" w:cs="Arial"/>
          <w:color w:val="323E4F" w:themeColor="text2" w:themeShade="BF"/>
        </w:rPr>
        <w:t>Empowering Consumers</w:t>
      </w:r>
      <w:bookmarkEnd w:id="57"/>
    </w:p>
    <w:p w:rsidR="00D04B38" w:rsidRDefault="00D04B38" w:rsidP="0071179B">
      <w:pPr>
        <w:spacing w:after="60"/>
        <w:jc w:val="both"/>
        <w:rPr>
          <w:rFonts w:ascii="Arial" w:hAnsi="Arial" w:cs="Arial"/>
          <w:i/>
          <w:color w:val="0D0D0D" w:themeColor="text1" w:themeTint="F2"/>
        </w:rPr>
      </w:pPr>
      <w:r w:rsidRPr="00595702">
        <w:rPr>
          <w:rFonts w:ascii="Arial" w:hAnsi="Arial" w:cs="Arial"/>
          <w:i/>
          <w:color w:val="0D0D0D" w:themeColor="text1" w:themeTint="F2"/>
        </w:rPr>
        <w:t>The Commission provides consumers with a host of tools enabling them to make informed decisions in the marketplace and register possible violations of FCC rules.</w:t>
      </w:r>
    </w:p>
    <w:p w:rsidR="0071179B" w:rsidRPr="00595702" w:rsidRDefault="0071179B" w:rsidP="0071179B">
      <w:pPr>
        <w:spacing w:after="60"/>
        <w:jc w:val="both"/>
        <w:rPr>
          <w:rFonts w:ascii="Arial" w:hAnsi="Arial" w:cs="Arial"/>
          <w:i/>
          <w:color w:val="0D0D0D" w:themeColor="text1" w:themeTint="F2"/>
        </w:rPr>
      </w:pPr>
    </w:p>
    <w:p w:rsidR="00270D4F" w:rsidRPr="00F22D01" w:rsidRDefault="002337F4" w:rsidP="00E104AD">
      <w:pPr>
        <w:pStyle w:val="Heading2"/>
        <w:spacing w:before="0" w:after="160" w:line="245" w:lineRule="auto"/>
        <w:rPr>
          <w:rStyle w:val="Heading2Char"/>
          <w:rFonts w:ascii="Arial" w:hAnsi="Arial" w:cs="Arial"/>
          <w:sz w:val="28"/>
          <w:szCs w:val="28"/>
        </w:rPr>
      </w:pPr>
      <w:bookmarkStart w:id="59" w:name="_Broadband_Labels"/>
      <w:bookmarkStart w:id="60" w:name="_Toc464146240"/>
      <w:bookmarkEnd w:id="59"/>
      <w:r w:rsidRPr="00E104AD">
        <w:rPr>
          <w:rStyle w:val="Heading2Char"/>
          <w:rFonts w:ascii="Arial" w:hAnsi="Arial" w:cs="Arial"/>
          <w:color w:val="323E4F" w:themeColor="text2" w:themeShade="BF"/>
          <w:sz w:val="28"/>
          <w:szCs w:val="28"/>
        </w:rPr>
        <w:t>Broadband L</w:t>
      </w:r>
      <w:r w:rsidR="00270D4F" w:rsidRPr="00E104AD">
        <w:rPr>
          <w:rStyle w:val="Heading2Char"/>
          <w:rFonts w:ascii="Arial" w:hAnsi="Arial" w:cs="Arial"/>
          <w:color w:val="323E4F" w:themeColor="text2" w:themeShade="BF"/>
          <w:sz w:val="28"/>
          <w:szCs w:val="28"/>
        </w:rPr>
        <w:t>abels</w:t>
      </w:r>
      <w:bookmarkEnd w:id="60"/>
    </w:p>
    <w:p w:rsidR="00D04B38" w:rsidRDefault="00B70D89" w:rsidP="00E104AD">
      <w:pPr>
        <w:spacing w:after="60" w:line="245" w:lineRule="auto"/>
        <w:rPr>
          <w:rFonts w:ascii="Arial" w:eastAsiaTheme="minorEastAsia" w:hAnsi="Arial" w:cs="Arial"/>
        </w:rPr>
      </w:pPr>
      <w:r w:rsidRPr="00E104AD">
        <w:rPr>
          <w:rFonts w:ascii="Arial" w:hAnsi="Arial" w:cs="Arial"/>
          <w:noProof/>
          <w:color w:val="323E4F" w:themeColor="text2" w:themeShade="BF"/>
          <w:sz w:val="28"/>
          <w:szCs w:val="28"/>
        </w:rPr>
        <w:drawing>
          <wp:anchor distT="0" distB="0" distL="114300" distR="114300" simplePos="0" relativeHeight="251658240" behindDoc="1" locked="0" layoutInCell="1" allowOverlap="1" wp14:anchorId="58DFC14B" wp14:editId="1B074F36">
            <wp:simplePos x="0" y="0"/>
            <wp:positionH relativeFrom="margin">
              <wp:align>right</wp:align>
            </wp:positionH>
            <wp:positionV relativeFrom="margin">
              <wp:posOffset>1552575</wp:posOffset>
            </wp:positionV>
            <wp:extent cx="2057400" cy="3931920"/>
            <wp:effectExtent l="0" t="0" r="0" b="0"/>
            <wp:wrapSquare wrapText="bothSides"/>
            <wp:docPr id="3" name="Picture 3" descr="Sample image of a broadband label" title="Sample image of a broadban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xedLabelG2_0.jpg"/>
                    <pic:cNvPicPr/>
                  </pic:nvPicPr>
                  <pic:blipFill>
                    <a:blip r:embed="rId92">
                      <a:extLst>
                        <a:ext uri="{28A0092B-C50C-407E-A947-70E740481C1C}">
                          <a14:useLocalDpi xmlns:a14="http://schemas.microsoft.com/office/drawing/2010/main" val="0"/>
                        </a:ext>
                      </a:extLst>
                    </a:blip>
                    <a:stretch>
                      <a:fillRect/>
                    </a:stretch>
                  </pic:blipFill>
                  <pic:spPr>
                    <a:xfrm>
                      <a:off x="0" y="0"/>
                      <a:ext cx="2057400" cy="3931920"/>
                    </a:xfrm>
                    <a:prstGeom prst="rect">
                      <a:avLst/>
                    </a:prstGeom>
                  </pic:spPr>
                </pic:pic>
              </a:graphicData>
            </a:graphic>
            <wp14:sizeRelH relativeFrom="margin">
              <wp14:pctWidth>0</wp14:pctWidth>
            </wp14:sizeRelH>
            <wp14:sizeRelV relativeFrom="margin">
              <wp14:pctHeight>0</wp14:pctHeight>
            </wp14:sizeRelV>
          </wp:anchor>
        </w:drawing>
      </w:r>
      <w:r w:rsidR="00D04B38" w:rsidRPr="00F22350">
        <w:rPr>
          <w:rFonts w:ascii="Arial" w:eastAsiaTheme="minorEastAsia" w:hAnsi="Arial" w:cs="Arial"/>
        </w:rPr>
        <w:t>Pursuant to the adoption of the Open Internet transparency rules, the Commission</w:t>
      </w:r>
      <w:r w:rsidR="00127F27" w:rsidRPr="00F22350">
        <w:rPr>
          <w:rFonts w:ascii="Arial" w:eastAsiaTheme="minorEastAsia" w:hAnsi="Arial" w:cs="Arial"/>
        </w:rPr>
        <w:t xml:space="preserve"> developed new </w:t>
      </w:r>
      <w:hyperlink r:id="rId93" w:history="1">
        <w:r w:rsidR="00127F27" w:rsidRPr="00F22350">
          <w:rPr>
            <w:rStyle w:val="Hyperlink"/>
            <w:rFonts w:ascii="Arial" w:eastAsiaTheme="minorEastAsia" w:hAnsi="Arial" w:cs="Arial"/>
          </w:rPr>
          <w:t>broadband labels</w:t>
        </w:r>
      </w:hyperlink>
      <w:r w:rsidR="00127F27" w:rsidRPr="00F22350">
        <w:rPr>
          <w:rFonts w:ascii="Arial" w:eastAsiaTheme="minorEastAsia" w:hAnsi="Arial" w:cs="Arial"/>
        </w:rPr>
        <w:t xml:space="preserve"> to provide consumers </w:t>
      </w:r>
      <w:r w:rsidR="00D04B38" w:rsidRPr="00F22350">
        <w:rPr>
          <w:rFonts w:ascii="Arial" w:eastAsiaTheme="minorEastAsia" w:hAnsi="Arial" w:cs="Arial"/>
        </w:rPr>
        <w:t xml:space="preserve">with </w:t>
      </w:r>
      <w:r w:rsidR="00127F27" w:rsidRPr="00F22350">
        <w:rPr>
          <w:rFonts w:ascii="Arial" w:eastAsiaTheme="minorEastAsia" w:hAnsi="Arial" w:cs="Arial"/>
        </w:rPr>
        <w:t>easy-to-understand information about the price and pe</w:t>
      </w:r>
      <w:r w:rsidR="00D04B38" w:rsidRPr="00F22350">
        <w:rPr>
          <w:rFonts w:ascii="Arial" w:eastAsiaTheme="minorEastAsia" w:hAnsi="Arial" w:cs="Arial"/>
        </w:rPr>
        <w:t>rformance of broadband services.</w:t>
      </w:r>
    </w:p>
    <w:p w:rsidR="0071179B" w:rsidRPr="00F22350" w:rsidRDefault="0071179B" w:rsidP="0071179B">
      <w:pPr>
        <w:spacing w:after="60" w:line="245" w:lineRule="auto"/>
        <w:ind w:left="720"/>
        <w:rPr>
          <w:rStyle w:val="Heading2Char"/>
          <w:rFonts w:ascii="Arial" w:hAnsi="Arial" w:cs="Arial"/>
          <w:sz w:val="22"/>
          <w:szCs w:val="22"/>
        </w:rPr>
      </w:pPr>
    </w:p>
    <w:p w:rsidR="00270D4F" w:rsidRPr="00E104AD" w:rsidRDefault="00D04B38" w:rsidP="00E104AD">
      <w:pPr>
        <w:pStyle w:val="Heading2"/>
        <w:spacing w:before="0" w:after="160" w:line="245" w:lineRule="auto"/>
        <w:rPr>
          <w:rStyle w:val="Heading2Char"/>
          <w:rFonts w:ascii="Arial" w:hAnsi="Arial" w:cs="Arial"/>
          <w:color w:val="323E4F" w:themeColor="text2" w:themeShade="BF"/>
          <w:sz w:val="28"/>
          <w:szCs w:val="28"/>
        </w:rPr>
      </w:pPr>
      <w:bookmarkStart w:id="61" w:name="_Measuring_Mobile_Speeds"/>
      <w:bookmarkStart w:id="62" w:name="_Toc464146241"/>
      <w:bookmarkStart w:id="63" w:name="MeasuringMobileSpeeds"/>
      <w:bookmarkEnd w:id="61"/>
      <w:r w:rsidRPr="00E104AD">
        <w:rPr>
          <w:rStyle w:val="Heading2Char"/>
          <w:rFonts w:ascii="Arial" w:hAnsi="Arial" w:cs="Arial"/>
          <w:color w:val="323E4F" w:themeColor="text2" w:themeShade="BF"/>
          <w:sz w:val="28"/>
          <w:szCs w:val="28"/>
        </w:rPr>
        <w:t>Measuring Mobile Speeds</w:t>
      </w:r>
      <w:bookmarkEnd w:id="62"/>
      <w:bookmarkEnd w:id="63"/>
    </w:p>
    <w:p w:rsidR="0071179B" w:rsidRDefault="00D04B38" w:rsidP="00E104AD">
      <w:pPr>
        <w:spacing w:after="60" w:line="245" w:lineRule="auto"/>
        <w:rPr>
          <w:rFonts w:ascii="Arial" w:eastAsiaTheme="minorEastAsia" w:hAnsi="Arial" w:cs="Arial"/>
        </w:rPr>
      </w:pPr>
      <w:r w:rsidRPr="00F22350">
        <w:rPr>
          <w:rFonts w:ascii="Arial" w:eastAsiaTheme="minorEastAsia" w:hAnsi="Arial" w:cs="Arial"/>
        </w:rPr>
        <w:t>To help consumers assess the performance of their mobile device and service plan, the Commission l</w:t>
      </w:r>
      <w:r w:rsidR="00F717BC" w:rsidRPr="00F22350">
        <w:rPr>
          <w:rFonts w:ascii="Arial" w:eastAsiaTheme="minorEastAsia" w:hAnsi="Arial" w:cs="Arial"/>
        </w:rPr>
        <w:t xml:space="preserve">aunched </w:t>
      </w:r>
      <w:r w:rsidRPr="00F22350">
        <w:rPr>
          <w:rFonts w:ascii="Arial" w:eastAsiaTheme="minorEastAsia" w:hAnsi="Arial" w:cs="Arial"/>
        </w:rPr>
        <w:t xml:space="preserve">the </w:t>
      </w:r>
      <w:hyperlink r:id="rId94" w:history="1">
        <w:r w:rsidR="00F717BC" w:rsidRPr="00F22350">
          <w:rPr>
            <w:rStyle w:val="Hyperlink"/>
            <w:rFonts w:ascii="Arial" w:eastAsia="Times New Roman" w:hAnsi="Arial" w:cs="Arial"/>
          </w:rPr>
          <w:t>Mobile Broadband Speed Test App</w:t>
        </w:r>
      </w:hyperlink>
      <w:r w:rsidR="00F717BC" w:rsidRPr="00F22350">
        <w:rPr>
          <w:rFonts w:ascii="Arial" w:eastAsiaTheme="minorEastAsia" w:hAnsi="Arial" w:cs="Arial"/>
        </w:rPr>
        <w:t xml:space="preserve">, which has been downloaded by nearly 90,000 </w:t>
      </w:r>
      <w:r w:rsidRPr="00F22350">
        <w:rPr>
          <w:rFonts w:ascii="Arial" w:eastAsiaTheme="minorEastAsia" w:hAnsi="Arial" w:cs="Arial"/>
        </w:rPr>
        <w:t>A</w:t>
      </w:r>
      <w:r w:rsidR="00F717BC" w:rsidRPr="00F22350">
        <w:rPr>
          <w:rFonts w:ascii="Arial" w:eastAsiaTheme="minorEastAsia" w:hAnsi="Arial" w:cs="Arial"/>
        </w:rPr>
        <w:t>ndroid and about 70,000 iPhone</w:t>
      </w:r>
      <w:r w:rsidRPr="00F22350">
        <w:rPr>
          <w:rFonts w:ascii="Arial" w:eastAsiaTheme="minorEastAsia" w:hAnsi="Arial" w:cs="Arial"/>
        </w:rPr>
        <w:t xml:space="preserve"> users</w:t>
      </w:r>
      <w:r w:rsidR="00466132" w:rsidRPr="00F22350">
        <w:rPr>
          <w:rFonts w:ascii="Arial" w:eastAsiaTheme="minorEastAsia" w:hAnsi="Arial" w:cs="Arial"/>
        </w:rPr>
        <w:t>.</w:t>
      </w:r>
    </w:p>
    <w:p w:rsidR="0071179B" w:rsidRPr="00F22350" w:rsidRDefault="0071179B" w:rsidP="0071179B">
      <w:pPr>
        <w:spacing w:after="60" w:line="245" w:lineRule="auto"/>
        <w:ind w:left="720"/>
        <w:rPr>
          <w:rStyle w:val="Heading2Char"/>
          <w:rFonts w:ascii="Arial" w:eastAsiaTheme="minorEastAsia" w:hAnsi="Arial" w:cs="Arial"/>
          <w:color w:val="auto"/>
          <w:sz w:val="22"/>
          <w:szCs w:val="22"/>
        </w:rPr>
      </w:pPr>
    </w:p>
    <w:p w:rsidR="00270D4F" w:rsidRPr="00E104AD" w:rsidRDefault="00270D4F" w:rsidP="00E104AD">
      <w:pPr>
        <w:pStyle w:val="Heading2"/>
        <w:spacing w:before="0" w:after="160" w:line="245" w:lineRule="auto"/>
        <w:rPr>
          <w:rStyle w:val="Heading2Char"/>
          <w:rFonts w:ascii="Arial" w:hAnsi="Arial" w:cs="Arial"/>
          <w:color w:val="323E4F" w:themeColor="text2" w:themeShade="BF"/>
          <w:sz w:val="28"/>
          <w:szCs w:val="28"/>
        </w:rPr>
      </w:pPr>
      <w:bookmarkStart w:id="64" w:name="_Consumer_Help_Center"/>
      <w:bookmarkStart w:id="65" w:name="_Toc464146242"/>
      <w:bookmarkEnd w:id="64"/>
      <w:r w:rsidRPr="00E104AD">
        <w:rPr>
          <w:rStyle w:val="Heading2Char"/>
          <w:rFonts w:ascii="Arial" w:hAnsi="Arial" w:cs="Arial"/>
          <w:color w:val="323E4F" w:themeColor="text2" w:themeShade="BF"/>
          <w:sz w:val="28"/>
          <w:szCs w:val="28"/>
        </w:rPr>
        <w:t>Consumer Help Center</w:t>
      </w:r>
      <w:bookmarkEnd w:id="65"/>
    </w:p>
    <w:p w:rsidR="00F717BC" w:rsidRDefault="00D04B38" w:rsidP="00E104AD">
      <w:pPr>
        <w:spacing w:after="60" w:line="245" w:lineRule="auto"/>
        <w:rPr>
          <w:rFonts w:ascii="Arial" w:eastAsiaTheme="minorEastAsia" w:hAnsi="Arial" w:cs="Arial"/>
        </w:rPr>
      </w:pPr>
      <w:r w:rsidRPr="00F22350">
        <w:rPr>
          <w:rFonts w:ascii="Arial" w:eastAsiaTheme="minorEastAsia" w:hAnsi="Arial" w:cs="Arial"/>
        </w:rPr>
        <w:t xml:space="preserve">The Commission created </w:t>
      </w:r>
      <w:r w:rsidR="00F717BC" w:rsidRPr="00F22350">
        <w:rPr>
          <w:rFonts w:ascii="Arial" w:eastAsiaTheme="minorEastAsia" w:hAnsi="Arial" w:cs="Arial"/>
        </w:rPr>
        <w:t xml:space="preserve">a new </w:t>
      </w:r>
      <w:hyperlink r:id="rId95" w:history="1">
        <w:r w:rsidR="00F717BC" w:rsidRPr="00F22350">
          <w:rPr>
            <w:rStyle w:val="Hyperlink"/>
            <w:rFonts w:ascii="Arial" w:eastAsiaTheme="minorEastAsia" w:hAnsi="Arial" w:cs="Arial"/>
          </w:rPr>
          <w:t>Consumer Help Center</w:t>
        </w:r>
      </w:hyperlink>
      <w:r w:rsidR="00F717BC" w:rsidRPr="00F22350">
        <w:rPr>
          <w:rFonts w:ascii="Arial" w:eastAsiaTheme="minorEastAsia" w:hAnsi="Arial" w:cs="Arial"/>
        </w:rPr>
        <w:t xml:space="preserve"> that more efficiently links consumers to the information they need and </w:t>
      </w:r>
      <w:r w:rsidRPr="00F22350">
        <w:rPr>
          <w:rFonts w:ascii="Arial" w:eastAsiaTheme="minorEastAsia" w:hAnsi="Arial" w:cs="Arial"/>
        </w:rPr>
        <w:t>simplifies the process for filing and tracking complaints</w:t>
      </w:r>
      <w:r w:rsidR="00F717BC" w:rsidRPr="00F22350">
        <w:rPr>
          <w:rFonts w:ascii="Arial" w:eastAsiaTheme="minorEastAsia" w:hAnsi="Arial" w:cs="Arial"/>
        </w:rPr>
        <w:t>.</w:t>
      </w:r>
      <w:r w:rsidR="00C53DA9" w:rsidRPr="00F22350">
        <w:rPr>
          <w:rFonts w:ascii="Arial" w:eastAsiaTheme="minorEastAsia" w:hAnsi="Arial" w:cs="Arial"/>
        </w:rPr>
        <w:t xml:space="preserve"> The Consumer Help Center average</w:t>
      </w:r>
      <w:r w:rsidR="001E3E51">
        <w:rPr>
          <w:rFonts w:ascii="Arial" w:eastAsiaTheme="minorEastAsia" w:hAnsi="Arial" w:cs="Arial"/>
        </w:rPr>
        <w:t>s</w:t>
      </w:r>
      <w:r w:rsidR="00C53DA9" w:rsidRPr="00F22350">
        <w:rPr>
          <w:rFonts w:ascii="Arial" w:eastAsiaTheme="minorEastAsia" w:hAnsi="Arial" w:cs="Arial"/>
        </w:rPr>
        <w:t xml:space="preserve"> more than 1 million page views each year.</w:t>
      </w:r>
    </w:p>
    <w:p w:rsidR="0071179B" w:rsidRPr="00F22350" w:rsidRDefault="0071179B" w:rsidP="0071179B">
      <w:pPr>
        <w:spacing w:after="60" w:line="245" w:lineRule="auto"/>
        <w:ind w:left="720"/>
        <w:rPr>
          <w:rStyle w:val="Heading2Char"/>
          <w:rFonts w:ascii="Arial" w:eastAsiaTheme="minorEastAsia" w:hAnsi="Arial" w:cs="Arial"/>
          <w:color w:val="auto"/>
          <w:sz w:val="22"/>
          <w:szCs w:val="22"/>
          <w:shd w:val="clear" w:color="auto" w:fill="FFFFFF"/>
        </w:rPr>
      </w:pPr>
    </w:p>
    <w:p w:rsidR="00270D4F" w:rsidRPr="00F22D01" w:rsidRDefault="00270D4F" w:rsidP="00E104AD">
      <w:pPr>
        <w:pStyle w:val="Heading2"/>
        <w:spacing w:before="0" w:after="160" w:line="245" w:lineRule="auto"/>
        <w:rPr>
          <w:rStyle w:val="Heading2Char"/>
          <w:rFonts w:ascii="Arial" w:hAnsi="Arial" w:cs="Arial"/>
          <w:sz w:val="28"/>
          <w:szCs w:val="28"/>
        </w:rPr>
      </w:pPr>
      <w:bookmarkStart w:id="66" w:name="_Complaint_Database"/>
      <w:bookmarkStart w:id="67" w:name="_Toc464146243"/>
      <w:bookmarkEnd w:id="66"/>
      <w:r w:rsidRPr="00E104AD">
        <w:rPr>
          <w:rStyle w:val="Heading2Char"/>
          <w:rFonts w:ascii="Arial" w:hAnsi="Arial" w:cs="Arial"/>
          <w:color w:val="323E4F" w:themeColor="text2" w:themeShade="BF"/>
          <w:sz w:val="28"/>
          <w:szCs w:val="28"/>
        </w:rPr>
        <w:t>Complaint Database</w:t>
      </w:r>
      <w:bookmarkEnd w:id="67"/>
    </w:p>
    <w:p w:rsidR="008A18F9" w:rsidRDefault="008A18F9" w:rsidP="00E104AD">
      <w:pPr>
        <w:spacing w:after="60" w:line="245" w:lineRule="auto"/>
        <w:rPr>
          <w:rFonts w:ascii="Arial" w:eastAsiaTheme="minorEastAsia" w:hAnsi="Arial" w:cs="Arial"/>
        </w:rPr>
      </w:pPr>
      <w:r w:rsidRPr="00F22350">
        <w:rPr>
          <w:rFonts w:ascii="Arial" w:eastAsiaTheme="minorEastAsia" w:hAnsi="Arial" w:cs="Arial"/>
        </w:rPr>
        <w:t xml:space="preserve">In 2016 the Commission launched the </w:t>
      </w:r>
      <w:hyperlink r:id="rId96" w:history="1">
        <w:r w:rsidR="00C55F32" w:rsidRPr="00F22350">
          <w:rPr>
            <w:rStyle w:val="Hyperlink"/>
            <w:rFonts w:ascii="Arial" w:eastAsiaTheme="minorEastAsia" w:hAnsi="Arial" w:cs="Arial"/>
          </w:rPr>
          <w:t xml:space="preserve">Consumer Help Center Data site </w:t>
        </w:r>
      </w:hyperlink>
      <w:r w:rsidRPr="00F22350">
        <w:rPr>
          <w:rFonts w:ascii="Arial" w:eastAsiaTheme="minorEastAsia" w:hAnsi="Arial" w:cs="Arial"/>
        </w:rPr>
        <w:t xml:space="preserve"> to provide a transparent means for the public to review data on the thousands of consumer complaints the Commission receives each week.</w:t>
      </w:r>
    </w:p>
    <w:p w:rsidR="00FE0249" w:rsidRDefault="00FE0249" w:rsidP="00FE0249">
      <w:pPr>
        <w:spacing w:after="0" w:line="240" w:lineRule="auto"/>
        <w:rPr>
          <w:rFonts w:ascii="Arial" w:eastAsiaTheme="minorEastAsia" w:hAnsi="Arial" w:cs="Arial"/>
        </w:rPr>
      </w:pPr>
    </w:p>
    <w:p w:rsidR="0006513A" w:rsidRDefault="0006513A" w:rsidP="002F1664">
      <w:pPr>
        <w:spacing w:after="0" w:line="240" w:lineRule="auto"/>
        <w:ind w:left="720"/>
        <w:rPr>
          <w:rFonts w:ascii="Arial" w:eastAsiaTheme="minorEastAsia" w:hAnsi="Arial" w:cs="Arial"/>
        </w:rPr>
      </w:pPr>
    </w:p>
    <w:p w:rsidR="0006513A" w:rsidRPr="00F22350" w:rsidRDefault="0006513A" w:rsidP="002F1664">
      <w:pPr>
        <w:spacing w:after="0" w:line="240" w:lineRule="auto"/>
        <w:ind w:left="720"/>
        <w:rPr>
          <w:rFonts w:ascii="Arial" w:eastAsiaTheme="minorEastAsia" w:hAnsi="Arial" w:cs="Arial"/>
        </w:rPr>
      </w:pPr>
    </w:p>
    <w:sectPr w:rsidR="0006513A" w:rsidRPr="00F22350">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C09" w:rsidRDefault="00BB3C09" w:rsidP="007666FC">
      <w:pPr>
        <w:spacing w:after="0" w:line="240" w:lineRule="auto"/>
      </w:pPr>
      <w:r>
        <w:separator/>
      </w:r>
    </w:p>
  </w:endnote>
  <w:endnote w:type="continuationSeparator" w:id="0">
    <w:p w:rsidR="00BB3C09" w:rsidRDefault="00BB3C09" w:rsidP="0076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D8" w:rsidRDefault="005D6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341776"/>
      <w:docPartObj>
        <w:docPartGallery w:val="Page Numbers (Bottom of Page)"/>
        <w:docPartUnique/>
      </w:docPartObj>
    </w:sdtPr>
    <w:sdtEndPr/>
    <w:sdtContent>
      <w:sdt>
        <w:sdtPr>
          <w:id w:val="1076327236"/>
          <w:docPartObj>
            <w:docPartGallery w:val="Page Numbers (Top of Page)"/>
            <w:docPartUnique/>
          </w:docPartObj>
        </w:sdtPr>
        <w:sdtEndPr/>
        <w:sdtContent>
          <w:p w:rsidR="00FA3A84" w:rsidRDefault="00FA3A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40FA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40FAB">
              <w:rPr>
                <w:b/>
                <w:bCs/>
                <w:noProof/>
              </w:rPr>
              <w:t>3</w:t>
            </w:r>
            <w:r>
              <w:rPr>
                <w:b/>
                <w:bCs/>
                <w:sz w:val="24"/>
                <w:szCs w:val="24"/>
              </w:rPr>
              <w:fldChar w:fldCharType="end"/>
            </w:r>
          </w:p>
        </w:sdtContent>
      </w:sdt>
    </w:sdtContent>
  </w:sdt>
  <w:p w:rsidR="00FA3A84" w:rsidRDefault="00FA3A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D8" w:rsidRDefault="005D6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C09" w:rsidRDefault="00BB3C09" w:rsidP="007666FC">
      <w:pPr>
        <w:spacing w:after="0" w:line="240" w:lineRule="auto"/>
      </w:pPr>
      <w:r>
        <w:separator/>
      </w:r>
    </w:p>
  </w:footnote>
  <w:footnote w:type="continuationSeparator" w:id="0">
    <w:p w:rsidR="00BB3C09" w:rsidRDefault="00BB3C09" w:rsidP="00766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D8" w:rsidRDefault="005D61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D8" w:rsidRDefault="005D61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D8" w:rsidRDefault="005D61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65E"/>
    <w:multiLevelType w:val="hybridMultilevel"/>
    <w:tmpl w:val="B432738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4CC43B4"/>
    <w:multiLevelType w:val="hybridMultilevel"/>
    <w:tmpl w:val="00947CA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6F76406"/>
    <w:multiLevelType w:val="hybridMultilevel"/>
    <w:tmpl w:val="0AA2343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7950E1F"/>
    <w:multiLevelType w:val="hybridMultilevel"/>
    <w:tmpl w:val="C1AEADE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F0C6153"/>
    <w:multiLevelType w:val="hybridMultilevel"/>
    <w:tmpl w:val="0A74857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1AB0849"/>
    <w:multiLevelType w:val="hybridMultilevel"/>
    <w:tmpl w:val="0B24B88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4C61A0A"/>
    <w:multiLevelType w:val="hybridMultilevel"/>
    <w:tmpl w:val="2E3048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1975A8"/>
    <w:multiLevelType w:val="hybridMultilevel"/>
    <w:tmpl w:val="10FACBB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AF26D63"/>
    <w:multiLevelType w:val="hybridMultilevel"/>
    <w:tmpl w:val="9E54653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06D3717"/>
    <w:multiLevelType w:val="hybridMultilevel"/>
    <w:tmpl w:val="7820C18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0EE7F0C"/>
    <w:multiLevelType w:val="hybridMultilevel"/>
    <w:tmpl w:val="AB80EE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00D84"/>
    <w:multiLevelType w:val="hybridMultilevel"/>
    <w:tmpl w:val="66647CB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8EB765E"/>
    <w:multiLevelType w:val="hybridMultilevel"/>
    <w:tmpl w:val="A3BCED3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A4F4F89"/>
    <w:multiLevelType w:val="hybridMultilevel"/>
    <w:tmpl w:val="1CA66D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C58549B"/>
    <w:multiLevelType w:val="hybridMultilevel"/>
    <w:tmpl w:val="F48644C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633632"/>
    <w:multiLevelType w:val="hybridMultilevel"/>
    <w:tmpl w:val="938869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00C53C7"/>
    <w:multiLevelType w:val="hybridMultilevel"/>
    <w:tmpl w:val="5D12FAD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0715EBC"/>
    <w:multiLevelType w:val="hybridMultilevel"/>
    <w:tmpl w:val="144E6C62"/>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C02FE6"/>
    <w:multiLevelType w:val="hybridMultilevel"/>
    <w:tmpl w:val="7C1CB26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2D63E40"/>
    <w:multiLevelType w:val="hybridMultilevel"/>
    <w:tmpl w:val="D012CE0C"/>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48C0290"/>
    <w:multiLevelType w:val="hybridMultilevel"/>
    <w:tmpl w:val="13AAC06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F495BC4"/>
    <w:multiLevelType w:val="hybridMultilevel"/>
    <w:tmpl w:val="7924F6F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27F2303"/>
    <w:multiLevelType w:val="hybridMultilevel"/>
    <w:tmpl w:val="B86240F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30C423A"/>
    <w:multiLevelType w:val="hybridMultilevel"/>
    <w:tmpl w:val="C98482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F17458"/>
    <w:multiLevelType w:val="hybridMultilevel"/>
    <w:tmpl w:val="29701A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F46BD5"/>
    <w:multiLevelType w:val="hybridMultilevel"/>
    <w:tmpl w:val="475A9B9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7">
    <w:nsid w:val="611A6675"/>
    <w:multiLevelType w:val="hybridMultilevel"/>
    <w:tmpl w:val="B95ED85A"/>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FF1B85"/>
    <w:multiLevelType w:val="hybridMultilevel"/>
    <w:tmpl w:val="0DD62F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9B03820"/>
    <w:multiLevelType w:val="hybridMultilevel"/>
    <w:tmpl w:val="AAB46F1A"/>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DA70DC"/>
    <w:multiLevelType w:val="hybridMultilevel"/>
    <w:tmpl w:val="10CA817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DB56EF4"/>
    <w:multiLevelType w:val="hybridMultilevel"/>
    <w:tmpl w:val="AF1067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num>
  <w:num w:numId="2">
    <w:abstractNumId w:val="30"/>
  </w:num>
  <w:num w:numId="3">
    <w:abstractNumId w:val="7"/>
  </w:num>
  <w:num w:numId="4">
    <w:abstractNumId w:val="3"/>
  </w:num>
  <w:num w:numId="5">
    <w:abstractNumId w:val="8"/>
  </w:num>
  <w:num w:numId="6">
    <w:abstractNumId w:val="19"/>
  </w:num>
  <w:num w:numId="7">
    <w:abstractNumId w:val="12"/>
  </w:num>
  <w:num w:numId="8">
    <w:abstractNumId w:val="14"/>
  </w:num>
  <w:num w:numId="9">
    <w:abstractNumId w:val="5"/>
  </w:num>
  <w:num w:numId="10">
    <w:abstractNumId w:val="28"/>
  </w:num>
  <w:num w:numId="11">
    <w:abstractNumId w:val="31"/>
  </w:num>
  <w:num w:numId="12">
    <w:abstractNumId w:val="23"/>
  </w:num>
  <w:num w:numId="13">
    <w:abstractNumId w:val="10"/>
  </w:num>
  <w:num w:numId="14">
    <w:abstractNumId w:val="24"/>
  </w:num>
  <w:num w:numId="15">
    <w:abstractNumId w:val="17"/>
  </w:num>
  <w:num w:numId="16">
    <w:abstractNumId w:val="27"/>
  </w:num>
  <w:num w:numId="17">
    <w:abstractNumId w:val="29"/>
  </w:num>
  <w:num w:numId="18">
    <w:abstractNumId w:val="0"/>
  </w:num>
  <w:num w:numId="19">
    <w:abstractNumId w:val="2"/>
  </w:num>
  <w:num w:numId="20">
    <w:abstractNumId w:val="16"/>
  </w:num>
  <w:num w:numId="21">
    <w:abstractNumId w:val="20"/>
  </w:num>
  <w:num w:numId="22">
    <w:abstractNumId w:val="11"/>
  </w:num>
  <w:num w:numId="23">
    <w:abstractNumId w:val="1"/>
  </w:num>
  <w:num w:numId="24">
    <w:abstractNumId w:val="18"/>
  </w:num>
  <w:num w:numId="25">
    <w:abstractNumId w:val="22"/>
  </w:num>
  <w:num w:numId="26">
    <w:abstractNumId w:val="4"/>
  </w:num>
  <w:num w:numId="27">
    <w:abstractNumId w:val="25"/>
  </w:num>
  <w:num w:numId="28">
    <w:abstractNumId w:val="21"/>
  </w:num>
  <w:num w:numId="29">
    <w:abstractNumId w:val="13"/>
  </w:num>
  <w:num w:numId="30">
    <w:abstractNumId w:val="9"/>
  </w:num>
  <w:num w:numId="31">
    <w:abstractNumId w:val="15"/>
  </w:num>
  <w:num w:numId="32">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163"/>
    <w:rsid w:val="00001A41"/>
    <w:rsid w:val="000027DF"/>
    <w:rsid w:val="00003F25"/>
    <w:rsid w:val="00005542"/>
    <w:rsid w:val="00006B4A"/>
    <w:rsid w:val="00007933"/>
    <w:rsid w:val="0001126E"/>
    <w:rsid w:val="00011BCC"/>
    <w:rsid w:val="000135AF"/>
    <w:rsid w:val="0001577A"/>
    <w:rsid w:val="00015999"/>
    <w:rsid w:val="00017574"/>
    <w:rsid w:val="00017CBB"/>
    <w:rsid w:val="00020D47"/>
    <w:rsid w:val="00026B52"/>
    <w:rsid w:val="00027B1F"/>
    <w:rsid w:val="0003069C"/>
    <w:rsid w:val="00033049"/>
    <w:rsid w:val="0003353B"/>
    <w:rsid w:val="000354BB"/>
    <w:rsid w:val="00042C21"/>
    <w:rsid w:val="000430A3"/>
    <w:rsid w:val="0004335F"/>
    <w:rsid w:val="00044975"/>
    <w:rsid w:val="00046472"/>
    <w:rsid w:val="000467BF"/>
    <w:rsid w:val="00053892"/>
    <w:rsid w:val="00053A34"/>
    <w:rsid w:val="00055391"/>
    <w:rsid w:val="00055F66"/>
    <w:rsid w:val="00056571"/>
    <w:rsid w:val="00057DD3"/>
    <w:rsid w:val="000604D4"/>
    <w:rsid w:val="0006052D"/>
    <w:rsid w:val="0006254D"/>
    <w:rsid w:val="00063F32"/>
    <w:rsid w:val="00064C7A"/>
    <w:rsid w:val="0006513A"/>
    <w:rsid w:val="0006570B"/>
    <w:rsid w:val="00066CAF"/>
    <w:rsid w:val="00073965"/>
    <w:rsid w:val="00073E57"/>
    <w:rsid w:val="00073E83"/>
    <w:rsid w:val="00074290"/>
    <w:rsid w:val="000754EF"/>
    <w:rsid w:val="00076143"/>
    <w:rsid w:val="00080CA6"/>
    <w:rsid w:val="000814FC"/>
    <w:rsid w:val="000820BC"/>
    <w:rsid w:val="000828BD"/>
    <w:rsid w:val="000843B7"/>
    <w:rsid w:val="000848AD"/>
    <w:rsid w:val="00086586"/>
    <w:rsid w:val="000872FE"/>
    <w:rsid w:val="0009192A"/>
    <w:rsid w:val="000931D8"/>
    <w:rsid w:val="00095664"/>
    <w:rsid w:val="000A0BF8"/>
    <w:rsid w:val="000A16B0"/>
    <w:rsid w:val="000A29B8"/>
    <w:rsid w:val="000A3541"/>
    <w:rsid w:val="000A3D2E"/>
    <w:rsid w:val="000A56CF"/>
    <w:rsid w:val="000A571A"/>
    <w:rsid w:val="000A64D7"/>
    <w:rsid w:val="000B0A1A"/>
    <w:rsid w:val="000B1C5B"/>
    <w:rsid w:val="000B2E1E"/>
    <w:rsid w:val="000B5F85"/>
    <w:rsid w:val="000B5FA1"/>
    <w:rsid w:val="000B74B0"/>
    <w:rsid w:val="000C0500"/>
    <w:rsid w:val="000C1B6C"/>
    <w:rsid w:val="000C282E"/>
    <w:rsid w:val="000C2D0B"/>
    <w:rsid w:val="000C3785"/>
    <w:rsid w:val="000C4749"/>
    <w:rsid w:val="000C7851"/>
    <w:rsid w:val="000D316F"/>
    <w:rsid w:val="000D4D7B"/>
    <w:rsid w:val="000D7734"/>
    <w:rsid w:val="000D7D56"/>
    <w:rsid w:val="000E038E"/>
    <w:rsid w:val="000E0DFF"/>
    <w:rsid w:val="000E1A1E"/>
    <w:rsid w:val="000E42B3"/>
    <w:rsid w:val="000E519F"/>
    <w:rsid w:val="000F06FB"/>
    <w:rsid w:val="001002AF"/>
    <w:rsid w:val="001006F6"/>
    <w:rsid w:val="00102B85"/>
    <w:rsid w:val="00106AF0"/>
    <w:rsid w:val="00106EE1"/>
    <w:rsid w:val="001074AD"/>
    <w:rsid w:val="00110D07"/>
    <w:rsid w:val="0011165C"/>
    <w:rsid w:val="00112873"/>
    <w:rsid w:val="00112B90"/>
    <w:rsid w:val="00113AF5"/>
    <w:rsid w:val="00113CC7"/>
    <w:rsid w:val="00114EA0"/>
    <w:rsid w:val="00117344"/>
    <w:rsid w:val="00120F75"/>
    <w:rsid w:val="00122608"/>
    <w:rsid w:val="00126F0D"/>
    <w:rsid w:val="00127935"/>
    <w:rsid w:val="00127C7A"/>
    <w:rsid w:val="00127F27"/>
    <w:rsid w:val="00135C1D"/>
    <w:rsid w:val="00135D66"/>
    <w:rsid w:val="00137251"/>
    <w:rsid w:val="00140C25"/>
    <w:rsid w:val="00145301"/>
    <w:rsid w:val="00150341"/>
    <w:rsid w:val="00151144"/>
    <w:rsid w:val="00156E60"/>
    <w:rsid w:val="001605AF"/>
    <w:rsid w:val="00170151"/>
    <w:rsid w:val="001714A7"/>
    <w:rsid w:val="001733D3"/>
    <w:rsid w:val="0017376F"/>
    <w:rsid w:val="00174F99"/>
    <w:rsid w:val="001752BA"/>
    <w:rsid w:val="001762E7"/>
    <w:rsid w:val="0017739D"/>
    <w:rsid w:val="001834F2"/>
    <w:rsid w:val="0018552F"/>
    <w:rsid w:val="001855D1"/>
    <w:rsid w:val="00187DAB"/>
    <w:rsid w:val="00192F67"/>
    <w:rsid w:val="001A02FE"/>
    <w:rsid w:val="001A2F37"/>
    <w:rsid w:val="001A3A35"/>
    <w:rsid w:val="001A5FE0"/>
    <w:rsid w:val="001A698C"/>
    <w:rsid w:val="001A6E66"/>
    <w:rsid w:val="001A7B20"/>
    <w:rsid w:val="001B1889"/>
    <w:rsid w:val="001B28B0"/>
    <w:rsid w:val="001B4A33"/>
    <w:rsid w:val="001B4CE1"/>
    <w:rsid w:val="001B66E5"/>
    <w:rsid w:val="001C1709"/>
    <w:rsid w:val="001C17C4"/>
    <w:rsid w:val="001C2C92"/>
    <w:rsid w:val="001D0D49"/>
    <w:rsid w:val="001D25F4"/>
    <w:rsid w:val="001D548B"/>
    <w:rsid w:val="001D54FB"/>
    <w:rsid w:val="001D67E2"/>
    <w:rsid w:val="001D7079"/>
    <w:rsid w:val="001D7116"/>
    <w:rsid w:val="001D76C6"/>
    <w:rsid w:val="001E0AD8"/>
    <w:rsid w:val="001E1A45"/>
    <w:rsid w:val="001E3E51"/>
    <w:rsid w:val="001E526F"/>
    <w:rsid w:val="001E52B9"/>
    <w:rsid w:val="001E58C5"/>
    <w:rsid w:val="001E5FCA"/>
    <w:rsid w:val="001E6FBC"/>
    <w:rsid w:val="001F3711"/>
    <w:rsid w:val="001F3D2A"/>
    <w:rsid w:val="001F3EAB"/>
    <w:rsid w:val="001F76BB"/>
    <w:rsid w:val="001F79A4"/>
    <w:rsid w:val="002047D8"/>
    <w:rsid w:val="00207E99"/>
    <w:rsid w:val="00207F50"/>
    <w:rsid w:val="00211205"/>
    <w:rsid w:val="002115C2"/>
    <w:rsid w:val="002120AE"/>
    <w:rsid w:val="00213D66"/>
    <w:rsid w:val="002163EF"/>
    <w:rsid w:val="002175E2"/>
    <w:rsid w:val="002176F5"/>
    <w:rsid w:val="00220070"/>
    <w:rsid w:val="00225027"/>
    <w:rsid w:val="00225088"/>
    <w:rsid w:val="002276CE"/>
    <w:rsid w:val="002278EC"/>
    <w:rsid w:val="00232B55"/>
    <w:rsid w:val="002337F4"/>
    <w:rsid w:val="002409F8"/>
    <w:rsid w:val="00240C51"/>
    <w:rsid w:val="002440FE"/>
    <w:rsid w:val="0024592D"/>
    <w:rsid w:val="0024602F"/>
    <w:rsid w:val="00246D5C"/>
    <w:rsid w:val="00250C55"/>
    <w:rsid w:val="002512B8"/>
    <w:rsid w:val="00251A3B"/>
    <w:rsid w:val="002520C9"/>
    <w:rsid w:val="002521BD"/>
    <w:rsid w:val="00252CE9"/>
    <w:rsid w:val="00253B7B"/>
    <w:rsid w:val="00253FBB"/>
    <w:rsid w:val="00254DD2"/>
    <w:rsid w:val="0025644E"/>
    <w:rsid w:val="00256D8D"/>
    <w:rsid w:val="00260129"/>
    <w:rsid w:val="002609C0"/>
    <w:rsid w:val="00260CFE"/>
    <w:rsid w:val="00260E9D"/>
    <w:rsid w:val="002610FB"/>
    <w:rsid w:val="002618AE"/>
    <w:rsid w:val="00262B81"/>
    <w:rsid w:val="00262DA7"/>
    <w:rsid w:val="00266494"/>
    <w:rsid w:val="00266A70"/>
    <w:rsid w:val="00270D4F"/>
    <w:rsid w:val="00271700"/>
    <w:rsid w:val="00272404"/>
    <w:rsid w:val="00273075"/>
    <w:rsid w:val="00273F9B"/>
    <w:rsid w:val="002740AD"/>
    <w:rsid w:val="002753DF"/>
    <w:rsid w:val="00276DF3"/>
    <w:rsid w:val="00280CCD"/>
    <w:rsid w:val="0028395E"/>
    <w:rsid w:val="00283B68"/>
    <w:rsid w:val="00283FE8"/>
    <w:rsid w:val="0028569E"/>
    <w:rsid w:val="00285ED0"/>
    <w:rsid w:val="00286AAC"/>
    <w:rsid w:val="002905A4"/>
    <w:rsid w:val="00290BCA"/>
    <w:rsid w:val="002923C2"/>
    <w:rsid w:val="00293286"/>
    <w:rsid w:val="00294FE1"/>
    <w:rsid w:val="002965A9"/>
    <w:rsid w:val="00296B20"/>
    <w:rsid w:val="00296ED8"/>
    <w:rsid w:val="002A117F"/>
    <w:rsid w:val="002A1A43"/>
    <w:rsid w:val="002A1AB9"/>
    <w:rsid w:val="002A3D25"/>
    <w:rsid w:val="002A4C6E"/>
    <w:rsid w:val="002A5978"/>
    <w:rsid w:val="002A661F"/>
    <w:rsid w:val="002A7CEC"/>
    <w:rsid w:val="002B3EB4"/>
    <w:rsid w:val="002B6E1F"/>
    <w:rsid w:val="002C0298"/>
    <w:rsid w:val="002C173B"/>
    <w:rsid w:val="002C52A1"/>
    <w:rsid w:val="002C62D6"/>
    <w:rsid w:val="002D56DF"/>
    <w:rsid w:val="002D7848"/>
    <w:rsid w:val="002E5056"/>
    <w:rsid w:val="002E5218"/>
    <w:rsid w:val="002E5CF6"/>
    <w:rsid w:val="002F05C4"/>
    <w:rsid w:val="002F1664"/>
    <w:rsid w:val="002F2189"/>
    <w:rsid w:val="002F5908"/>
    <w:rsid w:val="002F5FCE"/>
    <w:rsid w:val="0030644B"/>
    <w:rsid w:val="003104AB"/>
    <w:rsid w:val="003131B6"/>
    <w:rsid w:val="003145C5"/>
    <w:rsid w:val="003146C6"/>
    <w:rsid w:val="00317510"/>
    <w:rsid w:val="00317579"/>
    <w:rsid w:val="00317BAE"/>
    <w:rsid w:val="00320A5D"/>
    <w:rsid w:val="00321359"/>
    <w:rsid w:val="00321BE8"/>
    <w:rsid w:val="0032273E"/>
    <w:rsid w:val="003233B2"/>
    <w:rsid w:val="00323A9A"/>
    <w:rsid w:val="00324423"/>
    <w:rsid w:val="00324A9C"/>
    <w:rsid w:val="00327BB8"/>
    <w:rsid w:val="00327D48"/>
    <w:rsid w:val="003320DA"/>
    <w:rsid w:val="003338AA"/>
    <w:rsid w:val="003371C0"/>
    <w:rsid w:val="0034623D"/>
    <w:rsid w:val="003465A1"/>
    <w:rsid w:val="00347C2C"/>
    <w:rsid w:val="00350182"/>
    <w:rsid w:val="003515D0"/>
    <w:rsid w:val="00351EA6"/>
    <w:rsid w:val="00352F2F"/>
    <w:rsid w:val="00353832"/>
    <w:rsid w:val="0035473D"/>
    <w:rsid w:val="00354ADD"/>
    <w:rsid w:val="00355DF6"/>
    <w:rsid w:val="00356896"/>
    <w:rsid w:val="0036032B"/>
    <w:rsid w:val="00360577"/>
    <w:rsid w:val="00362400"/>
    <w:rsid w:val="00364843"/>
    <w:rsid w:val="00364DB8"/>
    <w:rsid w:val="00365260"/>
    <w:rsid w:val="00365C8B"/>
    <w:rsid w:val="00366C81"/>
    <w:rsid w:val="00370146"/>
    <w:rsid w:val="0037232F"/>
    <w:rsid w:val="00374CF5"/>
    <w:rsid w:val="00375480"/>
    <w:rsid w:val="003767B6"/>
    <w:rsid w:val="0037730F"/>
    <w:rsid w:val="003778E0"/>
    <w:rsid w:val="0038137B"/>
    <w:rsid w:val="003821B0"/>
    <w:rsid w:val="00387697"/>
    <w:rsid w:val="00391C35"/>
    <w:rsid w:val="0039212F"/>
    <w:rsid w:val="003931C9"/>
    <w:rsid w:val="00393484"/>
    <w:rsid w:val="00395EF2"/>
    <w:rsid w:val="003A0429"/>
    <w:rsid w:val="003A0E28"/>
    <w:rsid w:val="003A66E4"/>
    <w:rsid w:val="003A78CA"/>
    <w:rsid w:val="003B0ECC"/>
    <w:rsid w:val="003B1A8C"/>
    <w:rsid w:val="003B339E"/>
    <w:rsid w:val="003B49E4"/>
    <w:rsid w:val="003C1D9A"/>
    <w:rsid w:val="003C39D4"/>
    <w:rsid w:val="003C43FE"/>
    <w:rsid w:val="003C49AC"/>
    <w:rsid w:val="003D2474"/>
    <w:rsid w:val="003D2CA6"/>
    <w:rsid w:val="003D4601"/>
    <w:rsid w:val="003D4B15"/>
    <w:rsid w:val="003D720E"/>
    <w:rsid w:val="003E478D"/>
    <w:rsid w:val="003E4F4A"/>
    <w:rsid w:val="003E6920"/>
    <w:rsid w:val="003E7CD9"/>
    <w:rsid w:val="003F022D"/>
    <w:rsid w:val="003F16C6"/>
    <w:rsid w:val="003F3FB5"/>
    <w:rsid w:val="00405504"/>
    <w:rsid w:val="0040564D"/>
    <w:rsid w:val="00405FFF"/>
    <w:rsid w:val="00407961"/>
    <w:rsid w:val="0041283C"/>
    <w:rsid w:val="00412AC1"/>
    <w:rsid w:val="00413DFA"/>
    <w:rsid w:val="0042006B"/>
    <w:rsid w:val="00422EAB"/>
    <w:rsid w:val="004236C0"/>
    <w:rsid w:val="0042477A"/>
    <w:rsid w:val="0042552E"/>
    <w:rsid w:val="00431D39"/>
    <w:rsid w:val="004326E7"/>
    <w:rsid w:val="004332FD"/>
    <w:rsid w:val="00436521"/>
    <w:rsid w:val="0044057C"/>
    <w:rsid w:val="00441731"/>
    <w:rsid w:val="00441E29"/>
    <w:rsid w:val="0044208E"/>
    <w:rsid w:val="00442595"/>
    <w:rsid w:val="004433C5"/>
    <w:rsid w:val="00443C63"/>
    <w:rsid w:val="00444554"/>
    <w:rsid w:val="0044495B"/>
    <w:rsid w:val="00445485"/>
    <w:rsid w:val="00445C3C"/>
    <w:rsid w:val="00450569"/>
    <w:rsid w:val="00451338"/>
    <w:rsid w:val="0045696F"/>
    <w:rsid w:val="0046114E"/>
    <w:rsid w:val="00461393"/>
    <w:rsid w:val="00462C3E"/>
    <w:rsid w:val="0046501E"/>
    <w:rsid w:val="00466132"/>
    <w:rsid w:val="004674F4"/>
    <w:rsid w:val="004720AF"/>
    <w:rsid w:val="00474490"/>
    <w:rsid w:val="00475CFD"/>
    <w:rsid w:val="00475FDE"/>
    <w:rsid w:val="0048052A"/>
    <w:rsid w:val="004831F0"/>
    <w:rsid w:val="00483504"/>
    <w:rsid w:val="0048431D"/>
    <w:rsid w:val="004865E6"/>
    <w:rsid w:val="0048691E"/>
    <w:rsid w:val="004902A8"/>
    <w:rsid w:val="00491932"/>
    <w:rsid w:val="0049194E"/>
    <w:rsid w:val="004930BD"/>
    <w:rsid w:val="004A04A5"/>
    <w:rsid w:val="004A1870"/>
    <w:rsid w:val="004A2B5B"/>
    <w:rsid w:val="004A33A5"/>
    <w:rsid w:val="004A3C26"/>
    <w:rsid w:val="004A47B1"/>
    <w:rsid w:val="004A7B3E"/>
    <w:rsid w:val="004A7C65"/>
    <w:rsid w:val="004A7D98"/>
    <w:rsid w:val="004B0E12"/>
    <w:rsid w:val="004B228F"/>
    <w:rsid w:val="004B395C"/>
    <w:rsid w:val="004B4942"/>
    <w:rsid w:val="004B5932"/>
    <w:rsid w:val="004B5C45"/>
    <w:rsid w:val="004C5835"/>
    <w:rsid w:val="004C722F"/>
    <w:rsid w:val="004C7B57"/>
    <w:rsid w:val="004D0612"/>
    <w:rsid w:val="004D112B"/>
    <w:rsid w:val="004D4139"/>
    <w:rsid w:val="004D4CE0"/>
    <w:rsid w:val="004D4FAB"/>
    <w:rsid w:val="004D7FD9"/>
    <w:rsid w:val="004E1380"/>
    <w:rsid w:val="004E1F06"/>
    <w:rsid w:val="004E3500"/>
    <w:rsid w:val="004F01CB"/>
    <w:rsid w:val="004F055B"/>
    <w:rsid w:val="004F0E19"/>
    <w:rsid w:val="004F54F2"/>
    <w:rsid w:val="004F7E2B"/>
    <w:rsid w:val="00501319"/>
    <w:rsid w:val="00501399"/>
    <w:rsid w:val="00502D1E"/>
    <w:rsid w:val="00503463"/>
    <w:rsid w:val="00503F88"/>
    <w:rsid w:val="00504323"/>
    <w:rsid w:val="005051FE"/>
    <w:rsid w:val="005059C8"/>
    <w:rsid w:val="00511E00"/>
    <w:rsid w:val="00511F1E"/>
    <w:rsid w:val="00514CFB"/>
    <w:rsid w:val="0051701A"/>
    <w:rsid w:val="00517B53"/>
    <w:rsid w:val="0052026C"/>
    <w:rsid w:val="005205ED"/>
    <w:rsid w:val="00520636"/>
    <w:rsid w:val="00521B3D"/>
    <w:rsid w:val="00527241"/>
    <w:rsid w:val="005328E4"/>
    <w:rsid w:val="00532F34"/>
    <w:rsid w:val="00533E3B"/>
    <w:rsid w:val="00535109"/>
    <w:rsid w:val="00537C6E"/>
    <w:rsid w:val="00540380"/>
    <w:rsid w:val="00541910"/>
    <w:rsid w:val="00543E3A"/>
    <w:rsid w:val="00545052"/>
    <w:rsid w:val="005459E8"/>
    <w:rsid w:val="00545EDB"/>
    <w:rsid w:val="0054613D"/>
    <w:rsid w:val="005513E5"/>
    <w:rsid w:val="00551563"/>
    <w:rsid w:val="005530E2"/>
    <w:rsid w:val="00553CBB"/>
    <w:rsid w:val="0055702D"/>
    <w:rsid w:val="00557ACE"/>
    <w:rsid w:val="00563880"/>
    <w:rsid w:val="005653D0"/>
    <w:rsid w:val="00566380"/>
    <w:rsid w:val="00572C91"/>
    <w:rsid w:val="0057325A"/>
    <w:rsid w:val="00575877"/>
    <w:rsid w:val="005765E5"/>
    <w:rsid w:val="005806BC"/>
    <w:rsid w:val="005814B9"/>
    <w:rsid w:val="0058259C"/>
    <w:rsid w:val="005875E2"/>
    <w:rsid w:val="00587C27"/>
    <w:rsid w:val="00592322"/>
    <w:rsid w:val="00593FA7"/>
    <w:rsid w:val="00595702"/>
    <w:rsid w:val="00596429"/>
    <w:rsid w:val="0059743D"/>
    <w:rsid w:val="005A11B6"/>
    <w:rsid w:val="005A2DF2"/>
    <w:rsid w:val="005A5787"/>
    <w:rsid w:val="005A5ABB"/>
    <w:rsid w:val="005A7428"/>
    <w:rsid w:val="005A778F"/>
    <w:rsid w:val="005B0243"/>
    <w:rsid w:val="005B13E9"/>
    <w:rsid w:val="005B2E8D"/>
    <w:rsid w:val="005B39A0"/>
    <w:rsid w:val="005B56CF"/>
    <w:rsid w:val="005B5EE3"/>
    <w:rsid w:val="005B62C4"/>
    <w:rsid w:val="005B78C8"/>
    <w:rsid w:val="005C0695"/>
    <w:rsid w:val="005C496A"/>
    <w:rsid w:val="005C49D6"/>
    <w:rsid w:val="005C617C"/>
    <w:rsid w:val="005C6B97"/>
    <w:rsid w:val="005C7407"/>
    <w:rsid w:val="005D0567"/>
    <w:rsid w:val="005D4C59"/>
    <w:rsid w:val="005D61D8"/>
    <w:rsid w:val="005D68D4"/>
    <w:rsid w:val="005D6E59"/>
    <w:rsid w:val="005D7C8C"/>
    <w:rsid w:val="005E0019"/>
    <w:rsid w:val="005E3173"/>
    <w:rsid w:val="005E49E4"/>
    <w:rsid w:val="005E7E38"/>
    <w:rsid w:val="005F2CCB"/>
    <w:rsid w:val="005F522A"/>
    <w:rsid w:val="005F6786"/>
    <w:rsid w:val="005F6BCE"/>
    <w:rsid w:val="006035DB"/>
    <w:rsid w:val="006079EE"/>
    <w:rsid w:val="00610672"/>
    <w:rsid w:val="0061196E"/>
    <w:rsid w:val="00613EEB"/>
    <w:rsid w:val="006158CD"/>
    <w:rsid w:val="0061647C"/>
    <w:rsid w:val="00620547"/>
    <w:rsid w:val="00620D77"/>
    <w:rsid w:val="00620DC0"/>
    <w:rsid w:val="00620F78"/>
    <w:rsid w:val="006305C4"/>
    <w:rsid w:val="00630A32"/>
    <w:rsid w:val="00631EF2"/>
    <w:rsid w:val="0063358A"/>
    <w:rsid w:val="0063586F"/>
    <w:rsid w:val="00640AF8"/>
    <w:rsid w:val="0064106C"/>
    <w:rsid w:val="00641AA0"/>
    <w:rsid w:val="00641AA3"/>
    <w:rsid w:val="00644559"/>
    <w:rsid w:val="006452A3"/>
    <w:rsid w:val="00647860"/>
    <w:rsid w:val="0064790F"/>
    <w:rsid w:val="006526A7"/>
    <w:rsid w:val="00654085"/>
    <w:rsid w:val="00654A8D"/>
    <w:rsid w:val="00654EF0"/>
    <w:rsid w:val="0065706F"/>
    <w:rsid w:val="006571E5"/>
    <w:rsid w:val="006623CA"/>
    <w:rsid w:val="00662AE2"/>
    <w:rsid w:val="00663FDA"/>
    <w:rsid w:val="0066779E"/>
    <w:rsid w:val="00667B05"/>
    <w:rsid w:val="006701DC"/>
    <w:rsid w:val="0067094E"/>
    <w:rsid w:val="00670F37"/>
    <w:rsid w:val="00671861"/>
    <w:rsid w:val="0067266B"/>
    <w:rsid w:val="006728E6"/>
    <w:rsid w:val="00672B7C"/>
    <w:rsid w:val="00674132"/>
    <w:rsid w:val="00674D70"/>
    <w:rsid w:val="00675A82"/>
    <w:rsid w:val="00681BBC"/>
    <w:rsid w:val="0068252D"/>
    <w:rsid w:val="00682BBF"/>
    <w:rsid w:val="00684ECC"/>
    <w:rsid w:val="006853B3"/>
    <w:rsid w:val="00687099"/>
    <w:rsid w:val="00687865"/>
    <w:rsid w:val="00694AD2"/>
    <w:rsid w:val="00694C10"/>
    <w:rsid w:val="00694DDD"/>
    <w:rsid w:val="006966BD"/>
    <w:rsid w:val="00696719"/>
    <w:rsid w:val="006A1B39"/>
    <w:rsid w:val="006A1DC6"/>
    <w:rsid w:val="006A3730"/>
    <w:rsid w:val="006A4257"/>
    <w:rsid w:val="006A465B"/>
    <w:rsid w:val="006B0540"/>
    <w:rsid w:val="006B0FEF"/>
    <w:rsid w:val="006B6DAF"/>
    <w:rsid w:val="006C0F08"/>
    <w:rsid w:val="006C5655"/>
    <w:rsid w:val="006C6B00"/>
    <w:rsid w:val="006D10F9"/>
    <w:rsid w:val="006D16A4"/>
    <w:rsid w:val="006D223B"/>
    <w:rsid w:val="006D24F5"/>
    <w:rsid w:val="006D404E"/>
    <w:rsid w:val="006D7753"/>
    <w:rsid w:val="006E1BD8"/>
    <w:rsid w:val="006E26CD"/>
    <w:rsid w:val="006E3528"/>
    <w:rsid w:val="006E52EB"/>
    <w:rsid w:val="006F0FB6"/>
    <w:rsid w:val="006F2D46"/>
    <w:rsid w:val="006F327C"/>
    <w:rsid w:val="006F428E"/>
    <w:rsid w:val="006F4E57"/>
    <w:rsid w:val="006F67F7"/>
    <w:rsid w:val="006F728E"/>
    <w:rsid w:val="00702060"/>
    <w:rsid w:val="00702F4B"/>
    <w:rsid w:val="00703354"/>
    <w:rsid w:val="007043D8"/>
    <w:rsid w:val="00704A51"/>
    <w:rsid w:val="007076C1"/>
    <w:rsid w:val="0071179B"/>
    <w:rsid w:val="00713E75"/>
    <w:rsid w:val="0071461E"/>
    <w:rsid w:val="00714B41"/>
    <w:rsid w:val="00716DEC"/>
    <w:rsid w:val="00717A6E"/>
    <w:rsid w:val="00717B31"/>
    <w:rsid w:val="00720B2C"/>
    <w:rsid w:val="0072243E"/>
    <w:rsid w:val="007228E6"/>
    <w:rsid w:val="00722C13"/>
    <w:rsid w:val="00724DE1"/>
    <w:rsid w:val="007272DB"/>
    <w:rsid w:val="00734163"/>
    <w:rsid w:val="007405F7"/>
    <w:rsid w:val="007419D3"/>
    <w:rsid w:val="00742480"/>
    <w:rsid w:val="00743CCB"/>
    <w:rsid w:val="0074472C"/>
    <w:rsid w:val="0075025E"/>
    <w:rsid w:val="0075126F"/>
    <w:rsid w:val="00752BC4"/>
    <w:rsid w:val="00753575"/>
    <w:rsid w:val="0075382E"/>
    <w:rsid w:val="007604B5"/>
    <w:rsid w:val="00761BF6"/>
    <w:rsid w:val="00764263"/>
    <w:rsid w:val="007666FC"/>
    <w:rsid w:val="007668D3"/>
    <w:rsid w:val="007674ED"/>
    <w:rsid w:val="00770FFA"/>
    <w:rsid w:val="00771299"/>
    <w:rsid w:val="0077187B"/>
    <w:rsid w:val="00772A97"/>
    <w:rsid w:val="007743DD"/>
    <w:rsid w:val="00782178"/>
    <w:rsid w:val="0078372E"/>
    <w:rsid w:val="007854C7"/>
    <w:rsid w:val="007910DC"/>
    <w:rsid w:val="00791253"/>
    <w:rsid w:val="00793094"/>
    <w:rsid w:val="00795C86"/>
    <w:rsid w:val="00796EF6"/>
    <w:rsid w:val="007A020D"/>
    <w:rsid w:val="007A0862"/>
    <w:rsid w:val="007A1994"/>
    <w:rsid w:val="007A1F52"/>
    <w:rsid w:val="007A4727"/>
    <w:rsid w:val="007A5A29"/>
    <w:rsid w:val="007A5D92"/>
    <w:rsid w:val="007A5E8A"/>
    <w:rsid w:val="007A740E"/>
    <w:rsid w:val="007A790C"/>
    <w:rsid w:val="007B258D"/>
    <w:rsid w:val="007B2625"/>
    <w:rsid w:val="007B3C77"/>
    <w:rsid w:val="007C0AD9"/>
    <w:rsid w:val="007C240A"/>
    <w:rsid w:val="007C2F3B"/>
    <w:rsid w:val="007C37D1"/>
    <w:rsid w:val="007C6C3F"/>
    <w:rsid w:val="007C7E1E"/>
    <w:rsid w:val="007D1610"/>
    <w:rsid w:val="007D4768"/>
    <w:rsid w:val="007E06F9"/>
    <w:rsid w:val="007E2519"/>
    <w:rsid w:val="007E5AE1"/>
    <w:rsid w:val="007F06F3"/>
    <w:rsid w:val="007F19D7"/>
    <w:rsid w:val="007F4542"/>
    <w:rsid w:val="007F4A21"/>
    <w:rsid w:val="00800BCE"/>
    <w:rsid w:val="008012D7"/>
    <w:rsid w:val="008015C6"/>
    <w:rsid w:val="0080274C"/>
    <w:rsid w:val="00806169"/>
    <w:rsid w:val="008126D1"/>
    <w:rsid w:val="00812BC1"/>
    <w:rsid w:val="00812DF8"/>
    <w:rsid w:val="008136E7"/>
    <w:rsid w:val="00814350"/>
    <w:rsid w:val="00816A5F"/>
    <w:rsid w:val="0082014A"/>
    <w:rsid w:val="00823913"/>
    <w:rsid w:val="0082510B"/>
    <w:rsid w:val="0082711A"/>
    <w:rsid w:val="00830168"/>
    <w:rsid w:val="00830E23"/>
    <w:rsid w:val="008310A5"/>
    <w:rsid w:val="00831440"/>
    <w:rsid w:val="0083331C"/>
    <w:rsid w:val="00833523"/>
    <w:rsid w:val="00835A5D"/>
    <w:rsid w:val="00835A66"/>
    <w:rsid w:val="0084015C"/>
    <w:rsid w:val="00843128"/>
    <w:rsid w:val="008436A3"/>
    <w:rsid w:val="00843733"/>
    <w:rsid w:val="00845042"/>
    <w:rsid w:val="008455EC"/>
    <w:rsid w:val="00846014"/>
    <w:rsid w:val="0084711F"/>
    <w:rsid w:val="0084762F"/>
    <w:rsid w:val="00853B08"/>
    <w:rsid w:val="00855D66"/>
    <w:rsid w:val="00862200"/>
    <w:rsid w:val="00862205"/>
    <w:rsid w:val="00863798"/>
    <w:rsid w:val="00863D97"/>
    <w:rsid w:val="00864B90"/>
    <w:rsid w:val="008706B0"/>
    <w:rsid w:val="00871717"/>
    <w:rsid w:val="008722A0"/>
    <w:rsid w:val="00872F57"/>
    <w:rsid w:val="0088558D"/>
    <w:rsid w:val="00886E05"/>
    <w:rsid w:val="00890A06"/>
    <w:rsid w:val="00890BA8"/>
    <w:rsid w:val="0089457D"/>
    <w:rsid w:val="00894E1E"/>
    <w:rsid w:val="0089529B"/>
    <w:rsid w:val="0089593E"/>
    <w:rsid w:val="008A18F9"/>
    <w:rsid w:val="008A5364"/>
    <w:rsid w:val="008A6115"/>
    <w:rsid w:val="008A6143"/>
    <w:rsid w:val="008A70C4"/>
    <w:rsid w:val="008A7D19"/>
    <w:rsid w:val="008B22E3"/>
    <w:rsid w:val="008B7126"/>
    <w:rsid w:val="008C04E6"/>
    <w:rsid w:val="008C2035"/>
    <w:rsid w:val="008D22F8"/>
    <w:rsid w:val="008D3375"/>
    <w:rsid w:val="008E2D0F"/>
    <w:rsid w:val="008E438D"/>
    <w:rsid w:val="008E446C"/>
    <w:rsid w:val="008E44DC"/>
    <w:rsid w:val="008E54E5"/>
    <w:rsid w:val="008E5F31"/>
    <w:rsid w:val="008E71C6"/>
    <w:rsid w:val="008F2463"/>
    <w:rsid w:val="008F3075"/>
    <w:rsid w:val="008F3994"/>
    <w:rsid w:val="008F4EB4"/>
    <w:rsid w:val="008F567E"/>
    <w:rsid w:val="009000EC"/>
    <w:rsid w:val="0090127D"/>
    <w:rsid w:val="009013D5"/>
    <w:rsid w:val="009013F1"/>
    <w:rsid w:val="00905022"/>
    <w:rsid w:val="00907379"/>
    <w:rsid w:val="00907E9E"/>
    <w:rsid w:val="009105D2"/>
    <w:rsid w:val="00910DEF"/>
    <w:rsid w:val="00913A3E"/>
    <w:rsid w:val="00921B60"/>
    <w:rsid w:val="00921D6C"/>
    <w:rsid w:val="009230BF"/>
    <w:rsid w:val="00923665"/>
    <w:rsid w:val="00923AA1"/>
    <w:rsid w:val="00925659"/>
    <w:rsid w:val="00926BCC"/>
    <w:rsid w:val="009278B7"/>
    <w:rsid w:val="00940B6A"/>
    <w:rsid w:val="00942A00"/>
    <w:rsid w:val="00945897"/>
    <w:rsid w:val="00952C23"/>
    <w:rsid w:val="009536D3"/>
    <w:rsid w:val="0095395F"/>
    <w:rsid w:val="00954B1A"/>
    <w:rsid w:val="00955EF4"/>
    <w:rsid w:val="00956D8D"/>
    <w:rsid w:val="00961344"/>
    <w:rsid w:val="00961C4D"/>
    <w:rsid w:val="00962F62"/>
    <w:rsid w:val="00962FC4"/>
    <w:rsid w:val="009638AD"/>
    <w:rsid w:val="00964EAB"/>
    <w:rsid w:val="0096543B"/>
    <w:rsid w:val="009671F4"/>
    <w:rsid w:val="00967765"/>
    <w:rsid w:val="0097028D"/>
    <w:rsid w:val="0097030E"/>
    <w:rsid w:val="00970373"/>
    <w:rsid w:val="0097342C"/>
    <w:rsid w:val="009748D5"/>
    <w:rsid w:val="00977E5F"/>
    <w:rsid w:val="00980799"/>
    <w:rsid w:val="00980B22"/>
    <w:rsid w:val="009827C9"/>
    <w:rsid w:val="00987EEA"/>
    <w:rsid w:val="00992FD9"/>
    <w:rsid w:val="00995938"/>
    <w:rsid w:val="009960D5"/>
    <w:rsid w:val="00997303"/>
    <w:rsid w:val="00997A1A"/>
    <w:rsid w:val="009A289D"/>
    <w:rsid w:val="009A6992"/>
    <w:rsid w:val="009A7229"/>
    <w:rsid w:val="009B243C"/>
    <w:rsid w:val="009B483F"/>
    <w:rsid w:val="009B4C28"/>
    <w:rsid w:val="009B5EB4"/>
    <w:rsid w:val="009B6375"/>
    <w:rsid w:val="009C3441"/>
    <w:rsid w:val="009C3C11"/>
    <w:rsid w:val="009C3CBD"/>
    <w:rsid w:val="009C4A6B"/>
    <w:rsid w:val="009C62D8"/>
    <w:rsid w:val="009D19F2"/>
    <w:rsid w:val="009D3D01"/>
    <w:rsid w:val="009D4CCD"/>
    <w:rsid w:val="009D6478"/>
    <w:rsid w:val="009E0D0A"/>
    <w:rsid w:val="009E5837"/>
    <w:rsid w:val="009E6473"/>
    <w:rsid w:val="009F2FAC"/>
    <w:rsid w:val="009F4646"/>
    <w:rsid w:val="009F4852"/>
    <w:rsid w:val="009F7363"/>
    <w:rsid w:val="00A0464A"/>
    <w:rsid w:val="00A0495F"/>
    <w:rsid w:val="00A053A9"/>
    <w:rsid w:val="00A11408"/>
    <w:rsid w:val="00A11683"/>
    <w:rsid w:val="00A11989"/>
    <w:rsid w:val="00A127F1"/>
    <w:rsid w:val="00A12ECB"/>
    <w:rsid w:val="00A13356"/>
    <w:rsid w:val="00A1549A"/>
    <w:rsid w:val="00A16AE4"/>
    <w:rsid w:val="00A2046B"/>
    <w:rsid w:val="00A20C3E"/>
    <w:rsid w:val="00A21516"/>
    <w:rsid w:val="00A22F84"/>
    <w:rsid w:val="00A244CB"/>
    <w:rsid w:val="00A24623"/>
    <w:rsid w:val="00A276E1"/>
    <w:rsid w:val="00A2781A"/>
    <w:rsid w:val="00A27C4E"/>
    <w:rsid w:val="00A27EFC"/>
    <w:rsid w:val="00A30889"/>
    <w:rsid w:val="00A31081"/>
    <w:rsid w:val="00A314E7"/>
    <w:rsid w:val="00A40FAB"/>
    <w:rsid w:val="00A42080"/>
    <w:rsid w:val="00A44A67"/>
    <w:rsid w:val="00A44D4E"/>
    <w:rsid w:val="00A4566B"/>
    <w:rsid w:val="00A474E4"/>
    <w:rsid w:val="00A50077"/>
    <w:rsid w:val="00A5091F"/>
    <w:rsid w:val="00A52642"/>
    <w:rsid w:val="00A5412A"/>
    <w:rsid w:val="00A550AF"/>
    <w:rsid w:val="00A57758"/>
    <w:rsid w:val="00A6009E"/>
    <w:rsid w:val="00A62A9D"/>
    <w:rsid w:val="00A66CB7"/>
    <w:rsid w:val="00A67738"/>
    <w:rsid w:val="00A67A2C"/>
    <w:rsid w:val="00A71561"/>
    <w:rsid w:val="00A71E3A"/>
    <w:rsid w:val="00A71FC8"/>
    <w:rsid w:val="00A730A1"/>
    <w:rsid w:val="00A73C33"/>
    <w:rsid w:val="00A7451C"/>
    <w:rsid w:val="00A7463D"/>
    <w:rsid w:val="00A74DFA"/>
    <w:rsid w:val="00A7546A"/>
    <w:rsid w:val="00A77C59"/>
    <w:rsid w:val="00A800CD"/>
    <w:rsid w:val="00A81078"/>
    <w:rsid w:val="00A817C0"/>
    <w:rsid w:val="00A828AC"/>
    <w:rsid w:val="00A83469"/>
    <w:rsid w:val="00A842BE"/>
    <w:rsid w:val="00A8605B"/>
    <w:rsid w:val="00A8628F"/>
    <w:rsid w:val="00A864E5"/>
    <w:rsid w:val="00A871CA"/>
    <w:rsid w:val="00A90D0A"/>
    <w:rsid w:val="00A932A4"/>
    <w:rsid w:val="00A93F51"/>
    <w:rsid w:val="00A94E46"/>
    <w:rsid w:val="00A96C0A"/>
    <w:rsid w:val="00AA0744"/>
    <w:rsid w:val="00AA1DE7"/>
    <w:rsid w:val="00AA2D43"/>
    <w:rsid w:val="00AA3762"/>
    <w:rsid w:val="00AB0AD3"/>
    <w:rsid w:val="00AB4A9B"/>
    <w:rsid w:val="00AB597F"/>
    <w:rsid w:val="00AB6F01"/>
    <w:rsid w:val="00AB7912"/>
    <w:rsid w:val="00AC000E"/>
    <w:rsid w:val="00AC19F4"/>
    <w:rsid w:val="00AC1A74"/>
    <w:rsid w:val="00AC1C76"/>
    <w:rsid w:val="00AC5410"/>
    <w:rsid w:val="00AC70D1"/>
    <w:rsid w:val="00AC76DB"/>
    <w:rsid w:val="00AD0AB3"/>
    <w:rsid w:val="00AD1C94"/>
    <w:rsid w:val="00AD41AC"/>
    <w:rsid w:val="00AD542B"/>
    <w:rsid w:val="00AE1376"/>
    <w:rsid w:val="00AE4563"/>
    <w:rsid w:val="00AE4CC4"/>
    <w:rsid w:val="00AE4E12"/>
    <w:rsid w:val="00AF1971"/>
    <w:rsid w:val="00AF2877"/>
    <w:rsid w:val="00AF33A9"/>
    <w:rsid w:val="00AF3871"/>
    <w:rsid w:val="00AF4A4E"/>
    <w:rsid w:val="00AF5EB2"/>
    <w:rsid w:val="00AF5EFC"/>
    <w:rsid w:val="00B007C2"/>
    <w:rsid w:val="00B013FE"/>
    <w:rsid w:val="00B02ABB"/>
    <w:rsid w:val="00B05B45"/>
    <w:rsid w:val="00B05D05"/>
    <w:rsid w:val="00B0697A"/>
    <w:rsid w:val="00B10454"/>
    <w:rsid w:val="00B10680"/>
    <w:rsid w:val="00B1088C"/>
    <w:rsid w:val="00B1276E"/>
    <w:rsid w:val="00B13149"/>
    <w:rsid w:val="00B15AD2"/>
    <w:rsid w:val="00B16FC0"/>
    <w:rsid w:val="00B17B86"/>
    <w:rsid w:val="00B23631"/>
    <w:rsid w:val="00B2483C"/>
    <w:rsid w:val="00B30626"/>
    <w:rsid w:val="00B315DE"/>
    <w:rsid w:val="00B317BF"/>
    <w:rsid w:val="00B33204"/>
    <w:rsid w:val="00B35A4E"/>
    <w:rsid w:val="00B35D35"/>
    <w:rsid w:val="00B36EAF"/>
    <w:rsid w:val="00B43DCE"/>
    <w:rsid w:val="00B4540C"/>
    <w:rsid w:val="00B50665"/>
    <w:rsid w:val="00B50718"/>
    <w:rsid w:val="00B54055"/>
    <w:rsid w:val="00B546AB"/>
    <w:rsid w:val="00B56A30"/>
    <w:rsid w:val="00B61791"/>
    <w:rsid w:val="00B6207E"/>
    <w:rsid w:val="00B640A7"/>
    <w:rsid w:val="00B64BEC"/>
    <w:rsid w:val="00B65D4D"/>
    <w:rsid w:val="00B66AD7"/>
    <w:rsid w:val="00B70D89"/>
    <w:rsid w:val="00B71D64"/>
    <w:rsid w:val="00B735BC"/>
    <w:rsid w:val="00B73751"/>
    <w:rsid w:val="00B7547B"/>
    <w:rsid w:val="00B804C1"/>
    <w:rsid w:val="00B80D61"/>
    <w:rsid w:val="00B813D5"/>
    <w:rsid w:val="00B81962"/>
    <w:rsid w:val="00B82C6E"/>
    <w:rsid w:val="00B84CB6"/>
    <w:rsid w:val="00B85943"/>
    <w:rsid w:val="00B8647F"/>
    <w:rsid w:val="00B8663C"/>
    <w:rsid w:val="00B86EFA"/>
    <w:rsid w:val="00B875C9"/>
    <w:rsid w:val="00B94732"/>
    <w:rsid w:val="00B94A8C"/>
    <w:rsid w:val="00B95689"/>
    <w:rsid w:val="00B96C03"/>
    <w:rsid w:val="00B97088"/>
    <w:rsid w:val="00BA3A1F"/>
    <w:rsid w:val="00BA6438"/>
    <w:rsid w:val="00BA6C5C"/>
    <w:rsid w:val="00BB30B7"/>
    <w:rsid w:val="00BB3C09"/>
    <w:rsid w:val="00BB55A0"/>
    <w:rsid w:val="00BB6131"/>
    <w:rsid w:val="00BB6B7E"/>
    <w:rsid w:val="00BB77E1"/>
    <w:rsid w:val="00BC0841"/>
    <w:rsid w:val="00BC0B2C"/>
    <w:rsid w:val="00BC1758"/>
    <w:rsid w:val="00BC5B23"/>
    <w:rsid w:val="00BC6D74"/>
    <w:rsid w:val="00BD41E1"/>
    <w:rsid w:val="00BD63BB"/>
    <w:rsid w:val="00BE1C73"/>
    <w:rsid w:val="00BE2964"/>
    <w:rsid w:val="00BE3507"/>
    <w:rsid w:val="00BE3B3E"/>
    <w:rsid w:val="00BE5BED"/>
    <w:rsid w:val="00BE6EC9"/>
    <w:rsid w:val="00BF0A5D"/>
    <w:rsid w:val="00BF0E3A"/>
    <w:rsid w:val="00BF1666"/>
    <w:rsid w:val="00BF16B9"/>
    <w:rsid w:val="00BF28E2"/>
    <w:rsid w:val="00BF2D62"/>
    <w:rsid w:val="00BF30B8"/>
    <w:rsid w:val="00BF41C0"/>
    <w:rsid w:val="00BF6A1A"/>
    <w:rsid w:val="00C029CC"/>
    <w:rsid w:val="00C071DC"/>
    <w:rsid w:val="00C07E12"/>
    <w:rsid w:val="00C10C4C"/>
    <w:rsid w:val="00C10E2C"/>
    <w:rsid w:val="00C14C99"/>
    <w:rsid w:val="00C16977"/>
    <w:rsid w:val="00C16EBF"/>
    <w:rsid w:val="00C20286"/>
    <w:rsid w:val="00C218D7"/>
    <w:rsid w:val="00C22AA7"/>
    <w:rsid w:val="00C24C16"/>
    <w:rsid w:val="00C264DB"/>
    <w:rsid w:val="00C26666"/>
    <w:rsid w:val="00C30413"/>
    <w:rsid w:val="00C319CA"/>
    <w:rsid w:val="00C355B3"/>
    <w:rsid w:val="00C35D7C"/>
    <w:rsid w:val="00C4031C"/>
    <w:rsid w:val="00C40A62"/>
    <w:rsid w:val="00C416A4"/>
    <w:rsid w:val="00C42871"/>
    <w:rsid w:val="00C429D4"/>
    <w:rsid w:val="00C43858"/>
    <w:rsid w:val="00C4398C"/>
    <w:rsid w:val="00C46E85"/>
    <w:rsid w:val="00C5152C"/>
    <w:rsid w:val="00C53DA9"/>
    <w:rsid w:val="00C558EA"/>
    <w:rsid w:val="00C55F32"/>
    <w:rsid w:val="00C57EAD"/>
    <w:rsid w:val="00C612CF"/>
    <w:rsid w:val="00C65FFA"/>
    <w:rsid w:val="00C66950"/>
    <w:rsid w:val="00C672EF"/>
    <w:rsid w:val="00C770DD"/>
    <w:rsid w:val="00C80C8B"/>
    <w:rsid w:val="00C81F4C"/>
    <w:rsid w:val="00C82F69"/>
    <w:rsid w:val="00C84A01"/>
    <w:rsid w:val="00C85BD5"/>
    <w:rsid w:val="00C86A9A"/>
    <w:rsid w:val="00C86D32"/>
    <w:rsid w:val="00C905D9"/>
    <w:rsid w:val="00C912CF"/>
    <w:rsid w:val="00C960C8"/>
    <w:rsid w:val="00CA15F9"/>
    <w:rsid w:val="00CA32B4"/>
    <w:rsid w:val="00CA5D76"/>
    <w:rsid w:val="00CB1E08"/>
    <w:rsid w:val="00CB237E"/>
    <w:rsid w:val="00CB2F64"/>
    <w:rsid w:val="00CB46FF"/>
    <w:rsid w:val="00CB5031"/>
    <w:rsid w:val="00CB6169"/>
    <w:rsid w:val="00CB6E98"/>
    <w:rsid w:val="00CC2FB2"/>
    <w:rsid w:val="00CC3815"/>
    <w:rsid w:val="00CC3CED"/>
    <w:rsid w:val="00CD1E2A"/>
    <w:rsid w:val="00CD1EF1"/>
    <w:rsid w:val="00CD2DCA"/>
    <w:rsid w:val="00CD35AD"/>
    <w:rsid w:val="00CD64BE"/>
    <w:rsid w:val="00CD6C10"/>
    <w:rsid w:val="00CE4F88"/>
    <w:rsid w:val="00CE4FBA"/>
    <w:rsid w:val="00CE54EA"/>
    <w:rsid w:val="00CE660A"/>
    <w:rsid w:val="00CE72EC"/>
    <w:rsid w:val="00CF12D2"/>
    <w:rsid w:val="00CF46FC"/>
    <w:rsid w:val="00CF491E"/>
    <w:rsid w:val="00CF4CF3"/>
    <w:rsid w:val="00CF7C6F"/>
    <w:rsid w:val="00D02695"/>
    <w:rsid w:val="00D04B38"/>
    <w:rsid w:val="00D04C85"/>
    <w:rsid w:val="00D060F3"/>
    <w:rsid w:val="00D11363"/>
    <w:rsid w:val="00D11A86"/>
    <w:rsid w:val="00D151C8"/>
    <w:rsid w:val="00D20670"/>
    <w:rsid w:val="00D21891"/>
    <w:rsid w:val="00D238F1"/>
    <w:rsid w:val="00D25459"/>
    <w:rsid w:val="00D25593"/>
    <w:rsid w:val="00D301BE"/>
    <w:rsid w:val="00D30427"/>
    <w:rsid w:val="00D30972"/>
    <w:rsid w:val="00D32C5B"/>
    <w:rsid w:val="00D37A4F"/>
    <w:rsid w:val="00D41AF7"/>
    <w:rsid w:val="00D47702"/>
    <w:rsid w:val="00D50A76"/>
    <w:rsid w:val="00D513E9"/>
    <w:rsid w:val="00D53DE8"/>
    <w:rsid w:val="00D54DE6"/>
    <w:rsid w:val="00D5570B"/>
    <w:rsid w:val="00D55A9F"/>
    <w:rsid w:val="00D57272"/>
    <w:rsid w:val="00D60B41"/>
    <w:rsid w:val="00D63991"/>
    <w:rsid w:val="00D67012"/>
    <w:rsid w:val="00D67D4E"/>
    <w:rsid w:val="00D71A60"/>
    <w:rsid w:val="00D71A68"/>
    <w:rsid w:val="00D73A11"/>
    <w:rsid w:val="00D758F0"/>
    <w:rsid w:val="00D77101"/>
    <w:rsid w:val="00D80861"/>
    <w:rsid w:val="00D8585E"/>
    <w:rsid w:val="00D86C6F"/>
    <w:rsid w:val="00D87B8B"/>
    <w:rsid w:val="00D87BE8"/>
    <w:rsid w:val="00D87BF2"/>
    <w:rsid w:val="00D90340"/>
    <w:rsid w:val="00D963E7"/>
    <w:rsid w:val="00D96FE6"/>
    <w:rsid w:val="00D973CE"/>
    <w:rsid w:val="00DA0912"/>
    <w:rsid w:val="00DA1887"/>
    <w:rsid w:val="00DA497E"/>
    <w:rsid w:val="00DA6D9F"/>
    <w:rsid w:val="00DA70C5"/>
    <w:rsid w:val="00DB7A4F"/>
    <w:rsid w:val="00DC3189"/>
    <w:rsid w:val="00DC509B"/>
    <w:rsid w:val="00DD0863"/>
    <w:rsid w:val="00DD37C2"/>
    <w:rsid w:val="00DD3DF4"/>
    <w:rsid w:val="00DE3863"/>
    <w:rsid w:val="00DE3B40"/>
    <w:rsid w:val="00DE3DF4"/>
    <w:rsid w:val="00DE4BE7"/>
    <w:rsid w:val="00DE579F"/>
    <w:rsid w:val="00DE7D92"/>
    <w:rsid w:val="00DE7EF2"/>
    <w:rsid w:val="00DF39CE"/>
    <w:rsid w:val="00DF5012"/>
    <w:rsid w:val="00DF788E"/>
    <w:rsid w:val="00E0178C"/>
    <w:rsid w:val="00E01FA0"/>
    <w:rsid w:val="00E02FC0"/>
    <w:rsid w:val="00E07CF2"/>
    <w:rsid w:val="00E07DE5"/>
    <w:rsid w:val="00E104AD"/>
    <w:rsid w:val="00E10BBF"/>
    <w:rsid w:val="00E12577"/>
    <w:rsid w:val="00E1516B"/>
    <w:rsid w:val="00E17065"/>
    <w:rsid w:val="00E204F1"/>
    <w:rsid w:val="00E2302C"/>
    <w:rsid w:val="00E236AC"/>
    <w:rsid w:val="00E24273"/>
    <w:rsid w:val="00E24412"/>
    <w:rsid w:val="00E25BBC"/>
    <w:rsid w:val="00E26C9E"/>
    <w:rsid w:val="00E30C81"/>
    <w:rsid w:val="00E317D6"/>
    <w:rsid w:val="00E3184B"/>
    <w:rsid w:val="00E32E41"/>
    <w:rsid w:val="00E33501"/>
    <w:rsid w:val="00E370BF"/>
    <w:rsid w:val="00E379DF"/>
    <w:rsid w:val="00E44C68"/>
    <w:rsid w:val="00E44D6C"/>
    <w:rsid w:val="00E50081"/>
    <w:rsid w:val="00E51CBD"/>
    <w:rsid w:val="00E559EA"/>
    <w:rsid w:val="00E60BCB"/>
    <w:rsid w:val="00E6117A"/>
    <w:rsid w:val="00E617E6"/>
    <w:rsid w:val="00E61E49"/>
    <w:rsid w:val="00E62554"/>
    <w:rsid w:val="00E63CC2"/>
    <w:rsid w:val="00E64C90"/>
    <w:rsid w:val="00E659AF"/>
    <w:rsid w:val="00E6740E"/>
    <w:rsid w:val="00E7262B"/>
    <w:rsid w:val="00E72949"/>
    <w:rsid w:val="00E72B2C"/>
    <w:rsid w:val="00E77671"/>
    <w:rsid w:val="00E80812"/>
    <w:rsid w:val="00E81A55"/>
    <w:rsid w:val="00E82ADD"/>
    <w:rsid w:val="00E856E7"/>
    <w:rsid w:val="00E86F2B"/>
    <w:rsid w:val="00E86F3D"/>
    <w:rsid w:val="00E8738A"/>
    <w:rsid w:val="00E91C17"/>
    <w:rsid w:val="00E9466F"/>
    <w:rsid w:val="00E96CF4"/>
    <w:rsid w:val="00EA1C0C"/>
    <w:rsid w:val="00EA24C9"/>
    <w:rsid w:val="00EA395E"/>
    <w:rsid w:val="00EA4C2F"/>
    <w:rsid w:val="00EA5541"/>
    <w:rsid w:val="00EB08AD"/>
    <w:rsid w:val="00EB207F"/>
    <w:rsid w:val="00EB2155"/>
    <w:rsid w:val="00EB6102"/>
    <w:rsid w:val="00EB7D7D"/>
    <w:rsid w:val="00EC071A"/>
    <w:rsid w:val="00EC0B7C"/>
    <w:rsid w:val="00EC3517"/>
    <w:rsid w:val="00ED0FDD"/>
    <w:rsid w:val="00ED25F5"/>
    <w:rsid w:val="00ED461D"/>
    <w:rsid w:val="00ED66CD"/>
    <w:rsid w:val="00ED7800"/>
    <w:rsid w:val="00ED79E6"/>
    <w:rsid w:val="00EE0293"/>
    <w:rsid w:val="00EF08B7"/>
    <w:rsid w:val="00EF28A7"/>
    <w:rsid w:val="00EF2FA0"/>
    <w:rsid w:val="00EF3D27"/>
    <w:rsid w:val="00EF562C"/>
    <w:rsid w:val="00F02254"/>
    <w:rsid w:val="00F02CF8"/>
    <w:rsid w:val="00F05527"/>
    <w:rsid w:val="00F10024"/>
    <w:rsid w:val="00F105DF"/>
    <w:rsid w:val="00F12DF8"/>
    <w:rsid w:val="00F16723"/>
    <w:rsid w:val="00F21649"/>
    <w:rsid w:val="00F22350"/>
    <w:rsid w:val="00F22D01"/>
    <w:rsid w:val="00F238C7"/>
    <w:rsid w:val="00F31656"/>
    <w:rsid w:val="00F324FF"/>
    <w:rsid w:val="00F348D0"/>
    <w:rsid w:val="00F3511F"/>
    <w:rsid w:val="00F3589A"/>
    <w:rsid w:val="00F40778"/>
    <w:rsid w:val="00F40D09"/>
    <w:rsid w:val="00F431B2"/>
    <w:rsid w:val="00F54271"/>
    <w:rsid w:val="00F55BF0"/>
    <w:rsid w:val="00F56716"/>
    <w:rsid w:val="00F604A4"/>
    <w:rsid w:val="00F604CC"/>
    <w:rsid w:val="00F62B4E"/>
    <w:rsid w:val="00F65E69"/>
    <w:rsid w:val="00F67653"/>
    <w:rsid w:val="00F70E4B"/>
    <w:rsid w:val="00F717BC"/>
    <w:rsid w:val="00F71ABB"/>
    <w:rsid w:val="00F72DA6"/>
    <w:rsid w:val="00F74619"/>
    <w:rsid w:val="00F75419"/>
    <w:rsid w:val="00F80436"/>
    <w:rsid w:val="00F80C25"/>
    <w:rsid w:val="00F81D6F"/>
    <w:rsid w:val="00F83618"/>
    <w:rsid w:val="00F932F0"/>
    <w:rsid w:val="00F94363"/>
    <w:rsid w:val="00F946E3"/>
    <w:rsid w:val="00F95D36"/>
    <w:rsid w:val="00F96E79"/>
    <w:rsid w:val="00F9759C"/>
    <w:rsid w:val="00FA1807"/>
    <w:rsid w:val="00FA2194"/>
    <w:rsid w:val="00FA3A84"/>
    <w:rsid w:val="00FA4013"/>
    <w:rsid w:val="00FA7BC9"/>
    <w:rsid w:val="00FB0443"/>
    <w:rsid w:val="00FB0464"/>
    <w:rsid w:val="00FB0F29"/>
    <w:rsid w:val="00FB1DC3"/>
    <w:rsid w:val="00FB2C4D"/>
    <w:rsid w:val="00FB5C17"/>
    <w:rsid w:val="00FB641B"/>
    <w:rsid w:val="00FB6C57"/>
    <w:rsid w:val="00FB7C93"/>
    <w:rsid w:val="00FC1F48"/>
    <w:rsid w:val="00FC3696"/>
    <w:rsid w:val="00FC4CC5"/>
    <w:rsid w:val="00FC5EC4"/>
    <w:rsid w:val="00FC6689"/>
    <w:rsid w:val="00FC6B83"/>
    <w:rsid w:val="00FC7010"/>
    <w:rsid w:val="00FC73AC"/>
    <w:rsid w:val="00FC7F12"/>
    <w:rsid w:val="00FD0B2D"/>
    <w:rsid w:val="00FD1D97"/>
    <w:rsid w:val="00FD21A5"/>
    <w:rsid w:val="00FD323A"/>
    <w:rsid w:val="00FD4861"/>
    <w:rsid w:val="00FD4AEA"/>
    <w:rsid w:val="00FE017F"/>
    <w:rsid w:val="00FE0249"/>
    <w:rsid w:val="00FE0374"/>
    <w:rsid w:val="00FE47C5"/>
    <w:rsid w:val="00FE4998"/>
    <w:rsid w:val="00FE4BCD"/>
    <w:rsid w:val="00FE7F2A"/>
    <w:rsid w:val="00FF11D3"/>
    <w:rsid w:val="00FF6D3B"/>
    <w:rsid w:val="00FF7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6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A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37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666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66FC"/>
    <w:rPr>
      <w:sz w:val="20"/>
      <w:szCs w:val="20"/>
    </w:rPr>
  </w:style>
  <w:style w:type="character" w:styleId="FootnoteReference">
    <w:name w:val="footnote reference"/>
    <w:basedOn w:val="DefaultParagraphFont"/>
    <w:uiPriority w:val="99"/>
    <w:semiHidden/>
    <w:unhideWhenUsed/>
    <w:rsid w:val="007666FC"/>
    <w:rPr>
      <w:vertAlign w:val="superscript"/>
    </w:rPr>
  </w:style>
  <w:style w:type="character" w:styleId="Hyperlink">
    <w:name w:val="Hyperlink"/>
    <w:basedOn w:val="DefaultParagraphFont"/>
    <w:uiPriority w:val="99"/>
    <w:unhideWhenUsed/>
    <w:rsid w:val="00192F67"/>
    <w:rPr>
      <w:color w:val="0563C1" w:themeColor="hyperlink"/>
      <w:u w:val="single"/>
    </w:rPr>
  </w:style>
  <w:style w:type="character" w:customStyle="1" w:styleId="cosearchterm">
    <w:name w:val="co_searchterm"/>
    <w:basedOn w:val="DefaultParagraphFont"/>
    <w:rsid w:val="002A117F"/>
  </w:style>
  <w:style w:type="paragraph" w:styleId="BalloonText">
    <w:name w:val="Balloon Text"/>
    <w:basedOn w:val="Normal"/>
    <w:link w:val="BalloonTextChar"/>
    <w:uiPriority w:val="99"/>
    <w:semiHidden/>
    <w:unhideWhenUsed/>
    <w:rsid w:val="002609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9C0"/>
    <w:rPr>
      <w:rFonts w:ascii="Segoe UI" w:hAnsi="Segoe UI" w:cs="Segoe UI"/>
      <w:sz w:val="18"/>
      <w:szCs w:val="18"/>
    </w:rPr>
  </w:style>
  <w:style w:type="character" w:styleId="CommentReference">
    <w:name w:val="annotation reference"/>
    <w:basedOn w:val="DefaultParagraphFont"/>
    <w:uiPriority w:val="99"/>
    <w:semiHidden/>
    <w:unhideWhenUsed/>
    <w:rsid w:val="002609C0"/>
    <w:rPr>
      <w:sz w:val="16"/>
      <w:szCs w:val="16"/>
    </w:rPr>
  </w:style>
  <w:style w:type="paragraph" w:styleId="CommentText">
    <w:name w:val="annotation text"/>
    <w:basedOn w:val="Normal"/>
    <w:link w:val="CommentTextChar"/>
    <w:uiPriority w:val="99"/>
    <w:semiHidden/>
    <w:unhideWhenUsed/>
    <w:rsid w:val="002609C0"/>
    <w:pPr>
      <w:spacing w:line="240" w:lineRule="auto"/>
    </w:pPr>
    <w:rPr>
      <w:sz w:val="20"/>
      <w:szCs w:val="20"/>
    </w:rPr>
  </w:style>
  <w:style w:type="character" w:customStyle="1" w:styleId="CommentTextChar">
    <w:name w:val="Comment Text Char"/>
    <w:basedOn w:val="DefaultParagraphFont"/>
    <w:link w:val="CommentText"/>
    <w:uiPriority w:val="99"/>
    <w:semiHidden/>
    <w:rsid w:val="002609C0"/>
    <w:rPr>
      <w:sz w:val="20"/>
      <w:szCs w:val="20"/>
    </w:rPr>
  </w:style>
  <w:style w:type="paragraph" w:styleId="CommentSubject">
    <w:name w:val="annotation subject"/>
    <w:basedOn w:val="CommentText"/>
    <w:next w:val="CommentText"/>
    <w:link w:val="CommentSubjectChar"/>
    <w:uiPriority w:val="99"/>
    <w:semiHidden/>
    <w:unhideWhenUsed/>
    <w:rsid w:val="002609C0"/>
    <w:rPr>
      <w:b/>
      <w:bCs/>
    </w:rPr>
  </w:style>
  <w:style w:type="character" w:customStyle="1" w:styleId="CommentSubjectChar">
    <w:name w:val="Comment Subject Char"/>
    <w:basedOn w:val="CommentTextChar"/>
    <w:link w:val="CommentSubject"/>
    <w:uiPriority w:val="99"/>
    <w:semiHidden/>
    <w:rsid w:val="002609C0"/>
    <w:rPr>
      <w:b/>
      <w:bCs/>
      <w:sz w:val="20"/>
      <w:szCs w:val="20"/>
    </w:rPr>
  </w:style>
  <w:style w:type="character" w:customStyle="1" w:styleId="Heading1Char">
    <w:name w:val="Heading 1 Char"/>
    <w:basedOn w:val="DefaultParagraphFont"/>
    <w:link w:val="Heading1"/>
    <w:uiPriority w:val="9"/>
    <w:rsid w:val="00A16AE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16A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AE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16AE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86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D32"/>
  </w:style>
  <w:style w:type="paragraph" w:styleId="Footer">
    <w:name w:val="footer"/>
    <w:basedOn w:val="Normal"/>
    <w:link w:val="FooterChar"/>
    <w:uiPriority w:val="99"/>
    <w:unhideWhenUsed/>
    <w:rsid w:val="00C86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D32"/>
  </w:style>
  <w:style w:type="paragraph" w:styleId="ListParagraph">
    <w:name w:val="List Paragraph"/>
    <w:basedOn w:val="Normal"/>
    <w:uiPriority w:val="34"/>
    <w:qFormat/>
    <w:rsid w:val="00B007C2"/>
    <w:pPr>
      <w:spacing w:after="200" w:line="276" w:lineRule="auto"/>
      <w:ind w:left="720"/>
      <w:contextualSpacing/>
    </w:pPr>
  </w:style>
  <w:style w:type="character" w:styleId="FollowedHyperlink">
    <w:name w:val="FollowedHyperlink"/>
    <w:basedOn w:val="DefaultParagraphFont"/>
    <w:uiPriority w:val="99"/>
    <w:semiHidden/>
    <w:unhideWhenUsed/>
    <w:rsid w:val="00B007C2"/>
    <w:rPr>
      <w:color w:val="954F72" w:themeColor="followedHyperlink"/>
      <w:u w:val="single"/>
    </w:rPr>
  </w:style>
  <w:style w:type="character" w:customStyle="1" w:styleId="apple-converted-space">
    <w:name w:val="apple-converted-space"/>
    <w:basedOn w:val="DefaultParagraphFont"/>
    <w:rsid w:val="006A1B39"/>
  </w:style>
  <w:style w:type="character" w:customStyle="1" w:styleId="s7">
    <w:name w:val="s7"/>
    <w:basedOn w:val="DefaultParagraphFont"/>
    <w:rsid w:val="00374CF5"/>
  </w:style>
  <w:style w:type="character" w:customStyle="1" w:styleId="ParaNumChar">
    <w:name w:val="ParaNum Char"/>
    <w:basedOn w:val="DefaultParagraphFont"/>
    <w:link w:val="ParaNum"/>
    <w:locked/>
    <w:rsid w:val="005051FE"/>
  </w:style>
  <w:style w:type="paragraph" w:customStyle="1" w:styleId="ParaNum">
    <w:name w:val="ParaNum"/>
    <w:basedOn w:val="Normal"/>
    <w:link w:val="ParaNumChar"/>
    <w:rsid w:val="005051FE"/>
    <w:pPr>
      <w:numPr>
        <w:numId w:val="1"/>
      </w:numPr>
      <w:snapToGrid w:val="0"/>
      <w:spacing w:after="120" w:line="240" w:lineRule="auto"/>
    </w:pPr>
  </w:style>
  <w:style w:type="character" w:customStyle="1" w:styleId="Heading3Char">
    <w:name w:val="Heading 3 Char"/>
    <w:basedOn w:val="DefaultParagraphFont"/>
    <w:link w:val="Heading3"/>
    <w:uiPriority w:val="9"/>
    <w:rsid w:val="0084373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22C13"/>
    <w:pPr>
      <w:outlineLvl w:val="9"/>
    </w:pPr>
  </w:style>
  <w:style w:type="paragraph" w:styleId="TOC1">
    <w:name w:val="toc 1"/>
    <w:basedOn w:val="Normal"/>
    <w:next w:val="Normal"/>
    <w:autoRedefine/>
    <w:uiPriority w:val="39"/>
    <w:unhideWhenUsed/>
    <w:rsid w:val="004865E6"/>
    <w:pPr>
      <w:tabs>
        <w:tab w:val="right" w:leader="dot" w:pos="9350"/>
      </w:tabs>
      <w:spacing w:after="0" w:line="240" w:lineRule="auto"/>
    </w:pPr>
    <w:rPr>
      <w:rFonts w:ascii="Times New Roman" w:hAnsi="Times New Roman" w:cs="Times New Roman"/>
      <w:b/>
      <w:noProof/>
    </w:rPr>
  </w:style>
  <w:style w:type="paragraph" w:styleId="TOC2">
    <w:name w:val="toc 2"/>
    <w:basedOn w:val="Normal"/>
    <w:next w:val="Normal"/>
    <w:autoRedefine/>
    <w:uiPriority w:val="39"/>
    <w:unhideWhenUsed/>
    <w:rsid w:val="00722C13"/>
    <w:pPr>
      <w:spacing w:after="100"/>
      <w:ind w:left="220"/>
    </w:pPr>
  </w:style>
  <w:style w:type="paragraph" w:styleId="TOC3">
    <w:name w:val="toc 3"/>
    <w:basedOn w:val="Normal"/>
    <w:next w:val="Normal"/>
    <w:autoRedefine/>
    <w:uiPriority w:val="39"/>
    <w:unhideWhenUsed/>
    <w:rsid w:val="00722C1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6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A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37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666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66FC"/>
    <w:rPr>
      <w:sz w:val="20"/>
      <w:szCs w:val="20"/>
    </w:rPr>
  </w:style>
  <w:style w:type="character" w:styleId="FootnoteReference">
    <w:name w:val="footnote reference"/>
    <w:basedOn w:val="DefaultParagraphFont"/>
    <w:uiPriority w:val="99"/>
    <w:semiHidden/>
    <w:unhideWhenUsed/>
    <w:rsid w:val="007666FC"/>
    <w:rPr>
      <w:vertAlign w:val="superscript"/>
    </w:rPr>
  </w:style>
  <w:style w:type="character" w:styleId="Hyperlink">
    <w:name w:val="Hyperlink"/>
    <w:basedOn w:val="DefaultParagraphFont"/>
    <w:uiPriority w:val="99"/>
    <w:unhideWhenUsed/>
    <w:rsid w:val="00192F67"/>
    <w:rPr>
      <w:color w:val="0563C1" w:themeColor="hyperlink"/>
      <w:u w:val="single"/>
    </w:rPr>
  </w:style>
  <w:style w:type="character" w:customStyle="1" w:styleId="cosearchterm">
    <w:name w:val="co_searchterm"/>
    <w:basedOn w:val="DefaultParagraphFont"/>
    <w:rsid w:val="002A117F"/>
  </w:style>
  <w:style w:type="paragraph" w:styleId="BalloonText">
    <w:name w:val="Balloon Text"/>
    <w:basedOn w:val="Normal"/>
    <w:link w:val="BalloonTextChar"/>
    <w:uiPriority w:val="99"/>
    <w:semiHidden/>
    <w:unhideWhenUsed/>
    <w:rsid w:val="002609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9C0"/>
    <w:rPr>
      <w:rFonts w:ascii="Segoe UI" w:hAnsi="Segoe UI" w:cs="Segoe UI"/>
      <w:sz w:val="18"/>
      <w:szCs w:val="18"/>
    </w:rPr>
  </w:style>
  <w:style w:type="character" w:styleId="CommentReference">
    <w:name w:val="annotation reference"/>
    <w:basedOn w:val="DefaultParagraphFont"/>
    <w:uiPriority w:val="99"/>
    <w:semiHidden/>
    <w:unhideWhenUsed/>
    <w:rsid w:val="002609C0"/>
    <w:rPr>
      <w:sz w:val="16"/>
      <w:szCs w:val="16"/>
    </w:rPr>
  </w:style>
  <w:style w:type="paragraph" w:styleId="CommentText">
    <w:name w:val="annotation text"/>
    <w:basedOn w:val="Normal"/>
    <w:link w:val="CommentTextChar"/>
    <w:uiPriority w:val="99"/>
    <w:semiHidden/>
    <w:unhideWhenUsed/>
    <w:rsid w:val="002609C0"/>
    <w:pPr>
      <w:spacing w:line="240" w:lineRule="auto"/>
    </w:pPr>
    <w:rPr>
      <w:sz w:val="20"/>
      <w:szCs w:val="20"/>
    </w:rPr>
  </w:style>
  <w:style w:type="character" w:customStyle="1" w:styleId="CommentTextChar">
    <w:name w:val="Comment Text Char"/>
    <w:basedOn w:val="DefaultParagraphFont"/>
    <w:link w:val="CommentText"/>
    <w:uiPriority w:val="99"/>
    <w:semiHidden/>
    <w:rsid w:val="002609C0"/>
    <w:rPr>
      <w:sz w:val="20"/>
      <w:szCs w:val="20"/>
    </w:rPr>
  </w:style>
  <w:style w:type="paragraph" w:styleId="CommentSubject">
    <w:name w:val="annotation subject"/>
    <w:basedOn w:val="CommentText"/>
    <w:next w:val="CommentText"/>
    <w:link w:val="CommentSubjectChar"/>
    <w:uiPriority w:val="99"/>
    <w:semiHidden/>
    <w:unhideWhenUsed/>
    <w:rsid w:val="002609C0"/>
    <w:rPr>
      <w:b/>
      <w:bCs/>
    </w:rPr>
  </w:style>
  <w:style w:type="character" w:customStyle="1" w:styleId="CommentSubjectChar">
    <w:name w:val="Comment Subject Char"/>
    <w:basedOn w:val="CommentTextChar"/>
    <w:link w:val="CommentSubject"/>
    <w:uiPriority w:val="99"/>
    <w:semiHidden/>
    <w:rsid w:val="002609C0"/>
    <w:rPr>
      <w:b/>
      <w:bCs/>
      <w:sz w:val="20"/>
      <w:szCs w:val="20"/>
    </w:rPr>
  </w:style>
  <w:style w:type="character" w:customStyle="1" w:styleId="Heading1Char">
    <w:name w:val="Heading 1 Char"/>
    <w:basedOn w:val="DefaultParagraphFont"/>
    <w:link w:val="Heading1"/>
    <w:uiPriority w:val="9"/>
    <w:rsid w:val="00A16AE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16A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AE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16AE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86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D32"/>
  </w:style>
  <w:style w:type="paragraph" w:styleId="Footer">
    <w:name w:val="footer"/>
    <w:basedOn w:val="Normal"/>
    <w:link w:val="FooterChar"/>
    <w:uiPriority w:val="99"/>
    <w:unhideWhenUsed/>
    <w:rsid w:val="00C86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D32"/>
  </w:style>
  <w:style w:type="paragraph" w:styleId="ListParagraph">
    <w:name w:val="List Paragraph"/>
    <w:basedOn w:val="Normal"/>
    <w:uiPriority w:val="34"/>
    <w:qFormat/>
    <w:rsid w:val="00B007C2"/>
    <w:pPr>
      <w:spacing w:after="200" w:line="276" w:lineRule="auto"/>
      <w:ind w:left="720"/>
      <w:contextualSpacing/>
    </w:pPr>
  </w:style>
  <w:style w:type="character" w:styleId="FollowedHyperlink">
    <w:name w:val="FollowedHyperlink"/>
    <w:basedOn w:val="DefaultParagraphFont"/>
    <w:uiPriority w:val="99"/>
    <w:semiHidden/>
    <w:unhideWhenUsed/>
    <w:rsid w:val="00B007C2"/>
    <w:rPr>
      <w:color w:val="954F72" w:themeColor="followedHyperlink"/>
      <w:u w:val="single"/>
    </w:rPr>
  </w:style>
  <w:style w:type="character" w:customStyle="1" w:styleId="apple-converted-space">
    <w:name w:val="apple-converted-space"/>
    <w:basedOn w:val="DefaultParagraphFont"/>
    <w:rsid w:val="006A1B39"/>
  </w:style>
  <w:style w:type="character" w:customStyle="1" w:styleId="s7">
    <w:name w:val="s7"/>
    <w:basedOn w:val="DefaultParagraphFont"/>
    <w:rsid w:val="00374CF5"/>
  </w:style>
  <w:style w:type="character" w:customStyle="1" w:styleId="ParaNumChar">
    <w:name w:val="ParaNum Char"/>
    <w:basedOn w:val="DefaultParagraphFont"/>
    <w:link w:val="ParaNum"/>
    <w:locked/>
    <w:rsid w:val="005051FE"/>
  </w:style>
  <w:style w:type="paragraph" w:customStyle="1" w:styleId="ParaNum">
    <w:name w:val="ParaNum"/>
    <w:basedOn w:val="Normal"/>
    <w:link w:val="ParaNumChar"/>
    <w:rsid w:val="005051FE"/>
    <w:pPr>
      <w:numPr>
        <w:numId w:val="1"/>
      </w:numPr>
      <w:snapToGrid w:val="0"/>
      <w:spacing w:after="120" w:line="240" w:lineRule="auto"/>
    </w:pPr>
  </w:style>
  <w:style w:type="character" w:customStyle="1" w:styleId="Heading3Char">
    <w:name w:val="Heading 3 Char"/>
    <w:basedOn w:val="DefaultParagraphFont"/>
    <w:link w:val="Heading3"/>
    <w:uiPriority w:val="9"/>
    <w:rsid w:val="0084373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22C13"/>
    <w:pPr>
      <w:outlineLvl w:val="9"/>
    </w:pPr>
  </w:style>
  <w:style w:type="paragraph" w:styleId="TOC1">
    <w:name w:val="toc 1"/>
    <w:basedOn w:val="Normal"/>
    <w:next w:val="Normal"/>
    <w:autoRedefine/>
    <w:uiPriority w:val="39"/>
    <w:unhideWhenUsed/>
    <w:rsid w:val="004865E6"/>
    <w:pPr>
      <w:tabs>
        <w:tab w:val="right" w:leader="dot" w:pos="9350"/>
      </w:tabs>
      <w:spacing w:after="0" w:line="240" w:lineRule="auto"/>
    </w:pPr>
    <w:rPr>
      <w:rFonts w:ascii="Times New Roman" w:hAnsi="Times New Roman" w:cs="Times New Roman"/>
      <w:b/>
      <w:noProof/>
    </w:rPr>
  </w:style>
  <w:style w:type="paragraph" w:styleId="TOC2">
    <w:name w:val="toc 2"/>
    <w:basedOn w:val="Normal"/>
    <w:next w:val="Normal"/>
    <w:autoRedefine/>
    <w:uiPriority w:val="39"/>
    <w:unhideWhenUsed/>
    <w:rsid w:val="00722C13"/>
    <w:pPr>
      <w:spacing w:after="100"/>
      <w:ind w:left="220"/>
    </w:pPr>
  </w:style>
  <w:style w:type="paragraph" w:styleId="TOC3">
    <w:name w:val="toc 3"/>
    <w:basedOn w:val="Normal"/>
    <w:next w:val="Normal"/>
    <w:autoRedefine/>
    <w:uiPriority w:val="39"/>
    <w:unhideWhenUsed/>
    <w:rsid w:val="00722C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4928">
      <w:bodyDiv w:val="1"/>
      <w:marLeft w:val="0"/>
      <w:marRight w:val="0"/>
      <w:marTop w:val="0"/>
      <w:marBottom w:val="0"/>
      <w:divBdr>
        <w:top w:val="none" w:sz="0" w:space="0" w:color="auto"/>
        <w:left w:val="none" w:sz="0" w:space="0" w:color="auto"/>
        <w:bottom w:val="none" w:sz="0" w:space="0" w:color="auto"/>
        <w:right w:val="none" w:sz="0" w:space="0" w:color="auto"/>
      </w:divBdr>
    </w:div>
    <w:div w:id="130446365">
      <w:bodyDiv w:val="1"/>
      <w:marLeft w:val="0"/>
      <w:marRight w:val="0"/>
      <w:marTop w:val="0"/>
      <w:marBottom w:val="0"/>
      <w:divBdr>
        <w:top w:val="none" w:sz="0" w:space="0" w:color="auto"/>
        <w:left w:val="none" w:sz="0" w:space="0" w:color="auto"/>
        <w:bottom w:val="none" w:sz="0" w:space="0" w:color="auto"/>
        <w:right w:val="none" w:sz="0" w:space="0" w:color="auto"/>
      </w:divBdr>
      <w:divsChild>
        <w:div w:id="868684064">
          <w:marLeft w:val="0"/>
          <w:marRight w:val="0"/>
          <w:marTop w:val="0"/>
          <w:marBottom w:val="0"/>
          <w:divBdr>
            <w:top w:val="none" w:sz="0" w:space="0" w:color="auto"/>
            <w:left w:val="none" w:sz="0" w:space="0" w:color="auto"/>
            <w:bottom w:val="none" w:sz="0" w:space="0" w:color="auto"/>
            <w:right w:val="none" w:sz="0" w:space="0" w:color="auto"/>
          </w:divBdr>
          <w:divsChild>
            <w:div w:id="16109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9077">
      <w:bodyDiv w:val="1"/>
      <w:marLeft w:val="0"/>
      <w:marRight w:val="0"/>
      <w:marTop w:val="0"/>
      <w:marBottom w:val="0"/>
      <w:divBdr>
        <w:top w:val="none" w:sz="0" w:space="0" w:color="auto"/>
        <w:left w:val="none" w:sz="0" w:space="0" w:color="auto"/>
        <w:bottom w:val="none" w:sz="0" w:space="0" w:color="auto"/>
        <w:right w:val="none" w:sz="0" w:space="0" w:color="auto"/>
      </w:divBdr>
      <w:divsChild>
        <w:div w:id="876046263">
          <w:marLeft w:val="0"/>
          <w:marRight w:val="0"/>
          <w:marTop w:val="0"/>
          <w:marBottom w:val="0"/>
          <w:divBdr>
            <w:top w:val="none" w:sz="0" w:space="0" w:color="auto"/>
            <w:left w:val="none" w:sz="0" w:space="0" w:color="auto"/>
            <w:bottom w:val="none" w:sz="0" w:space="0" w:color="auto"/>
            <w:right w:val="none" w:sz="0" w:space="0" w:color="auto"/>
          </w:divBdr>
          <w:divsChild>
            <w:div w:id="2826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4269">
      <w:bodyDiv w:val="1"/>
      <w:marLeft w:val="0"/>
      <w:marRight w:val="0"/>
      <w:marTop w:val="0"/>
      <w:marBottom w:val="0"/>
      <w:divBdr>
        <w:top w:val="none" w:sz="0" w:space="0" w:color="auto"/>
        <w:left w:val="none" w:sz="0" w:space="0" w:color="auto"/>
        <w:bottom w:val="none" w:sz="0" w:space="0" w:color="auto"/>
        <w:right w:val="none" w:sz="0" w:space="0" w:color="auto"/>
      </w:divBdr>
    </w:div>
    <w:div w:id="243104166">
      <w:bodyDiv w:val="1"/>
      <w:marLeft w:val="0"/>
      <w:marRight w:val="0"/>
      <w:marTop w:val="0"/>
      <w:marBottom w:val="0"/>
      <w:divBdr>
        <w:top w:val="none" w:sz="0" w:space="0" w:color="auto"/>
        <w:left w:val="none" w:sz="0" w:space="0" w:color="auto"/>
        <w:bottom w:val="none" w:sz="0" w:space="0" w:color="auto"/>
        <w:right w:val="none" w:sz="0" w:space="0" w:color="auto"/>
      </w:divBdr>
    </w:div>
    <w:div w:id="450710645">
      <w:bodyDiv w:val="1"/>
      <w:marLeft w:val="0"/>
      <w:marRight w:val="0"/>
      <w:marTop w:val="0"/>
      <w:marBottom w:val="0"/>
      <w:divBdr>
        <w:top w:val="none" w:sz="0" w:space="0" w:color="auto"/>
        <w:left w:val="none" w:sz="0" w:space="0" w:color="auto"/>
        <w:bottom w:val="none" w:sz="0" w:space="0" w:color="auto"/>
        <w:right w:val="none" w:sz="0" w:space="0" w:color="auto"/>
      </w:divBdr>
    </w:div>
    <w:div w:id="557253704">
      <w:bodyDiv w:val="1"/>
      <w:marLeft w:val="0"/>
      <w:marRight w:val="0"/>
      <w:marTop w:val="0"/>
      <w:marBottom w:val="0"/>
      <w:divBdr>
        <w:top w:val="none" w:sz="0" w:space="0" w:color="auto"/>
        <w:left w:val="none" w:sz="0" w:space="0" w:color="auto"/>
        <w:bottom w:val="none" w:sz="0" w:space="0" w:color="auto"/>
        <w:right w:val="none" w:sz="0" w:space="0" w:color="auto"/>
      </w:divBdr>
    </w:div>
    <w:div w:id="855271133">
      <w:bodyDiv w:val="1"/>
      <w:marLeft w:val="0"/>
      <w:marRight w:val="0"/>
      <w:marTop w:val="0"/>
      <w:marBottom w:val="0"/>
      <w:divBdr>
        <w:top w:val="none" w:sz="0" w:space="0" w:color="auto"/>
        <w:left w:val="none" w:sz="0" w:space="0" w:color="auto"/>
        <w:bottom w:val="none" w:sz="0" w:space="0" w:color="auto"/>
        <w:right w:val="none" w:sz="0" w:space="0" w:color="auto"/>
      </w:divBdr>
    </w:div>
    <w:div w:id="124145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cc.gov/document/fcc-increases-5ghz-spectrum-wi-fi-other-unlicensed-uses" TargetMode="External"/><Relationship Id="rId21" Type="http://schemas.openxmlformats.org/officeDocument/2006/relationships/hyperlink" Target="https://apps.fcc.gov/edocs_public/attachmatch/DOC-340632A1.pdf" TargetMode="External"/><Relationship Id="rId42" Type="http://schemas.openxmlformats.org/officeDocument/2006/relationships/hyperlink" Target="https://apps.fcc.gov/edocs_public/attachmatch/DOC-328170A1.pdf" TargetMode="External"/><Relationship Id="rId47" Type="http://schemas.openxmlformats.org/officeDocument/2006/relationships/image" Target="media/image5.jpeg"/><Relationship Id="rId63" Type="http://schemas.openxmlformats.org/officeDocument/2006/relationships/hyperlink" Target="https://www.fcc.gov/document/fcc-reforms-competitive-bidding-rules-spectrum-auctions" TargetMode="External"/><Relationship Id="rId68" Type="http://schemas.openxmlformats.org/officeDocument/2006/relationships/hyperlink" Target="http://transition.fcc.gov/Daily_Releases/Daily_Business/2016/db0808/DA-16-771A1.pdf" TargetMode="External"/><Relationship Id="rId84" Type="http://schemas.openxmlformats.org/officeDocument/2006/relationships/hyperlink" Target="http://www.ctia.org/docs/default-source/fcc-filings/160427-final-network-resiliency-commitment-letter.pdf" TargetMode="External"/><Relationship Id="rId89" Type="http://schemas.openxmlformats.org/officeDocument/2006/relationships/hyperlink" Target="https://apps.fcc.gov/edocs_public/attachmatch/DA-15-406A1.pdf" TargetMode="External"/><Relationship Id="rId7" Type="http://schemas.openxmlformats.org/officeDocument/2006/relationships/endnotes" Target="endnotes.xml"/><Relationship Id="rId71" Type="http://schemas.openxmlformats.org/officeDocument/2006/relationships/hyperlink" Target="https://apps.fcc.gov/edocs_public/attachmatch/FCC-16-21A1.pdf" TargetMode="External"/><Relationship Id="rId9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apps.fcc.gov/edocs_public/attachmatch/DA-14-1444A1.pdf" TargetMode="External"/><Relationship Id="rId29" Type="http://schemas.openxmlformats.org/officeDocument/2006/relationships/hyperlink" Target="https://www.fcc.gov/document/fcc-modernizes-lifeline-program-low-income-consumers" TargetMode="External"/><Relationship Id="rId11" Type="http://schemas.openxmlformats.org/officeDocument/2006/relationships/hyperlink" Target="https://www.fcc.gov/document/att-mobility-faces-100m-fine-misleading-consumers" TargetMode="External"/><Relationship Id="rId24" Type="http://schemas.openxmlformats.org/officeDocument/2006/relationships/hyperlink" Target="https://www.fcc.gov/about-fcc/fcc-initiatives/incentive-auctions/" TargetMode="External"/><Relationship Id="rId32" Type="http://schemas.openxmlformats.org/officeDocument/2006/relationships/hyperlink" Target="https://apps.fcc.gov/edocs_public/attachmatch/DA-15-501A1.pdf" TargetMode="External"/><Relationship Id="rId37" Type="http://schemas.openxmlformats.org/officeDocument/2006/relationships/hyperlink" Target="http://transition.fcc.gov/Daily_Releases/Daily_Business/2016/db0727/DOC-340434A1.pdf" TargetMode="External"/><Relationship Id="rId40" Type="http://schemas.openxmlformats.org/officeDocument/2006/relationships/hyperlink" Target="https://apps.fcc.gov/edocs_public/attachmatch/DOC-330989A1.pdf" TargetMode="External"/><Relationship Id="rId45" Type="http://schemas.openxmlformats.org/officeDocument/2006/relationships/hyperlink" Target="https://www.fcc.gov/mobility-fund-phase-2" TargetMode="External"/><Relationship Id="rId53" Type="http://schemas.openxmlformats.org/officeDocument/2006/relationships/hyperlink" Target="https://www.fcc.gov/document/hearing-aid-compability-report-and-order" TargetMode="External"/><Relationship Id="rId58" Type="http://schemas.openxmlformats.org/officeDocument/2006/relationships/hyperlink" Target="https://apps.fcc.gov/edocs_public/attachmatch/DA-15-399A1.pdf" TargetMode="External"/><Relationship Id="rId66" Type="http://schemas.openxmlformats.org/officeDocument/2006/relationships/hyperlink" Target="https://apps.fcc.gov/edocs_public/attachmatch/DOC-333993A1.pdf" TargetMode="External"/><Relationship Id="rId74" Type="http://schemas.openxmlformats.org/officeDocument/2006/relationships/hyperlink" Target="https://apps.fcc.gov/edocs_public/attachmatch/DOC-329830A1.pdf" TargetMode="External"/><Relationship Id="rId79" Type="http://schemas.openxmlformats.org/officeDocument/2006/relationships/hyperlink" Target="https://www.fcc.gov/document/fcc-adopts-rules-help-responders-better-locate-wireless-911-callers" TargetMode="External"/><Relationship Id="rId87" Type="http://schemas.openxmlformats.org/officeDocument/2006/relationships/hyperlink" Target="https://apps.fcc.gov/edocs_public/attachmatch/DA-16-735A1.pdf"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apps.fcc.gov/edocs_public/attachmatch/DA-15-1241A1.pdf" TargetMode="External"/><Relationship Id="rId82" Type="http://schemas.openxmlformats.org/officeDocument/2006/relationships/hyperlink" Target="http://transition.fcc.gov/Daily_Releases/Daily_Business/2016/db0929/FCC-16-127A1.pdf" TargetMode="External"/><Relationship Id="rId90" Type="http://schemas.openxmlformats.org/officeDocument/2006/relationships/hyperlink" Target="https://apps.fcc.gov/edocs_public/attachmatch/DA-15-421A1.pdf" TargetMode="External"/><Relationship Id="rId95" Type="http://schemas.openxmlformats.org/officeDocument/2006/relationships/hyperlink" Target="https://consumercomplaints.fcc.gov/" TargetMode="External"/><Relationship Id="rId19" Type="http://schemas.openxmlformats.org/officeDocument/2006/relationships/hyperlink" Target="https://www.fcc.gov/document/fcc-fines-smart-city-750k-blocking-wi-fi-0" TargetMode="External"/><Relationship Id="rId14" Type="http://schemas.openxmlformats.org/officeDocument/2006/relationships/hyperlink" Target="https://www.fcc.gov/blog/adoption-unlocking-standards-offers-consumers-additional-choices" TargetMode="External"/><Relationship Id="rId22" Type="http://schemas.openxmlformats.org/officeDocument/2006/relationships/hyperlink" Target="https://transition.fcc.gov/Daily_Releases/Daily_Business/2015/db0129/DOC-331760A1.pdf" TargetMode="External"/><Relationship Id="rId27" Type="http://schemas.openxmlformats.org/officeDocument/2006/relationships/hyperlink" Target="https://apps.fcc.gov/edocs_public/attachmatch/FCC-16-89A1.pdf" TargetMode="External"/><Relationship Id="rId30" Type="http://schemas.openxmlformats.org/officeDocument/2006/relationships/hyperlink" Target="https://apps.fcc.gov/edocs_public/attachmatch/DOC-338774A1.pdf" TargetMode="External"/><Relationship Id="rId35" Type="http://schemas.openxmlformats.org/officeDocument/2006/relationships/hyperlink" Target="https://apps.fcc.gov/edocs_public/attachmatch/DOC-328172A1.doc" TargetMode="External"/><Relationship Id="rId43" Type="http://schemas.openxmlformats.org/officeDocument/2006/relationships/hyperlink" Target="https://www.fcc.gov/document/fcc-reforms-high-cost-program-rate-return-carriers" TargetMode="External"/><Relationship Id="rId48" Type="http://schemas.openxmlformats.org/officeDocument/2006/relationships/hyperlink" Target="https://apps.fcc.gov/edocs_public/attachmatch/FCC-16-101A1.pdf" TargetMode="External"/><Relationship Id="rId56" Type="http://schemas.openxmlformats.org/officeDocument/2006/relationships/image" Target="media/image6.jpeg"/><Relationship Id="rId64" Type="http://schemas.openxmlformats.org/officeDocument/2006/relationships/hyperlink" Target="https://www.fcc.gov/document/mobile-spectrum-holdings-report-and-order" TargetMode="External"/><Relationship Id="rId69" Type="http://schemas.openxmlformats.org/officeDocument/2006/relationships/hyperlink" Target="https://apps.fcc.gov/edocs_public/attachmatch/FCC-16-14A1.pdf" TargetMode="External"/><Relationship Id="rId77" Type="http://schemas.openxmlformats.org/officeDocument/2006/relationships/hyperlink" Target="https://apps.fcc.gov/edocs_public/attachmatch/FCC-14-141A1.pdf" TargetMode="External"/><Relationship Id="rId100"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www.fcc.gov/document/fcc-plans-open-source-accessibility-platform" TargetMode="External"/><Relationship Id="rId72" Type="http://schemas.openxmlformats.org/officeDocument/2006/relationships/hyperlink" Target="https://apps.fcc.gov/edocs_public/attachmatch/FCC-16-27A1.pdf" TargetMode="External"/><Relationship Id="rId80" Type="http://schemas.openxmlformats.org/officeDocument/2006/relationships/hyperlink" Target="http://www.fcc.gov/document/911-governance-and-accountability-policy-statement-and-nprm" TargetMode="External"/><Relationship Id="rId85" Type="http://schemas.openxmlformats.org/officeDocument/2006/relationships/hyperlink" Target="https://www.fcc.gov/document/new-outage-reporting-rules-and-data-collection-submarine-cables" TargetMode="External"/><Relationship Id="rId93" Type="http://schemas.openxmlformats.org/officeDocument/2006/relationships/hyperlink" Target="https://www.fcc.gov/document/fcc-unveils-consumer-broadband-labels" TargetMode="External"/><Relationship Id="rId98"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apps.fcc.gov/edocs_public/attachmatch/DA-14-1444A1.pdf" TargetMode="External"/><Relationship Id="rId25" Type="http://schemas.openxmlformats.org/officeDocument/2006/relationships/hyperlink" Target="https://www.fcc.gov/blog/breaking-down-barriers-innovation-35-ghz-band" TargetMode="External"/><Relationship Id="rId33" Type="http://schemas.openxmlformats.org/officeDocument/2006/relationships/hyperlink" Target="https://apps.fcc.gov/edocs_public/attachmatch/DOC-340238A1.pdf" TargetMode="External"/><Relationship Id="rId38" Type="http://schemas.openxmlformats.org/officeDocument/2006/relationships/hyperlink" Target="http://wireless.fcc.gov/auctions/default.htm?job=auction_summary&amp;id=901" TargetMode="External"/><Relationship Id="rId46" Type="http://schemas.openxmlformats.org/officeDocument/2006/relationships/hyperlink" Target="https://www.fcc.gov/document/fcc-updates-rules-spur-technology-transitions-protect-consumers" TargetMode="External"/><Relationship Id="rId59" Type="http://schemas.openxmlformats.org/officeDocument/2006/relationships/hyperlink" Target="https://apps.fcc.gov/edocs_public/attachmatch/DOC-338091A1.pdf" TargetMode="External"/><Relationship Id="rId67" Type="http://schemas.openxmlformats.org/officeDocument/2006/relationships/hyperlink" Target="http://transition.fcc.gov/Daily_Releases/Daily_Business/2016/db0811/FCC-16-99A1.pdf" TargetMode="External"/><Relationship Id="rId103" Type="http://schemas.openxmlformats.org/officeDocument/2006/relationships/fontTable" Target="fontTable.xml"/><Relationship Id="rId20" Type="http://schemas.openxmlformats.org/officeDocument/2006/relationships/hyperlink" Target="https://apps.fcc.gov/edocs_public/attachmatch/FCC-15-136A1.pdf" TargetMode="External"/><Relationship Id="rId41" Type="http://schemas.openxmlformats.org/officeDocument/2006/relationships/hyperlink" Target="https://apps.fcc.gov/edocs_public/attachmatch/DOC-335082A1.pdf" TargetMode="External"/><Relationship Id="rId54" Type="http://schemas.openxmlformats.org/officeDocument/2006/relationships/hyperlink" Target="https://www.fcc.gov/document/fcc-adopts-rules-promote-widespread-text-911-availability" TargetMode="External"/><Relationship Id="rId62" Type="http://schemas.openxmlformats.org/officeDocument/2006/relationships/hyperlink" Target="https://apps.fcc.gov/edocs_public/attachmatch/DOC-339256A1.pdf" TargetMode="External"/><Relationship Id="rId70" Type="http://schemas.openxmlformats.org/officeDocument/2006/relationships/hyperlink" Target="https://apps.fcc.gov/edocs_public/attachmatch/DA-16-1127A1.pdf" TargetMode="External"/><Relationship Id="rId75" Type="http://schemas.openxmlformats.org/officeDocument/2006/relationships/hyperlink" Target="https://apps.fcc.gov/edocs_public/attachmatch/DA-14-1704A1.pdf" TargetMode="External"/><Relationship Id="rId83" Type="http://schemas.openxmlformats.org/officeDocument/2006/relationships/hyperlink" Target="https://www.fcc.gov/document/fcc-adopts-rules-help-americans-communicate-during-emergencies" TargetMode="External"/><Relationship Id="rId88" Type="http://schemas.openxmlformats.org/officeDocument/2006/relationships/hyperlink" Target="https://apps.fcc.gov/edocs_public/attachmatch/DA-15-808A1.pdf" TargetMode="External"/><Relationship Id="rId91" Type="http://schemas.openxmlformats.org/officeDocument/2006/relationships/hyperlink" Target="https://apps.fcc.gov/edocs_public/attachmatch/DA-15-308A1.pdf" TargetMode="External"/><Relationship Id="rId96" Type="http://schemas.openxmlformats.org/officeDocument/2006/relationships/hyperlink" Target="https://www.fcc.gov/consumer-help-center-dat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cc.gov/blog/wireless-providers-fulfill-commitment-let-consumers-unlock-mobile-phones" TargetMode="External"/><Relationship Id="rId23" Type="http://schemas.openxmlformats.org/officeDocument/2006/relationships/hyperlink" Target="https://apps.fcc.gov/edocs_public/attachmatch/DA-15-131A1.pdf" TargetMode="External"/><Relationship Id="rId28" Type="http://schemas.openxmlformats.org/officeDocument/2006/relationships/image" Target="media/image3.jpg"/><Relationship Id="rId36" Type="http://schemas.openxmlformats.org/officeDocument/2006/relationships/hyperlink" Target="https://apps.fcc.gov/edocs_public/attachmatch/DOC-330986A1.doc" TargetMode="External"/><Relationship Id="rId49" Type="http://schemas.openxmlformats.org/officeDocument/2006/relationships/hyperlink" Target="https://www.fcc.gov/document/fcc-moves-upgrade-tv-closed-captioning-quality" TargetMode="External"/><Relationship Id="rId57" Type="http://schemas.openxmlformats.org/officeDocument/2006/relationships/hyperlink" Target="https://apps.fcc.gov/edocs_public/attachmatch/DOC-329127A1.pdf" TargetMode="External"/><Relationship Id="rId10" Type="http://schemas.openxmlformats.org/officeDocument/2006/relationships/hyperlink" Target="https://apps.fcc.gov/edocs_public/attachmatch/DOC-341800A1.pdf" TargetMode="External"/><Relationship Id="rId31" Type="http://schemas.openxmlformats.org/officeDocument/2006/relationships/hyperlink" Target="https://apps.fcc.gov/edocs_public/attachmatch/DA-15-485A1.pdf" TargetMode="External"/><Relationship Id="rId44" Type="http://schemas.openxmlformats.org/officeDocument/2006/relationships/hyperlink" Target="https://apps.fcc.gov/edocs_public/attachmatch/FCC-16-64A1.docx" TargetMode="External"/><Relationship Id="rId52" Type="http://schemas.openxmlformats.org/officeDocument/2006/relationships/hyperlink" Target="https://www.fcc.gov/document/fcc-announces-formation-disability-advisory-committee" TargetMode="External"/><Relationship Id="rId60" Type="http://schemas.openxmlformats.org/officeDocument/2006/relationships/hyperlink" Target="https://apps.fcc.gov/edocs_public/attachmatch/DOC-334286A1.pdf" TargetMode="External"/><Relationship Id="rId65" Type="http://schemas.openxmlformats.org/officeDocument/2006/relationships/image" Target="media/image7.jpg"/><Relationship Id="rId73" Type="http://schemas.openxmlformats.org/officeDocument/2006/relationships/hyperlink" Target="https://apps.fcc.gov/edocs_public/attachmatch/DOC-333427A1.pdf" TargetMode="External"/><Relationship Id="rId78" Type="http://schemas.openxmlformats.org/officeDocument/2006/relationships/hyperlink" Target="https://www.fcc.gov/document/fcc-adopts-rules-promote-widespread-text-911-availability" TargetMode="External"/><Relationship Id="rId81" Type="http://schemas.openxmlformats.org/officeDocument/2006/relationships/hyperlink" Target="https://www.fcc.gov/events/911-apps-workshop" TargetMode="External"/><Relationship Id="rId86" Type="http://schemas.openxmlformats.org/officeDocument/2006/relationships/hyperlink" Target="http://www.fcc.gov/document/fcc-adopts-rules-make-911-calling-more-reliable" TargetMode="External"/><Relationship Id="rId94" Type="http://schemas.openxmlformats.org/officeDocument/2006/relationships/hyperlink" Target="https://www.fcc.gov/measuring-broadband-america/mobile"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pps.fcc.gov/edocs_public/attachmatch/DOC-332260A1.pdf" TargetMode="External"/><Relationship Id="rId13" Type="http://schemas.openxmlformats.org/officeDocument/2006/relationships/hyperlink" Target="https://www.fcc.gov/document/fcc-reaches-agreement-tracfone-unlock-mobile-phones-0" TargetMode="External"/><Relationship Id="rId18" Type="http://schemas.openxmlformats.org/officeDocument/2006/relationships/hyperlink" Target="https://www.fcc.gov/document/fcc-fine-mc-dean-718k-wi-fi-blocking-baltimore-conventions-0" TargetMode="External"/><Relationship Id="rId39" Type="http://schemas.openxmlformats.org/officeDocument/2006/relationships/hyperlink" Target="http://wireless.fcc.gov/auctions/default.htm?job=auction_summary&amp;id=902" TargetMode="External"/><Relationship Id="rId34" Type="http://schemas.openxmlformats.org/officeDocument/2006/relationships/image" Target="media/image4.jpg"/><Relationship Id="rId50" Type="http://schemas.openxmlformats.org/officeDocument/2006/relationships/hyperlink" Target="https://www.fcc.gov/document/fcc-adopts-cvaa-related-emergency-information-rules" TargetMode="External"/><Relationship Id="rId55" Type="http://schemas.openxmlformats.org/officeDocument/2006/relationships/hyperlink" Target="https://apps.fcc.gov/edocs_public/attachmatch/FCC-15-169A1.pdf" TargetMode="External"/><Relationship Id="rId76" Type="http://schemas.openxmlformats.org/officeDocument/2006/relationships/hyperlink" Target="https://apps.fcc.gov/edocs_public/attachmatch/FCC-15-147A1.pdf" TargetMode="External"/><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3367</Words>
  <Characters>19601</Characters>
  <Application>Microsoft Office Word</Application>
  <DocSecurity>0</DocSecurity>
  <Lines>406</Lines>
  <Paragraphs>161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22869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2016-10-19T14:53:00Z</cp:lastPrinted>
  <dcterms:created xsi:type="dcterms:W3CDTF">2016-10-19T17:21:00Z</dcterms:created>
  <dcterms:modified xsi:type="dcterms:W3CDTF">2016-10-19T17:21:00Z</dcterms:modified>
  <cp:category> </cp:category>
  <cp:contentStatus> </cp:contentStatus>
</cp:coreProperties>
</file>