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428" w:rsidRDefault="00D25E7E" w:rsidP="008D68BD">
      <w:pPr>
        <w:pStyle w:val="TOAHeading"/>
        <w:spacing w:line="240" w:lineRule="auto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ab/>
      </w:r>
    </w:p>
    <w:p w:rsidR="004B34F4" w:rsidRPr="004B34F4" w:rsidRDefault="00F17428" w:rsidP="008D68BD">
      <w:pPr>
        <w:pStyle w:val="TOAHeading"/>
        <w:spacing w:line="240" w:lineRule="auto"/>
      </w:pPr>
      <w:r>
        <w:rPr>
          <w:rFonts w:ascii="Times New Roman" w:hAnsi="Times New Roman"/>
        </w:rPr>
        <w:tab/>
      </w:r>
      <w:r w:rsidR="003728DF">
        <w:rPr>
          <w:rFonts w:ascii="Times New Roman" w:hAnsi="Times New Roman"/>
        </w:rPr>
        <w:t>October</w:t>
      </w:r>
      <w:r w:rsidR="008B2BDE">
        <w:rPr>
          <w:rFonts w:ascii="Times New Roman" w:hAnsi="Times New Roman"/>
        </w:rPr>
        <w:t xml:space="preserve"> 2</w:t>
      </w:r>
      <w:r w:rsidR="009D6FE0">
        <w:rPr>
          <w:rFonts w:ascii="Times New Roman" w:hAnsi="Times New Roman"/>
        </w:rPr>
        <w:t>7</w:t>
      </w:r>
      <w:r w:rsidR="008D68BD">
        <w:rPr>
          <w:rFonts w:ascii="Times New Roman" w:hAnsi="Times New Roman"/>
        </w:rPr>
        <w:t>, 2016</w:t>
      </w:r>
    </w:p>
    <w:p w:rsidR="00D25E7E" w:rsidRDefault="00D25E7E" w:rsidP="00D25E7E">
      <w:pPr>
        <w:tabs>
          <w:tab w:val="left" w:pos="-720"/>
        </w:tabs>
        <w:suppressAutoHyphens/>
        <w:rPr>
          <w:rFonts w:ascii="Times New Roman" w:hAnsi="Times New Roman"/>
        </w:rPr>
      </w:pPr>
    </w:p>
    <w:p w:rsidR="00826E2D" w:rsidRPr="00826E2D" w:rsidRDefault="00826E2D" w:rsidP="00826E2D">
      <w:pPr>
        <w:pStyle w:val="NewHeading"/>
        <w:tabs>
          <w:tab w:val="clear" w:pos="4680"/>
        </w:tabs>
        <w:spacing w:line="240" w:lineRule="auto"/>
        <w:rPr>
          <w:rFonts w:ascii="Times New Roman" w:hAnsi="Times New Roman"/>
        </w:rPr>
      </w:pPr>
      <w:r w:rsidRPr="00826E2D">
        <w:rPr>
          <w:rFonts w:ascii="Times New Roman" w:hAnsi="Times New Roman"/>
        </w:rPr>
        <w:t xml:space="preserve">DELETION OF </w:t>
      </w:r>
      <w:r w:rsidR="00C56A46">
        <w:rPr>
          <w:rFonts w:ascii="Times New Roman" w:hAnsi="Times New Roman"/>
        </w:rPr>
        <w:t>CONSENT</w:t>
      </w:r>
      <w:r w:rsidR="008F1A1A">
        <w:rPr>
          <w:rFonts w:ascii="Times New Roman" w:hAnsi="Times New Roman"/>
        </w:rPr>
        <w:t xml:space="preserve"> </w:t>
      </w:r>
      <w:r w:rsidRPr="00826E2D">
        <w:rPr>
          <w:rFonts w:ascii="Times New Roman" w:hAnsi="Times New Roman"/>
        </w:rPr>
        <w:t>AGENDA</w:t>
      </w:r>
      <w:r w:rsidR="00B41BC1">
        <w:rPr>
          <w:rFonts w:ascii="Times New Roman" w:hAnsi="Times New Roman"/>
        </w:rPr>
        <w:t xml:space="preserve"> </w:t>
      </w:r>
      <w:r w:rsidR="00A97A3A">
        <w:rPr>
          <w:rFonts w:ascii="Times New Roman" w:hAnsi="Times New Roman"/>
        </w:rPr>
        <w:t xml:space="preserve">FROM </w:t>
      </w:r>
      <w:r w:rsidR="003728DF">
        <w:rPr>
          <w:rFonts w:ascii="Times New Roman" w:hAnsi="Times New Roman"/>
        </w:rPr>
        <w:t>OCTOBER</w:t>
      </w:r>
      <w:r w:rsidR="00A97A3A">
        <w:rPr>
          <w:rFonts w:ascii="Times New Roman" w:hAnsi="Times New Roman"/>
        </w:rPr>
        <w:t xml:space="preserve"> 2</w:t>
      </w:r>
      <w:r w:rsidR="003728DF">
        <w:rPr>
          <w:rFonts w:ascii="Times New Roman" w:hAnsi="Times New Roman"/>
        </w:rPr>
        <w:t>7</w:t>
      </w:r>
      <w:r w:rsidRPr="00826E2D">
        <w:rPr>
          <w:rFonts w:ascii="Times New Roman" w:hAnsi="Times New Roman"/>
        </w:rPr>
        <w:t>, 2016 OPEN MEETING</w:t>
      </w:r>
    </w:p>
    <w:p w:rsidR="00D25E7E" w:rsidRPr="00400017" w:rsidRDefault="00D25E7E" w:rsidP="004E3901">
      <w:pPr>
        <w:pStyle w:val="BodyText"/>
        <w:tabs>
          <w:tab w:val="clear" w:pos="-720"/>
        </w:tabs>
        <w:spacing w:line="240" w:lineRule="auto"/>
      </w:pPr>
    </w:p>
    <w:p w:rsidR="00CD2153" w:rsidRPr="00CC5AD8" w:rsidRDefault="00826E2D" w:rsidP="000B6302">
      <w:pPr>
        <w:pStyle w:val="BodyText"/>
        <w:tabs>
          <w:tab w:val="clear" w:pos="-720"/>
        </w:tabs>
        <w:spacing w:line="240" w:lineRule="auto"/>
        <w:jc w:val="left"/>
        <w:rPr>
          <w:b/>
          <w:caps/>
        </w:rPr>
      </w:pPr>
      <w:r>
        <w:t xml:space="preserve">The following </w:t>
      </w:r>
      <w:r w:rsidR="00B41BC1">
        <w:t>Consent A</w:t>
      </w:r>
      <w:r w:rsidR="00C56A46">
        <w:t>genda</w:t>
      </w:r>
      <w:r w:rsidR="00B41BC1">
        <w:t xml:space="preserve"> </w:t>
      </w:r>
      <w:r w:rsidR="00D844F4">
        <w:t>items have</w:t>
      </w:r>
      <w:r>
        <w:t xml:space="preserve"> been deleted from the list of items scheduled for consideration at the </w:t>
      </w:r>
      <w:r w:rsidR="00C56A46">
        <w:t>Thursday</w:t>
      </w:r>
      <w:r>
        <w:t xml:space="preserve">, </w:t>
      </w:r>
      <w:r w:rsidR="003728DF">
        <w:t>October</w:t>
      </w:r>
      <w:r w:rsidR="008B2BDE">
        <w:t xml:space="preserve"> 2</w:t>
      </w:r>
      <w:r w:rsidR="003728DF">
        <w:t>7</w:t>
      </w:r>
      <w:r w:rsidR="008B2BDE">
        <w:t>, 2016</w:t>
      </w:r>
      <w:r>
        <w:t xml:space="preserve">, Open Meeting and previously listed in the </w:t>
      </w:r>
      <w:r w:rsidRPr="00395416">
        <w:t>Commission</w:t>
      </w:r>
      <w:r>
        <w:t>’s</w:t>
      </w:r>
      <w:r w:rsidRPr="00395416">
        <w:t xml:space="preserve"> </w:t>
      </w:r>
      <w:r>
        <w:t xml:space="preserve">Notice of </w:t>
      </w:r>
      <w:r w:rsidR="003728DF">
        <w:t>October</w:t>
      </w:r>
      <w:r w:rsidR="008B2BDE">
        <w:t xml:space="preserve"> 2</w:t>
      </w:r>
      <w:r w:rsidR="003728DF">
        <w:t>0</w:t>
      </w:r>
      <w:r w:rsidR="002C635C">
        <w:t>,</w:t>
      </w:r>
      <w:r>
        <w:t xml:space="preserve"> 2016. </w:t>
      </w:r>
      <w:r w:rsidR="00CC5AD8">
        <w:rPr>
          <w:b/>
        </w:rPr>
        <w:t xml:space="preserve">The Consent Agenda has been adopted by the Commission. </w:t>
      </w:r>
    </w:p>
    <w:tbl>
      <w:tblPr>
        <w:tblW w:w="9540" w:type="dxa"/>
        <w:tblInd w:w="-6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440"/>
        <w:gridCol w:w="2880"/>
        <w:gridCol w:w="5220"/>
      </w:tblGrid>
      <w:tr w:rsidR="00473F14" w:rsidRPr="00400017" w:rsidTr="00B20F6C">
        <w:tc>
          <w:tcPr>
            <w:tcW w:w="1440" w:type="dxa"/>
          </w:tcPr>
          <w:p w:rsidR="00473F14" w:rsidRPr="00400017" w:rsidRDefault="00473F14" w:rsidP="00473F14">
            <w:pPr>
              <w:suppressAutoHyphens/>
              <w:spacing w:before="90" w:after="5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80" w:type="dxa"/>
          </w:tcPr>
          <w:p w:rsidR="00473F14" w:rsidRPr="00400017" w:rsidRDefault="00473F14" w:rsidP="00473F14">
            <w:pPr>
              <w:widowControl/>
              <w:suppressAutoHyphens/>
              <w:autoSpaceDE/>
              <w:autoSpaceDN/>
              <w:adjustRightInd/>
              <w:spacing w:before="90" w:after="5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220" w:type="dxa"/>
          </w:tcPr>
          <w:p w:rsidR="00473F14" w:rsidRPr="00400017" w:rsidRDefault="00473F14" w:rsidP="00473F14">
            <w:pPr>
              <w:keepLines/>
              <w:widowControl/>
              <w:suppressAutoHyphens/>
              <w:autoSpaceDE/>
              <w:adjustRightInd/>
              <w:spacing w:before="90" w:after="54"/>
              <w:rPr>
                <w:rFonts w:ascii="Times New Roman" w:hAnsi="Times New Roman"/>
                <w:bCs/>
              </w:rPr>
            </w:pPr>
          </w:p>
        </w:tc>
      </w:tr>
    </w:tbl>
    <w:p w:rsidR="003728DF" w:rsidRDefault="003728DF" w:rsidP="003728DF">
      <w:pPr>
        <w:spacing w:before="90" w:after="54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CONSENT AGENDA</w:t>
      </w:r>
    </w:p>
    <w:p w:rsidR="003728DF" w:rsidRDefault="003728DF" w:rsidP="003728DF">
      <w:pPr>
        <w:spacing w:before="9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Commission will consider the following subjects listed below as a consent agenda and these items will not be presented individually: </w:t>
      </w:r>
    </w:p>
    <w:p w:rsidR="003728DF" w:rsidRDefault="003728DF" w:rsidP="003728DF">
      <w:pPr>
        <w:rPr>
          <w:rFonts w:ascii="Times New Roman" w:hAnsi="Times New Roman"/>
          <w:sz w:val="16"/>
          <w:szCs w:val="16"/>
        </w:rPr>
      </w:pPr>
    </w:p>
    <w:tbl>
      <w:tblPr>
        <w:tblW w:w="9540" w:type="dxa"/>
        <w:tblInd w:w="-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"/>
        <w:gridCol w:w="2880"/>
        <w:gridCol w:w="5220"/>
      </w:tblGrid>
      <w:tr w:rsidR="003728DF" w:rsidTr="003728DF">
        <w:tc>
          <w:tcPr>
            <w:tcW w:w="1440" w:type="dxa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728DF" w:rsidRDefault="003728DF">
            <w:pPr>
              <w:spacing w:before="90" w:after="54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2880" w:type="dxa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728DF" w:rsidRDefault="003728DF">
            <w:pPr>
              <w:spacing w:before="90" w:after="54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</w:rPr>
              <w:t>MEDIA</w:t>
            </w:r>
          </w:p>
        </w:tc>
        <w:tc>
          <w:tcPr>
            <w:tcW w:w="522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3728DF" w:rsidRDefault="003728DF">
            <w:pPr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b/>
                <w:bCs/>
              </w:rPr>
              <w:t xml:space="preserve">TITLE:  </w:t>
            </w:r>
            <w:r>
              <w:rPr>
                <w:rFonts w:ascii="Times New Roman" w:hAnsi="Times New Roman"/>
                <w:spacing w:val="-2"/>
              </w:rPr>
              <w:t>Community Radio of Decorah, Postville and Northeast Iowa for a Construction Permit for New Low-Power FM Broadcast Station KCOD-LP, Decorah, Iowa</w:t>
            </w:r>
          </w:p>
          <w:p w:rsidR="003728DF" w:rsidRDefault="003728DF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SUMMARY:  </w:t>
            </w:r>
            <w:r>
              <w:rPr>
                <w:rFonts w:ascii="Times New Roman" w:hAnsi="Times New Roman"/>
              </w:rPr>
              <w:t>The Commission will consider a Memorandum Opinion and Order concerning an Application for Review filed by Wennes Communications Stations, Inc., and Decorah Broadcasting, Inc. regarding the grant of a construction permit for low-power FM station KCOD-LP.</w:t>
            </w:r>
            <w:r>
              <w:rPr>
                <w:rFonts w:ascii="Times New Roman" w:hAnsi="Times New Roman"/>
                <w:b/>
                <w:bCs/>
              </w:rPr>
              <w:t xml:space="preserve">  </w:t>
            </w:r>
          </w:p>
          <w:p w:rsidR="003728DF" w:rsidRDefault="003728DF">
            <w:pPr>
              <w:spacing w:before="90" w:after="54"/>
              <w:jc w:val="both"/>
              <w:rPr>
                <w:rFonts w:ascii="Times New Roman" w:hAnsi="Times New Roman"/>
              </w:rPr>
            </w:pPr>
          </w:p>
        </w:tc>
      </w:tr>
      <w:tr w:rsidR="003728DF" w:rsidTr="003728DF">
        <w:tc>
          <w:tcPr>
            <w:tcW w:w="1440" w:type="dxa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728DF" w:rsidRDefault="003728DF">
            <w:pPr>
              <w:spacing w:before="90" w:after="54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2880" w:type="dxa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728DF" w:rsidRDefault="003728DF">
            <w:pPr>
              <w:spacing w:before="90" w:after="54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MEDIA</w:t>
            </w:r>
          </w:p>
        </w:tc>
        <w:tc>
          <w:tcPr>
            <w:tcW w:w="5220" w:type="dxa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728DF" w:rsidRDefault="003728DF">
            <w:pPr>
              <w:rPr>
                <w:rFonts w:cs="Calibri"/>
                <w:spacing w:val="-3"/>
              </w:rPr>
            </w:pPr>
            <w:r>
              <w:rPr>
                <w:rFonts w:ascii="Times New Roman" w:hAnsi="Times New Roman"/>
                <w:b/>
                <w:bCs/>
              </w:rPr>
              <w:t xml:space="preserve">TITLE:  </w:t>
            </w:r>
            <w:r>
              <w:rPr>
                <w:rFonts w:ascii="Times New Roman" w:hAnsi="Times New Roman"/>
              </w:rPr>
              <w:t>Open Arms Community of El Paso, Application to Construct a New Noncommercial Educational FM Station at Horizon City, Texas; Christian Ministries of El Paso, Inc., Application to Construct a New Noncommercial Educational FM Station at Horizon City, Texas, NCE October 2007 Window, MX Group 431</w:t>
            </w:r>
          </w:p>
          <w:p w:rsidR="003728DF" w:rsidRDefault="003728D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SUMMARY:  </w:t>
            </w:r>
            <w:r>
              <w:rPr>
                <w:rFonts w:ascii="Times New Roman" w:hAnsi="Times New Roman"/>
              </w:rPr>
              <w:t xml:space="preserve">The Commission will consider a Memorandum Opinion and Order concerning a Petition for Reconsideration and Petition for Reinstatement </w:t>
            </w:r>
            <w:r>
              <w:rPr>
                <w:rFonts w:ascii="Times New Roman" w:hAnsi="Times New Roman"/>
                <w:i/>
                <w:iCs/>
              </w:rPr>
              <w:t xml:space="preserve">Nunc Pro Tunc </w:t>
            </w:r>
            <w:r>
              <w:rPr>
                <w:rFonts w:ascii="Times New Roman" w:hAnsi="Times New Roman"/>
              </w:rPr>
              <w:t>and Application for Review regarding applications for new NCE construction permits in NCE MX Group 431.</w:t>
            </w:r>
          </w:p>
          <w:p w:rsidR="003728DF" w:rsidRDefault="003728DF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3728DF" w:rsidTr="003728DF">
        <w:tc>
          <w:tcPr>
            <w:tcW w:w="144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3728DF" w:rsidRDefault="003728DF" w:rsidP="003728DF">
            <w:pPr>
              <w:spacing w:before="90" w:after="54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288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3728DF" w:rsidRDefault="003728DF" w:rsidP="003728DF">
            <w:pPr>
              <w:spacing w:before="90" w:after="54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GENERAL COUNSEL</w:t>
            </w:r>
          </w:p>
        </w:tc>
        <w:tc>
          <w:tcPr>
            <w:tcW w:w="522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3728DF" w:rsidRDefault="003728DF" w:rsidP="003728DF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TITLE: </w:t>
            </w:r>
            <w:r>
              <w:rPr>
                <w:rFonts w:ascii="Times New Roman" w:hAnsi="Times New Roman"/>
              </w:rPr>
              <w:t xml:space="preserve">In the Matter of John Anderson on </w:t>
            </w:r>
            <w:r>
              <w:rPr>
                <w:rFonts w:ascii="Times New Roman" w:hAnsi="Times New Roman"/>
              </w:rPr>
              <w:lastRenderedPageBreak/>
              <w:t xml:space="preserve">Request for Inspection of Records (FOIA Control No. </w:t>
            </w:r>
            <w:r>
              <w:rPr>
                <w:rFonts w:ascii="Times New Roman" w:hAnsi="Times New Roman"/>
                <w:spacing w:val="-2"/>
              </w:rPr>
              <w:t>2014-295</w:t>
            </w:r>
            <w:r>
              <w:rPr>
                <w:rFonts w:ascii="Times New Roman" w:hAnsi="Times New Roman"/>
              </w:rPr>
              <w:t>)</w:t>
            </w:r>
          </w:p>
          <w:p w:rsidR="003728DF" w:rsidRDefault="003728DF" w:rsidP="003728D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SUMMARY:  </w:t>
            </w:r>
            <w:r>
              <w:rPr>
                <w:rFonts w:ascii="Times New Roman" w:hAnsi="Times New Roman"/>
              </w:rPr>
              <w:t>The Commission will consider a Memorandum Opinion and Order concerning an Application for Review filed by John Anderson, which appealed a decision by the Enforcement Bureau addressing his Freedom of Information Act request.</w:t>
            </w:r>
          </w:p>
          <w:p w:rsidR="003728DF" w:rsidRDefault="003728DF" w:rsidP="003728DF">
            <w:pPr>
              <w:rPr>
                <w:rFonts w:ascii="Times New Roman" w:hAnsi="Times New Roman"/>
                <w:b/>
                <w:bCs/>
              </w:rPr>
            </w:pPr>
          </w:p>
        </w:tc>
      </w:tr>
    </w:tbl>
    <w:p w:rsidR="00701A97" w:rsidRPr="00400017" w:rsidRDefault="00D25E7E" w:rsidP="00885F82">
      <w:pPr>
        <w:keepNext/>
        <w:keepLines/>
        <w:tabs>
          <w:tab w:val="center" w:pos="4680"/>
        </w:tabs>
        <w:suppressAutoHyphens/>
        <w:jc w:val="center"/>
        <w:rPr>
          <w:rFonts w:ascii="Times New Roman" w:hAnsi="Times New Roman"/>
          <w:b/>
        </w:rPr>
      </w:pPr>
      <w:r w:rsidRPr="00400017">
        <w:rPr>
          <w:rFonts w:ascii="Times New Roman" w:hAnsi="Times New Roman"/>
          <w:b/>
        </w:rPr>
        <w:lastRenderedPageBreak/>
        <w:t>-FCC-</w:t>
      </w:r>
    </w:p>
    <w:sectPr w:rsidR="00701A97" w:rsidRPr="00400017" w:rsidSect="00D25E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2240" w:h="15840" w:code="1"/>
      <w:pgMar w:top="432" w:right="1440" w:bottom="432" w:left="1440" w:header="864" w:footer="576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F7B" w:rsidRDefault="00E02F7B">
      <w:r>
        <w:separator/>
      </w:r>
    </w:p>
  </w:endnote>
  <w:endnote w:type="continuationSeparator" w:id="0">
    <w:p w:rsidR="00E02F7B" w:rsidRDefault="00E02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C05" w:rsidRDefault="00026C0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E63C5">
      <w:rPr>
        <w:rStyle w:val="PageNumber"/>
        <w:noProof/>
      </w:rPr>
      <w:t>2</w:t>
    </w:r>
    <w:r>
      <w:rPr>
        <w:rStyle w:val="PageNumber"/>
      </w:rPr>
      <w:fldChar w:fldCharType="end"/>
    </w:r>
  </w:p>
  <w:p w:rsidR="00026C05" w:rsidRDefault="00026C0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C05" w:rsidRDefault="00026C0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678D">
      <w:rPr>
        <w:rStyle w:val="PageNumber"/>
        <w:noProof/>
      </w:rPr>
      <w:t>2</w:t>
    </w:r>
    <w:r>
      <w:rPr>
        <w:rStyle w:val="PageNumber"/>
      </w:rPr>
      <w:fldChar w:fldCharType="end"/>
    </w:r>
  </w:p>
  <w:p w:rsidR="00026C05" w:rsidRDefault="00026C05">
    <w:pPr>
      <w:spacing w:before="140" w:line="100" w:lineRule="exact"/>
      <w:rPr>
        <w:sz w:val="10"/>
      </w:rPr>
    </w:pPr>
  </w:p>
  <w:p w:rsidR="00026C05" w:rsidRDefault="00026C05">
    <w:pPr>
      <w:tabs>
        <w:tab w:val="left" w:pos="4320"/>
      </w:tabs>
      <w:suppressAutoHyphens/>
      <w:spacing w:line="240" w:lineRule="atLeast"/>
      <w:ind w:left="4320" w:hanging="4320"/>
    </w:pPr>
    <w:r>
      <w:rPr>
        <w:sz w:val="14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C05" w:rsidRDefault="00026C05">
    <w:pPr>
      <w:tabs>
        <w:tab w:val="left" w:pos="4320"/>
      </w:tabs>
      <w:suppressAutoHyphens/>
      <w:spacing w:line="160" w:lineRule="exact"/>
      <w:ind w:left="4320" w:hanging="4320"/>
      <w:rPr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F7B" w:rsidRDefault="00E02F7B">
      <w:r>
        <w:separator/>
      </w:r>
    </w:p>
  </w:footnote>
  <w:footnote w:type="continuationSeparator" w:id="0">
    <w:p w:rsidR="00E02F7B" w:rsidRDefault="00E02F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3C5" w:rsidRDefault="004E63C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C05" w:rsidRDefault="00026C05">
    <w:pPr>
      <w:tabs>
        <w:tab w:val="left" w:pos="-720"/>
      </w:tabs>
      <w:suppressAutoHyphens/>
      <w:spacing w:line="240" w:lineRule="atLeast"/>
      <w:rPr>
        <w:b/>
        <w:sz w:val="19"/>
      </w:rPr>
    </w:pPr>
  </w:p>
  <w:p w:rsidR="00026C05" w:rsidRDefault="00026C05">
    <w:pPr>
      <w:spacing w:after="140" w:line="100" w:lineRule="exact"/>
      <w:rPr>
        <w:sz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9B8" w:rsidRDefault="009C79B8" w:rsidP="009C79B8">
    <w:pPr>
      <w:tabs>
        <w:tab w:val="left" w:pos="-720"/>
        <w:tab w:val="left" w:pos="4140"/>
      </w:tabs>
      <w:suppressAutoHyphens/>
      <w:spacing w:line="240" w:lineRule="atLeast"/>
      <w:rPr>
        <w:rFonts w:ascii="Times New Roman" w:hAnsi="Times New Roman"/>
      </w:rPr>
    </w:pPr>
    <w:r>
      <w:rPr>
        <w:rFonts w:ascii="Times New Roman" w:hAnsi="Times New Roman"/>
        <w:noProof/>
        <w:sz w:val="20"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margin">
                <wp:posOffset>91440</wp:posOffset>
              </wp:positionH>
              <wp:positionV relativeFrom="page">
                <wp:posOffset>731520</wp:posOffset>
              </wp:positionV>
              <wp:extent cx="766445" cy="735330"/>
              <wp:effectExtent l="0" t="0" r="0" b="0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6445" cy="735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9C79B8" w:rsidRDefault="009C79B8" w:rsidP="009C79B8">
                          <w:pPr>
                            <w:tabs>
                              <w:tab w:val="left" w:pos="-720"/>
                            </w:tabs>
                            <w:suppressAutoHyphens/>
                            <w:spacing w:line="240" w:lineRule="atLeast"/>
                            <w:rPr>
                              <w:sz w:val="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6" style="position:absolute;margin-left:7.2pt;margin-top:57.6pt;width:60.35pt;height:57.9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" o:allowincell="f" filled="f" stroked="f" strokeweight="0">
              <v:textbox inset="0,0,0,0">
                <w:txbxContent>
                  <w:p w:rsidR="009C79B8" w:rsidRDefault="009C79B8" w:rsidP="009C79B8">
                    <w:pPr>
                      <w:tabs>
                        <w:tab w:val="left" w:pos="-720"/>
                      </w:tabs>
                      <w:suppressAutoHyphens/>
                      <w:spacing w:line="240" w:lineRule="atLeast"/>
                      <w:rPr>
                        <w:sz w:val="2"/>
                      </w:rPr>
                    </w:pPr>
                  </w:p>
                </w:txbxContent>
              </v:textbox>
              <w10:wrap anchorx="margin" anchory="page"/>
            </v:rect>
          </w:pict>
        </mc:Fallback>
      </mc:AlternateContent>
    </w:r>
    <w:r>
      <w:rPr>
        <w:rFonts w:ascii="Times New Roman" w:hAnsi="Times New Roman"/>
      </w:rPr>
      <w:tab/>
    </w:r>
    <w:r>
      <w:rPr>
        <w:rFonts w:ascii="Times New Roman" w:hAnsi="Times New Roman"/>
        <w:b/>
        <w:sz w:val="48"/>
      </w:rPr>
      <w:t>Commission</w:t>
    </w:r>
  </w:p>
  <w:p w:rsidR="009C79B8" w:rsidRDefault="009C79B8" w:rsidP="009C79B8">
    <w:pPr>
      <w:tabs>
        <w:tab w:val="left" w:pos="-720"/>
        <w:tab w:val="left" w:pos="4140"/>
      </w:tabs>
      <w:suppressAutoHyphens/>
      <w:spacing w:line="240" w:lineRule="atLeast"/>
      <w:rPr>
        <w:rFonts w:ascii="Times New Roman" w:hAnsi="Times New Roman"/>
      </w:rPr>
    </w:pPr>
    <w:r>
      <w:rPr>
        <w:rFonts w:ascii="Times New Roman" w:hAnsi="Times New Roman"/>
      </w:rPr>
      <w:tab/>
    </w:r>
    <w:r>
      <w:rPr>
        <w:rFonts w:ascii="Times New Roman" w:hAnsi="Times New Roman"/>
        <w:b/>
        <w:sz w:val="48"/>
      </w:rPr>
      <w:t>Meeting Agenda</w:t>
    </w:r>
  </w:p>
  <w:p w:rsidR="009C79B8" w:rsidRDefault="009C79B8" w:rsidP="009C79B8">
    <w:pPr>
      <w:tabs>
        <w:tab w:val="left" w:pos="-720"/>
        <w:tab w:val="left" w:pos="4140"/>
      </w:tabs>
      <w:suppressAutoHyphens/>
      <w:spacing w:line="240" w:lineRule="atLeast"/>
      <w:rPr>
        <w:rFonts w:ascii="Times New Roman" w:hAnsi="Times New Roman"/>
        <w:b/>
        <w:sz w:val="19"/>
      </w:rPr>
    </w:pPr>
    <w:r>
      <w:rPr>
        <w:rFonts w:ascii="Times New Roman" w:hAnsi="Times New Roman"/>
      </w:rPr>
      <w:tab/>
    </w:r>
    <w:r>
      <w:rPr>
        <w:rFonts w:ascii="Times New Roman" w:hAnsi="Times New Roman"/>
        <w:b/>
        <w:sz w:val="19"/>
      </w:rPr>
      <w:t>A Public Notice of the Federal Communications</w:t>
    </w:r>
  </w:p>
  <w:p w:rsidR="009C79B8" w:rsidRDefault="009C79B8" w:rsidP="009C79B8">
    <w:pPr>
      <w:tabs>
        <w:tab w:val="left" w:pos="-720"/>
        <w:tab w:val="left" w:pos="4140"/>
      </w:tabs>
      <w:suppressAutoHyphens/>
      <w:spacing w:line="240" w:lineRule="atLeast"/>
      <w:rPr>
        <w:rFonts w:ascii="Times New Roman" w:hAnsi="Times New Roman"/>
      </w:rPr>
    </w:pPr>
    <w:r>
      <w:rPr>
        <w:rFonts w:ascii="Times New Roman" w:hAnsi="Times New Roman"/>
        <w:b/>
        <w:sz w:val="19"/>
      </w:rPr>
      <w:t>Federal Communications Commission</w:t>
    </w:r>
    <w:r>
      <w:rPr>
        <w:rFonts w:ascii="Times New Roman" w:hAnsi="Times New Roman"/>
        <w:b/>
        <w:sz w:val="19"/>
      </w:rPr>
      <w:tab/>
      <w:t>Commission</w:t>
    </w:r>
  </w:p>
  <w:p w:rsidR="009C79B8" w:rsidRDefault="009C79B8" w:rsidP="009C79B8">
    <w:pPr>
      <w:tabs>
        <w:tab w:val="left" w:pos="-720"/>
        <w:tab w:val="left" w:pos="4140"/>
      </w:tabs>
      <w:suppressAutoHyphens/>
      <w:spacing w:line="240" w:lineRule="atLeast"/>
      <w:rPr>
        <w:rFonts w:ascii="Times New Roman" w:hAnsi="Times New Roman"/>
      </w:rPr>
    </w:pPr>
    <w:smartTag w:uri="urn:schemas-microsoft-com:office:smarttags" w:element="Street">
      <w:smartTag w:uri="urn:schemas-microsoft-com:office:smarttags" w:element="address">
        <w:r>
          <w:rPr>
            <w:rFonts w:ascii="Times New Roman" w:hAnsi="Times New Roman"/>
            <w:b/>
            <w:sz w:val="19"/>
          </w:rPr>
          <w:t>445 12th Street, S.W.</w:t>
        </w:r>
      </w:smartTag>
    </w:smartTag>
    <w:r>
      <w:rPr>
        <w:rFonts w:ascii="Times New Roman" w:hAnsi="Times New Roman"/>
      </w:rPr>
      <w:tab/>
    </w:r>
    <w:r>
      <w:rPr>
        <w:rFonts w:ascii="Times New Roman" w:hAnsi="Times New Roman"/>
        <w:b/>
        <w:sz w:val="19"/>
      </w:rPr>
      <w:t>News Media Information (202) 418-0500</w:t>
    </w:r>
  </w:p>
  <w:p w:rsidR="009C79B8" w:rsidRDefault="009C79B8" w:rsidP="009C79B8">
    <w:pPr>
      <w:tabs>
        <w:tab w:val="left" w:pos="-720"/>
        <w:tab w:val="left" w:pos="4140"/>
      </w:tabs>
      <w:suppressAutoHyphens/>
      <w:spacing w:line="240" w:lineRule="atLeast"/>
      <w:rPr>
        <w:rFonts w:ascii="Times New Roman" w:hAnsi="Times New Roman"/>
      </w:rPr>
    </w:pPr>
    <w:r>
      <w:rPr>
        <w:rFonts w:ascii="Times New Roman" w:hAnsi="Times New Roman"/>
        <w:b/>
        <w:sz w:val="19"/>
      </w:rPr>
      <w:t>Washington, D.C. 20554</w:t>
    </w:r>
    <w:r>
      <w:rPr>
        <w:rFonts w:ascii="Times New Roman" w:hAnsi="Times New Roman"/>
      </w:rPr>
      <w:tab/>
    </w:r>
    <w:r>
      <w:rPr>
        <w:rFonts w:ascii="Times New Roman" w:hAnsi="Times New Roman"/>
        <w:b/>
        <w:sz w:val="19"/>
      </w:rPr>
      <w:t>Internet:</w:t>
    </w:r>
    <w:r>
      <w:rPr>
        <w:rFonts w:ascii="Times New Roman" w:hAnsi="Times New Roman"/>
        <w:b/>
        <w:sz w:val="19"/>
      </w:rPr>
      <w:tab/>
      <w:t>http://www.fcc.gov</w:t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</w:p>
  <w:p w:rsidR="009C79B8" w:rsidRDefault="009C79B8" w:rsidP="009C79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182925"/>
    <w:multiLevelType w:val="singleLevel"/>
    <w:tmpl w:val="A9EE9842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24C"/>
    <w:rsid w:val="00001ACA"/>
    <w:rsid w:val="00004844"/>
    <w:rsid w:val="000075EB"/>
    <w:rsid w:val="00011710"/>
    <w:rsid w:val="00017D41"/>
    <w:rsid w:val="00026C05"/>
    <w:rsid w:val="0003081E"/>
    <w:rsid w:val="00035BD5"/>
    <w:rsid w:val="00035C3C"/>
    <w:rsid w:val="000363F7"/>
    <w:rsid w:val="00055ECC"/>
    <w:rsid w:val="00070020"/>
    <w:rsid w:val="000760CC"/>
    <w:rsid w:val="00080198"/>
    <w:rsid w:val="00085903"/>
    <w:rsid w:val="00085FC2"/>
    <w:rsid w:val="00087E02"/>
    <w:rsid w:val="0009448F"/>
    <w:rsid w:val="00096BB4"/>
    <w:rsid w:val="000A5737"/>
    <w:rsid w:val="000A73DE"/>
    <w:rsid w:val="000A7C80"/>
    <w:rsid w:val="000B19B2"/>
    <w:rsid w:val="000B6302"/>
    <w:rsid w:val="000C7253"/>
    <w:rsid w:val="000E3B88"/>
    <w:rsid w:val="000E5394"/>
    <w:rsid w:val="001136F8"/>
    <w:rsid w:val="001154B4"/>
    <w:rsid w:val="00125B73"/>
    <w:rsid w:val="00135CFE"/>
    <w:rsid w:val="00144038"/>
    <w:rsid w:val="0014738F"/>
    <w:rsid w:val="00150577"/>
    <w:rsid w:val="001541CB"/>
    <w:rsid w:val="0015461D"/>
    <w:rsid w:val="00155A15"/>
    <w:rsid w:val="001763A8"/>
    <w:rsid w:val="001819E2"/>
    <w:rsid w:val="00181D7C"/>
    <w:rsid w:val="0018264C"/>
    <w:rsid w:val="00196417"/>
    <w:rsid w:val="00197998"/>
    <w:rsid w:val="001A08DF"/>
    <w:rsid w:val="001A1BB9"/>
    <w:rsid w:val="001A279A"/>
    <w:rsid w:val="001B06E4"/>
    <w:rsid w:val="001B38F2"/>
    <w:rsid w:val="001B454F"/>
    <w:rsid w:val="001B68A7"/>
    <w:rsid w:val="001C1436"/>
    <w:rsid w:val="001C7553"/>
    <w:rsid w:val="001D0A3C"/>
    <w:rsid w:val="001D4C73"/>
    <w:rsid w:val="001D6B4B"/>
    <w:rsid w:val="001E13AD"/>
    <w:rsid w:val="001E1976"/>
    <w:rsid w:val="001E5B7B"/>
    <w:rsid w:val="001F60E7"/>
    <w:rsid w:val="002066A9"/>
    <w:rsid w:val="002103ED"/>
    <w:rsid w:val="00213FDD"/>
    <w:rsid w:val="002179D6"/>
    <w:rsid w:val="002312CE"/>
    <w:rsid w:val="00241CA3"/>
    <w:rsid w:val="00244FFE"/>
    <w:rsid w:val="00252F50"/>
    <w:rsid w:val="002533F3"/>
    <w:rsid w:val="00256871"/>
    <w:rsid w:val="00273161"/>
    <w:rsid w:val="00274217"/>
    <w:rsid w:val="0028024A"/>
    <w:rsid w:val="00284B1D"/>
    <w:rsid w:val="00286E96"/>
    <w:rsid w:val="0028733B"/>
    <w:rsid w:val="002C2689"/>
    <w:rsid w:val="002C635C"/>
    <w:rsid w:val="002C6581"/>
    <w:rsid w:val="002C6860"/>
    <w:rsid w:val="002D2F2E"/>
    <w:rsid w:val="002D4B52"/>
    <w:rsid w:val="002D76C1"/>
    <w:rsid w:val="002E1918"/>
    <w:rsid w:val="002E2D12"/>
    <w:rsid w:val="002E3DBA"/>
    <w:rsid w:val="002E4D2C"/>
    <w:rsid w:val="002E7347"/>
    <w:rsid w:val="00305B8D"/>
    <w:rsid w:val="0031260F"/>
    <w:rsid w:val="003161A3"/>
    <w:rsid w:val="003224D0"/>
    <w:rsid w:val="00322B14"/>
    <w:rsid w:val="00330FEB"/>
    <w:rsid w:val="00332619"/>
    <w:rsid w:val="00337D0B"/>
    <w:rsid w:val="003451C3"/>
    <w:rsid w:val="0035252B"/>
    <w:rsid w:val="00353F4F"/>
    <w:rsid w:val="00355D5F"/>
    <w:rsid w:val="003647BE"/>
    <w:rsid w:val="003728DF"/>
    <w:rsid w:val="00372C85"/>
    <w:rsid w:val="003750EB"/>
    <w:rsid w:val="00377E19"/>
    <w:rsid w:val="00381525"/>
    <w:rsid w:val="003821D5"/>
    <w:rsid w:val="00390D8D"/>
    <w:rsid w:val="00391816"/>
    <w:rsid w:val="003A7C68"/>
    <w:rsid w:val="003B00EE"/>
    <w:rsid w:val="003B37BF"/>
    <w:rsid w:val="003B4774"/>
    <w:rsid w:val="003E2C0D"/>
    <w:rsid w:val="003E5B9B"/>
    <w:rsid w:val="003F557B"/>
    <w:rsid w:val="00400017"/>
    <w:rsid w:val="00400F7E"/>
    <w:rsid w:val="00417256"/>
    <w:rsid w:val="00432969"/>
    <w:rsid w:val="00435C95"/>
    <w:rsid w:val="00455DF4"/>
    <w:rsid w:val="00460014"/>
    <w:rsid w:val="00463BC6"/>
    <w:rsid w:val="0047165B"/>
    <w:rsid w:val="00473F14"/>
    <w:rsid w:val="00482B5A"/>
    <w:rsid w:val="00484249"/>
    <w:rsid w:val="0048670B"/>
    <w:rsid w:val="0049007A"/>
    <w:rsid w:val="004A3A74"/>
    <w:rsid w:val="004B34F4"/>
    <w:rsid w:val="004B7608"/>
    <w:rsid w:val="004C5DE8"/>
    <w:rsid w:val="004C6684"/>
    <w:rsid w:val="004D6E35"/>
    <w:rsid w:val="004E1B18"/>
    <w:rsid w:val="004E3901"/>
    <w:rsid w:val="004E63C5"/>
    <w:rsid w:val="004E724C"/>
    <w:rsid w:val="004F163F"/>
    <w:rsid w:val="004F32BF"/>
    <w:rsid w:val="00503760"/>
    <w:rsid w:val="00503DF8"/>
    <w:rsid w:val="00564380"/>
    <w:rsid w:val="0057172B"/>
    <w:rsid w:val="00580593"/>
    <w:rsid w:val="00592752"/>
    <w:rsid w:val="005966F3"/>
    <w:rsid w:val="005A4DA0"/>
    <w:rsid w:val="005B2E9C"/>
    <w:rsid w:val="005B5053"/>
    <w:rsid w:val="005C0999"/>
    <w:rsid w:val="005C1299"/>
    <w:rsid w:val="005C2C5F"/>
    <w:rsid w:val="005D1FAA"/>
    <w:rsid w:val="005D69D5"/>
    <w:rsid w:val="005E50DD"/>
    <w:rsid w:val="005E65F5"/>
    <w:rsid w:val="005F4C1C"/>
    <w:rsid w:val="006172FF"/>
    <w:rsid w:val="00620716"/>
    <w:rsid w:val="00620CE4"/>
    <w:rsid w:val="00623D21"/>
    <w:rsid w:val="006250EA"/>
    <w:rsid w:val="0062572F"/>
    <w:rsid w:val="006277D5"/>
    <w:rsid w:val="00627C1D"/>
    <w:rsid w:val="00633B49"/>
    <w:rsid w:val="0063462A"/>
    <w:rsid w:val="0064036B"/>
    <w:rsid w:val="0064081A"/>
    <w:rsid w:val="006425B9"/>
    <w:rsid w:val="00652A17"/>
    <w:rsid w:val="006544A6"/>
    <w:rsid w:val="00655319"/>
    <w:rsid w:val="00663147"/>
    <w:rsid w:val="00664D7E"/>
    <w:rsid w:val="00667FFA"/>
    <w:rsid w:val="00675D71"/>
    <w:rsid w:val="00680F10"/>
    <w:rsid w:val="00693821"/>
    <w:rsid w:val="006B2906"/>
    <w:rsid w:val="006B553E"/>
    <w:rsid w:val="006C0BBD"/>
    <w:rsid w:val="006C1F66"/>
    <w:rsid w:val="006D159C"/>
    <w:rsid w:val="006D15EB"/>
    <w:rsid w:val="006E49E9"/>
    <w:rsid w:val="006E54C9"/>
    <w:rsid w:val="006E678D"/>
    <w:rsid w:val="006F4123"/>
    <w:rsid w:val="007011C4"/>
    <w:rsid w:val="00701A97"/>
    <w:rsid w:val="007051C8"/>
    <w:rsid w:val="007216EA"/>
    <w:rsid w:val="00732AEF"/>
    <w:rsid w:val="0074169E"/>
    <w:rsid w:val="00751F6C"/>
    <w:rsid w:val="00755B0D"/>
    <w:rsid w:val="0076004D"/>
    <w:rsid w:val="00760F7D"/>
    <w:rsid w:val="00762802"/>
    <w:rsid w:val="007632ED"/>
    <w:rsid w:val="007637F9"/>
    <w:rsid w:val="00765FCF"/>
    <w:rsid w:val="00777149"/>
    <w:rsid w:val="0078615A"/>
    <w:rsid w:val="007A1C2E"/>
    <w:rsid w:val="007A2BE9"/>
    <w:rsid w:val="007B04B6"/>
    <w:rsid w:val="007B0C59"/>
    <w:rsid w:val="007B1114"/>
    <w:rsid w:val="007B39E2"/>
    <w:rsid w:val="007C1070"/>
    <w:rsid w:val="007C171A"/>
    <w:rsid w:val="007C4214"/>
    <w:rsid w:val="007C6657"/>
    <w:rsid w:val="007C780C"/>
    <w:rsid w:val="007D052B"/>
    <w:rsid w:val="007D6B7A"/>
    <w:rsid w:val="007E1503"/>
    <w:rsid w:val="007F29A7"/>
    <w:rsid w:val="007F510A"/>
    <w:rsid w:val="007F6641"/>
    <w:rsid w:val="007F70A3"/>
    <w:rsid w:val="0081019A"/>
    <w:rsid w:val="00811203"/>
    <w:rsid w:val="00815876"/>
    <w:rsid w:val="00826E2D"/>
    <w:rsid w:val="00827CAF"/>
    <w:rsid w:val="008465E5"/>
    <w:rsid w:val="00854ABC"/>
    <w:rsid w:val="00854C1A"/>
    <w:rsid w:val="008566EE"/>
    <w:rsid w:val="008663BD"/>
    <w:rsid w:val="00867B86"/>
    <w:rsid w:val="00872CE9"/>
    <w:rsid w:val="008740FA"/>
    <w:rsid w:val="00885F82"/>
    <w:rsid w:val="00891E47"/>
    <w:rsid w:val="0089273B"/>
    <w:rsid w:val="008B2BDE"/>
    <w:rsid w:val="008C0C03"/>
    <w:rsid w:val="008C3480"/>
    <w:rsid w:val="008C793E"/>
    <w:rsid w:val="008D3C87"/>
    <w:rsid w:val="008D41C9"/>
    <w:rsid w:val="008D68BD"/>
    <w:rsid w:val="008E32B1"/>
    <w:rsid w:val="008E435A"/>
    <w:rsid w:val="008E4A3A"/>
    <w:rsid w:val="008E68D2"/>
    <w:rsid w:val="008F102E"/>
    <w:rsid w:val="008F1A1A"/>
    <w:rsid w:val="008F5C95"/>
    <w:rsid w:val="009023E7"/>
    <w:rsid w:val="00906B40"/>
    <w:rsid w:val="00911C84"/>
    <w:rsid w:val="00923707"/>
    <w:rsid w:val="009237F7"/>
    <w:rsid w:val="009249E8"/>
    <w:rsid w:val="00926144"/>
    <w:rsid w:val="00927F12"/>
    <w:rsid w:val="0094256A"/>
    <w:rsid w:val="0094479B"/>
    <w:rsid w:val="00950210"/>
    <w:rsid w:val="00952E00"/>
    <w:rsid w:val="009541DA"/>
    <w:rsid w:val="0096775F"/>
    <w:rsid w:val="00970791"/>
    <w:rsid w:val="00977527"/>
    <w:rsid w:val="0098597C"/>
    <w:rsid w:val="00985991"/>
    <w:rsid w:val="009926F0"/>
    <w:rsid w:val="009967B3"/>
    <w:rsid w:val="009B1042"/>
    <w:rsid w:val="009C79B8"/>
    <w:rsid w:val="009D159C"/>
    <w:rsid w:val="009D6625"/>
    <w:rsid w:val="009D66A9"/>
    <w:rsid w:val="009D6FE0"/>
    <w:rsid w:val="009D7393"/>
    <w:rsid w:val="009E08EC"/>
    <w:rsid w:val="009E33C1"/>
    <w:rsid w:val="009E631C"/>
    <w:rsid w:val="009F4F6A"/>
    <w:rsid w:val="009F5856"/>
    <w:rsid w:val="00A00D34"/>
    <w:rsid w:val="00A012F2"/>
    <w:rsid w:val="00A03BE3"/>
    <w:rsid w:val="00A05E26"/>
    <w:rsid w:val="00A17F44"/>
    <w:rsid w:val="00A207A8"/>
    <w:rsid w:val="00A26628"/>
    <w:rsid w:val="00A338CA"/>
    <w:rsid w:val="00A359F6"/>
    <w:rsid w:val="00A36B65"/>
    <w:rsid w:val="00A406F9"/>
    <w:rsid w:val="00A40853"/>
    <w:rsid w:val="00A46EFA"/>
    <w:rsid w:val="00A4718E"/>
    <w:rsid w:val="00A71C4F"/>
    <w:rsid w:val="00A80E84"/>
    <w:rsid w:val="00A84C98"/>
    <w:rsid w:val="00A90B7F"/>
    <w:rsid w:val="00A9446E"/>
    <w:rsid w:val="00A9722F"/>
    <w:rsid w:val="00A97A3A"/>
    <w:rsid w:val="00AB3B47"/>
    <w:rsid w:val="00AB6035"/>
    <w:rsid w:val="00AB67EB"/>
    <w:rsid w:val="00AB6E2F"/>
    <w:rsid w:val="00AC1230"/>
    <w:rsid w:val="00AC6368"/>
    <w:rsid w:val="00AD273E"/>
    <w:rsid w:val="00AD689C"/>
    <w:rsid w:val="00AE0BFE"/>
    <w:rsid w:val="00AE156C"/>
    <w:rsid w:val="00AE7F72"/>
    <w:rsid w:val="00AF548E"/>
    <w:rsid w:val="00AF6794"/>
    <w:rsid w:val="00AF6886"/>
    <w:rsid w:val="00B01D2C"/>
    <w:rsid w:val="00B04984"/>
    <w:rsid w:val="00B136F2"/>
    <w:rsid w:val="00B17D9E"/>
    <w:rsid w:val="00B20F6C"/>
    <w:rsid w:val="00B214EA"/>
    <w:rsid w:val="00B22BD0"/>
    <w:rsid w:val="00B27FE5"/>
    <w:rsid w:val="00B35ED7"/>
    <w:rsid w:val="00B41BC1"/>
    <w:rsid w:val="00B46A8A"/>
    <w:rsid w:val="00B5446E"/>
    <w:rsid w:val="00B76743"/>
    <w:rsid w:val="00B815D5"/>
    <w:rsid w:val="00B841ED"/>
    <w:rsid w:val="00B865A2"/>
    <w:rsid w:val="00BB3F86"/>
    <w:rsid w:val="00BB752F"/>
    <w:rsid w:val="00BD192A"/>
    <w:rsid w:val="00BE1FC1"/>
    <w:rsid w:val="00BE5EAE"/>
    <w:rsid w:val="00C03CE1"/>
    <w:rsid w:val="00C07B64"/>
    <w:rsid w:val="00C138C7"/>
    <w:rsid w:val="00C15DC4"/>
    <w:rsid w:val="00C16904"/>
    <w:rsid w:val="00C23BE8"/>
    <w:rsid w:val="00C31C39"/>
    <w:rsid w:val="00C46AAA"/>
    <w:rsid w:val="00C502F7"/>
    <w:rsid w:val="00C56A46"/>
    <w:rsid w:val="00C57EAD"/>
    <w:rsid w:val="00C81444"/>
    <w:rsid w:val="00C81842"/>
    <w:rsid w:val="00C82E4D"/>
    <w:rsid w:val="00C86F68"/>
    <w:rsid w:val="00C94344"/>
    <w:rsid w:val="00CA5879"/>
    <w:rsid w:val="00CA5B89"/>
    <w:rsid w:val="00CB2499"/>
    <w:rsid w:val="00CB5679"/>
    <w:rsid w:val="00CB5FBB"/>
    <w:rsid w:val="00CB6897"/>
    <w:rsid w:val="00CB7173"/>
    <w:rsid w:val="00CB71C8"/>
    <w:rsid w:val="00CB76A2"/>
    <w:rsid w:val="00CC5AD8"/>
    <w:rsid w:val="00CD2153"/>
    <w:rsid w:val="00CD46DF"/>
    <w:rsid w:val="00CD5A58"/>
    <w:rsid w:val="00CE0120"/>
    <w:rsid w:val="00CE1286"/>
    <w:rsid w:val="00CE5836"/>
    <w:rsid w:val="00CF17A2"/>
    <w:rsid w:val="00D01B36"/>
    <w:rsid w:val="00D1242B"/>
    <w:rsid w:val="00D21AA7"/>
    <w:rsid w:val="00D25E7E"/>
    <w:rsid w:val="00D315A6"/>
    <w:rsid w:val="00D31CF0"/>
    <w:rsid w:val="00D347BA"/>
    <w:rsid w:val="00D35B0F"/>
    <w:rsid w:val="00D46505"/>
    <w:rsid w:val="00D50C5F"/>
    <w:rsid w:val="00D52FF2"/>
    <w:rsid w:val="00D604FC"/>
    <w:rsid w:val="00D744E3"/>
    <w:rsid w:val="00D844F4"/>
    <w:rsid w:val="00D84BF2"/>
    <w:rsid w:val="00D85C06"/>
    <w:rsid w:val="00D911D9"/>
    <w:rsid w:val="00D91590"/>
    <w:rsid w:val="00D9679B"/>
    <w:rsid w:val="00DA1DCE"/>
    <w:rsid w:val="00DA55F4"/>
    <w:rsid w:val="00DB4D3B"/>
    <w:rsid w:val="00DB5ECA"/>
    <w:rsid w:val="00DC518C"/>
    <w:rsid w:val="00DC53BC"/>
    <w:rsid w:val="00DC6384"/>
    <w:rsid w:val="00DD0AA8"/>
    <w:rsid w:val="00DD1359"/>
    <w:rsid w:val="00DD217B"/>
    <w:rsid w:val="00DD321F"/>
    <w:rsid w:val="00DF0610"/>
    <w:rsid w:val="00DF40E5"/>
    <w:rsid w:val="00DF5326"/>
    <w:rsid w:val="00DF6E3F"/>
    <w:rsid w:val="00E02F7B"/>
    <w:rsid w:val="00E05F41"/>
    <w:rsid w:val="00E11B44"/>
    <w:rsid w:val="00E22527"/>
    <w:rsid w:val="00E26373"/>
    <w:rsid w:val="00E33F15"/>
    <w:rsid w:val="00E40C6E"/>
    <w:rsid w:val="00E46E42"/>
    <w:rsid w:val="00E47DB5"/>
    <w:rsid w:val="00E63353"/>
    <w:rsid w:val="00E64817"/>
    <w:rsid w:val="00E64DF2"/>
    <w:rsid w:val="00E7168C"/>
    <w:rsid w:val="00E72E23"/>
    <w:rsid w:val="00E86085"/>
    <w:rsid w:val="00E9550F"/>
    <w:rsid w:val="00E96411"/>
    <w:rsid w:val="00E9716B"/>
    <w:rsid w:val="00EA482E"/>
    <w:rsid w:val="00EA50C5"/>
    <w:rsid w:val="00EB57E4"/>
    <w:rsid w:val="00EB656B"/>
    <w:rsid w:val="00EC1298"/>
    <w:rsid w:val="00EC2E8C"/>
    <w:rsid w:val="00ED2656"/>
    <w:rsid w:val="00ED43BD"/>
    <w:rsid w:val="00ED595F"/>
    <w:rsid w:val="00EE11B4"/>
    <w:rsid w:val="00EE7982"/>
    <w:rsid w:val="00EF5845"/>
    <w:rsid w:val="00EF6BCE"/>
    <w:rsid w:val="00F0406C"/>
    <w:rsid w:val="00F062F1"/>
    <w:rsid w:val="00F11096"/>
    <w:rsid w:val="00F17428"/>
    <w:rsid w:val="00F21B0C"/>
    <w:rsid w:val="00F25796"/>
    <w:rsid w:val="00F2582A"/>
    <w:rsid w:val="00F42A8A"/>
    <w:rsid w:val="00F43845"/>
    <w:rsid w:val="00F47F4D"/>
    <w:rsid w:val="00F65D4E"/>
    <w:rsid w:val="00F677F2"/>
    <w:rsid w:val="00F72C76"/>
    <w:rsid w:val="00F75E85"/>
    <w:rsid w:val="00F8361F"/>
    <w:rsid w:val="00FA7D8B"/>
    <w:rsid w:val="00FB091D"/>
    <w:rsid w:val="00FB3017"/>
    <w:rsid w:val="00FB4E9E"/>
    <w:rsid w:val="00FB70B3"/>
    <w:rsid w:val="00FD066E"/>
    <w:rsid w:val="00FD6660"/>
    <w:rsid w:val="00FE1BEF"/>
    <w:rsid w:val="00FE6039"/>
    <w:rsid w:val="00FE7041"/>
    <w:rsid w:val="00FF2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1710"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paragraph" w:styleId="Heading1">
    <w:name w:val="heading 1"/>
    <w:basedOn w:val="Normal"/>
    <w:next w:val="Normal"/>
    <w:qFormat/>
    <w:rsid w:val="00D25E7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AHeading">
    <w:name w:val="toa heading"/>
    <w:basedOn w:val="Normal"/>
    <w:next w:val="Normal"/>
    <w:semiHidden/>
    <w:rsid w:val="00D25E7E"/>
    <w:pPr>
      <w:tabs>
        <w:tab w:val="right" w:pos="9360"/>
      </w:tabs>
      <w:suppressAutoHyphens/>
      <w:spacing w:line="240" w:lineRule="atLeast"/>
    </w:pPr>
  </w:style>
  <w:style w:type="paragraph" w:styleId="Header">
    <w:name w:val="header"/>
    <w:basedOn w:val="Normal"/>
    <w:link w:val="HeaderChar"/>
    <w:rsid w:val="00D25E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25E7E"/>
    <w:pPr>
      <w:tabs>
        <w:tab w:val="center" w:pos="4320"/>
        <w:tab w:val="right" w:pos="8640"/>
      </w:tabs>
    </w:pPr>
  </w:style>
  <w:style w:type="paragraph" w:customStyle="1" w:styleId="NewHeading">
    <w:name w:val="New Heading"/>
    <w:basedOn w:val="Heading1"/>
    <w:rsid w:val="00D25E7E"/>
    <w:pPr>
      <w:tabs>
        <w:tab w:val="center" w:pos="4680"/>
      </w:tabs>
      <w:suppressAutoHyphens/>
      <w:spacing w:before="0" w:after="0" w:line="280" w:lineRule="exact"/>
      <w:jc w:val="center"/>
    </w:pPr>
    <w:rPr>
      <w:rFonts w:ascii="Courier" w:hAnsi="Courier" w:cs="Times New Roman"/>
      <w:bCs w:val="0"/>
      <w:kern w:val="0"/>
      <w:sz w:val="24"/>
      <w:szCs w:val="24"/>
      <w:u w:val="single"/>
    </w:rPr>
  </w:style>
  <w:style w:type="paragraph" w:styleId="BodyTextIndent">
    <w:name w:val="Body Text Indent"/>
    <w:basedOn w:val="Normal"/>
    <w:rsid w:val="00D25E7E"/>
    <w:pPr>
      <w:suppressAutoHyphens/>
      <w:spacing w:line="160" w:lineRule="exact"/>
      <w:ind w:left="4147"/>
    </w:pPr>
    <w:rPr>
      <w:rFonts w:ascii="Courier New" w:hAnsi="Courier New"/>
      <w:spacing w:val="-8"/>
      <w:sz w:val="16"/>
    </w:rPr>
  </w:style>
  <w:style w:type="paragraph" w:styleId="BodyText">
    <w:name w:val="Body Text"/>
    <w:basedOn w:val="Normal"/>
    <w:link w:val="BodyTextChar"/>
    <w:rsid w:val="00D25E7E"/>
    <w:pPr>
      <w:tabs>
        <w:tab w:val="left" w:pos="-720"/>
      </w:tabs>
      <w:suppressAutoHyphens/>
      <w:spacing w:line="270" w:lineRule="exact"/>
      <w:jc w:val="both"/>
    </w:pPr>
    <w:rPr>
      <w:rFonts w:ascii="Times New Roman" w:hAnsi="Times New Roman"/>
    </w:rPr>
  </w:style>
  <w:style w:type="character" w:styleId="PageNumber">
    <w:name w:val="page number"/>
    <w:basedOn w:val="DefaultParagraphFont"/>
    <w:rsid w:val="00D25E7E"/>
  </w:style>
  <w:style w:type="character" w:styleId="Hyperlink">
    <w:name w:val="Hyperlink"/>
    <w:rsid w:val="00D25E7E"/>
    <w:rPr>
      <w:color w:val="0000FF"/>
      <w:u w:val="single"/>
    </w:rPr>
  </w:style>
  <w:style w:type="paragraph" w:styleId="BalloonText">
    <w:name w:val="Balloon Text"/>
    <w:basedOn w:val="Normal"/>
    <w:semiHidden/>
    <w:rsid w:val="00D25E7E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9C79B8"/>
    <w:rPr>
      <w:rFonts w:ascii="Courier" w:hAnsi="Courier"/>
      <w:sz w:val="24"/>
      <w:szCs w:val="24"/>
    </w:rPr>
  </w:style>
  <w:style w:type="character" w:customStyle="1" w:styleId="ParaNumChar">
    <w:name w:val="ParaNum Char"/>
    <w:link w:val="ParaNum"/>
    <w:locked/>
    <w:rsid w:val="000E3B88"/>
    <w:rPr>
      <w:kern w:val="28"/>
    </w:rPr>
  </w:style>
  <w:style w:type="paragraph" w:customStyle="1" w:styleId="ParaNum">
    <w:name w:val="ParaNum"/>
    <w:basedOn w:val="Normal"/>
    <w:link w:val="ParaNumChar"/>
    <w:rsid w:val="000E3B88"/>
    <w:pPr>
      <w:numPr>
        <w:numId w:val="1"/>
      </w:numPr>
      <w:tabs>
        <w:tab w:val="clear" w:pos="1080"/>
        <w:tab w:val="num" w:pos="1440"/>
      </w:tabs>
      <w:autoSpaceDE/>
      <w:autoSpaceDN/>
      <w:adjustRightInd/>
      <w:snapToGrid w:val="0"/>
      <w:spacing w:after="120"/>
    </w:pPr>
    <w:rPr>
      <w:rFonts w:ascii="Times New Roman" w:hAnsi="Times New Roman"/>
      <w:kern w:val="28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826E2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1710"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paragraph" w:styleId="Heading1">
    <w:name w:val="heading 1"/>
    <w:basedOn w:val="Normal"/>
    <w:next w:val="Normal"/>
    <w:qFormat/>
    <w:rsid w:val="00D25E7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AHeading">
    <w:name w:val="toa heading"/>
    <w:basedOn w:val="Normal"/>
    <w:next w:val="Normal"/>
    <w:semiHidden/>
    <w:rsid w:val="00D25E7E"/>
    <w:pPr>
      <w:tabs>
        <w:tab w:val="right" w:pos="9360"/>
      </w:tabs>
      <w:suppressAutoHyphens/>
      <w:spacing w:line="240" w:lineRule="atLeast"/>
    </w:pPr>
  </w:style>
  <w:style w:type="paragraph" w:styleId="Header">
    <w:name w:val="header"/>
    <w:basedOn w:val="Normal"/>
    <w:link w:val="HeaderChar"/>
    <w:rsid w:val="00D25E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25E7E"/>
    <w:pPr>
      <w:tabs>
        <w:tab w:val="center" w:pos="4320"/>
        <w:tab w:val="right" w:pos="8640"/>
      </w:tabs>
    </w:pPr>
  </w:style>
  <w:style w:type="paragraph" w:customStyle="1" w:styleId="NewHeading">
    <w:name w:val="New Heading"/>
    <w:basedOn w:val="Heading1"/>
    <w:rsid w:val="00D25E7E"/>
    <w:pPr>
      <w:tabs>
        <w:tab w:val="center" w:pos="4680"/>
      </w:tabs>
      <w:suppressAutoHyphens/>
      <w:spacing w:before="0" w:after="0" w:line="280" w:lineRule="exact"/>
      <w:jc w:val="center"/>
    </w:pPr>
    <w:rPr>
      <w:rFonts w:ascii="Courier" w:hAnsi="Courier" w:cs="Times New Roman"/>
      <w:bCs w:val="0"/>
      <w:kern w:val="0"/>
      <w:sz w:val="24"/>
      <w:szCs w:val="24"/>
      <w:u w:val="single"/>
    </w:rPr>
  </w:style>
  <w:style w:type="paragraph" w:styleId="BodyTextIndent">
    <w:name w:val="Body Text Indent"/>
    <w:basedOn w:val="Normal"/>
    <w:rsid w:val="00D25E7E"/>
    <w:pPr>
      <w:suppressAutoHyphens/>
      <w:spacing w:line="160" w:lineRule="exact"/>
      <w:ind w:left="4147"/>
    </w:pPr>
    <w:rPr>
      <w:rFonts w:ascii="Courier New" w:hAnsi="Courier New"/>
      <w:spacing w:val="-8"/>
      <w:sz w:val="16"/>
    </w:rPr>
  </w:style>
  <w:style w:type="paragraph" w:styleId="BodyText">
    <w:name w:val="Body Text"/>
    <w:basedOn w:val="Normal"/>
    <w:link w:val="BodyTextChar"/>
    <w:rsid w:val="00D25E7E"/>
    <w:pPr>
      <w:tabs>
        <w:tab w:val="left" w:pos="-720"/>
      </w:tabs>
      <w:suppressAutoHyphens/>
      <w:spacing w:line="270" w:lineRule="exact"/>
      <w:jc w:val="both"/>
    </w:pPr>
    <w:rPr>
      <w:rFonts w:ascii="Times New Roman" w:hAnsi="Times New Roman"/>
    </w:rPr>
  </w:style>
  <w:style w:type="character" w:styleId="PageNumber">
    <w:name w:val="page number"/>
    <w:basedOn w:val="DefaultParagraphFont"/>
    <w:rsid w:val="00D25E7E"/>
  </w:style>
  <w:style w:type="character" w:styleId="Hyperlink">
    <w:name w:val="Hyperlink"/>
    <w:rsid w:val="00D25E7E"/>
    <w:rPr>
      <w:color w:val="0000FF"/>
      <w:u w:val="single"/>
    </w:rPr>
  </w:style>
  <w:style w:type="paragraph" w:styleId="BalloonText">
    <w:name w:val="Balloon Text"/>
    <w:basedOn w:val="Normal"/>
    <w:semiHidden/>
    <w:rsid w:val="00D25E7E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9C79B8"/>
    <w:rPr>
      <w:rFonts w:ascii="Courier" w:hAnsi="Courier"/>
      <w:sz w:val="24"/>
      <w:szCs w:val="24"/>
    </w:rPr>
  </w:style>
  <w:style w:type="character" w:customStyle="1" w:styleId="ParaNumChar">
    <w:name w:val="ParaNum Char"/>
    <w:link w:val="ParaNum"/>
    <w:locked/>
    <w:rsid w:val="000E3B88"/>
    <w:rPr>
      <w:kern w:val="28"/>
    </w:rPr>
  </w:style>
  <w:style w:type="paragraph" w:customStyle="1" w:styleId="ParaNum">
    <w:name w:val="ParaNum"/>
    <w:basedOn w:val="Normal"/>
    <w:link w:val="ParaNumChar"/>
    <w:rsid w:val="000E3B88"/>
    <w:pPr>
      <w:numPr>
        <w:numId w:val="1"/>
      </w:numPr>
      <w:tabs>
        <w:tab w:val="clear" w:pos="1080"/>
        <w:tab w:val="num" w:pos="1440"/>
      </w:tabs>
      <w:autoSpaceDE/>
      <w:autoSpaceDN/>
      <w:adjustRightInd/>
      <w:snapToGrid w:val="0"/>
      <w:spacing w:after="120"/>
    </w:pPr>
    <w:rPr>
      <w:rFonts w:ascii="Times New Roman" w:hAnsi="Times New Roman"/>
      <w:kern w:val="28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826E2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4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52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7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9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1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1577</Characters>
  <Application>Microsoft Office Word</Application>
  <DocSecurity>0</DocSecurity>
  <Lines>59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1852</CharactersWithSpaces>
  <SharedDoc>false</SharedDoc>
  <HyperlinkBase> </HyperlinkBase>
  <HLinks>
    <vt:vector size="36" baseType="variant">
      <vt:variant>
        <vt:i4>4653133</vt:i4>
      </vt:variant>
      <vt:variant>
        <vt:i4>18</vt:i4>
      </vt:variant>
      <vt:variant>
        <vt:i4>0</vt:i4>
      </vt:variant>
      <vt:variant>
        <vt:i4>5</vt:i4>
      </vt:variant>
      <vt:variant>
        <vt:lpwstr>http://www.capitolconnection.gmu.edu/</vt:lpwstr>
      </vt:variant>
      <vt:variant>
        <vt:lpwstr/>
      </vt:variant>
      <vt:variant>
        <vt:i4>4587592</vt:i4>
      </vt:variant>
      <vt:variant>
        <vt:i4>15</vt:i4>
      </vt:variant>
      <vt:variant>
        <vt:i4>0</vt:i4>
      </vt:variant>
      <vt:variant>
        <vt:i4>5</vt:i4>
      </vt:variant>
      <vt:variant>
        <vt:lpwstr>http://www.fcc.gov/realaudio</vt:lpwstr>
      </vt:variant>
      <vt:variant>
        <vt:lpwstr/>
      </vt:variant>
      <vt:variant>
        <vt:i4>3473482</vt:i4>
      </vt:variant>
      <vt:variant>
        <vt:i4>12</vt:i4>
      </vt:variant>
      <vt:variant>
        <vt:i4>0</vt:i4>
      </vt:variant>
      <vt:variant>
        <vt:i4>5</vt:i4>
      </vt:variant>
      <vt:variant>
        <vt:lpwstr>mailto:fcc504@fcc.gov</vt:lpwstr>
      </vt:variant>
      <vt:variant>
        <vt:lpwstr/>
      </vt:variant>
      <vt:variant>
        <vt:i4>4653133</vt:i4>
      </vt:variant>
      <vt:variant>
        <vt:i4>9</vt:i4>
      </vt:variant>
      <vt:variant>
        <vt:i4>0</vt:i4>
      </vt:variant>
      <vt:variant>
        <vt:i4>5</vt:i4>
      </vt:variant>
      <vt:variant>
        <vt:lpwstr>http://www.capitolconnection.gmu.edu/</vt:lpwstr>
      </vt:variant>
      <vt:variant>
        <vt:lpwstr/>
      </vt:variant>
      <vt:variant>
        <vt:i4>2424884</vt:i4>
      </vt:variant>
      <vt:variant>
        <vt:i4>6</vt:i4>
      </vt:variant>
      <vt:variant>
        <vt:i4>0</vt:i4>
      </vt:variant>
      <vt:variant>
        <vt:i4>5</vt:i4>
      </vt:variant>
      <vt:variant>
        <vt:lpwstr>http://www.fcc.gov/live</vt:lpwstr>
      </vt:variant>
      <vt:variant>
        <vt:lpwstr/>
      </vt:variant>
      <vt:variant>
        <vt:i4>3473482</vt:i4>
      </vt:variant>
      <vt:variant>
        <vt:i4>3</vt:i4>
      </vt:variant>
      <vt:variant>
        <vt:i4>0</vt:i4>
      </vt:variant>
      <vt:variant>
        <vt:i4>5</vt:i4>
      </vt:variant>
      <vt:variant>
        <vt:lpwstr>mailto:fcc504@fcc.gov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2005-10-24T15:17:00Z</cp:lastPrinted>
  <dcterms:created xsi:type="dcterms:W3CDTF">2016-10-27T12:41:00Z</dcterms:created>
  <dcterms:modified xsi:type="dcterms:W3CDTF">2016-10-27T12:41:00Z</dcterms:modified>
  <cp:category> </cp:category>
  <cp:contentStatus> </cp:contentStatus>
</cp:coreProperties>
</file>