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COMMUNICATIONS</w:t>
      </w:r>
    </w:p>
    <w:p w:rsidR="00721C4E" w:rsidRDefault="00721C4E">
      <w:pPr>
        <w:pStyle w:val="Title"/>
        <w:jc w:val="left"/>
        <w:rPr>
          <w:szCs w:val="22"/>
        </w:rPr>
      </w:pPr>
    </w:p>
    <w:p w:rsidR="00721C4E" w:rsidRDefault="00234F3B">
      <w:pPr>
        <w:pStyle w:val="Title"/>
        <w:jc w:val="left"/>
        <w:rPr>
          <w:szCs w:val="22"/>
        </w:rPr>
      </w:pPr>
      <w:r>
        <w:rPr>
          <w:szCs w:val="22"/>
        </w:rPr>
        <w:t>WC Docket No. 16-338</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NCD-2636</w:t>
      </w:r>
      <w:r w:rsidR="00712559">
        <w:rPr>
          <w:szCs w:val="22"/>
        </w:rPr>
        <w:t xml:space="preserve"> &amp; NCD-2592</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2592</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234F3B">
        <w:rPr>
          <w:szCs w:val="22"/>
        </w:rPr>
        <w:t xml:space="preserve"> Communications</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610"/>
        <w:gridCol w:w="3600"/>
        <w:gridCol w:w="1800"/>
      </w:tblGrid>
      <w:tr w:rsidR="00A50822" w:rsidRPr="007E723C" w:rsidTr="00BD4659">
        <w:trPr>
          <w:trHeight w:val="305"/>
        </w:trPr>
        <w:tc>
          <w:tcPr>
            <w:tcW w:w="135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261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360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BD4659">
        <w:tc>
          <w:tcPr>
            <w:tcW w:w="1350" w:type="dxa"/>
          </w:tcPr>
          <w:p w:rsidR="00A50822" w:rsidRPr="00CE009F" w:rsidRDefault="00D67EC5" w:rsidP="0023005D">
            <w:pPr>
              <w:autoSpaceDE w:val="0"/>
              <w:autoSpaceDN w:val="0"/>
              <w:adjustRightInd w:val="0"/>
              <w:rPr>
                <w:szCs w:val="22"/>
              </w:rPr>
            </w:pPr>
            <w:r>
              <w:rPr>
                <w:szCs w:val="22"/>
              </w:rPr>
              <w:t>791</w:t>
            </w:r>
          </w:p>
        </w:tc>
        <w:tc>
          <w:tcPr>
            <w:tcW w:w="2610" w:type="dxa"/>
            <w:shd w:val="clear" w:color="auto" w:fill="auto"/>
          </w:tcPr>
          <w:p w:rsidR="00A50822" w:rsidRPr="00CE009F" w:rsidRDefault="00C72E51" w:rsidP="0021670A">
            <w:pPr>
              <w:autoSpaceDE w:val="0"/>
              <w:autoSpaceDN w:val="0"/>
              <w:adjustRightInd w:val="0"/>
              <w:rPr>
                <w:szCs w:val="22"/>
              </w:rPr>
            </w:pPr>
            <w:r w:rsidRPr="00C72E51">
              <w:rPr>
                <w:szCs w:val="22"/>
              </w:rPr>
              <w:t>CenturyLink plans to retire copper loops and replace them with fiber loops</w:t>
            </w:r>
            <w:r>
              <w:rPr>
                <w:szCs w:val="22"/>
              </w:rPr>
              <w:t xml:space="preserve"> </w:t>
            </w:r>
            <w:r w:rsidRPr="00C72E51">
              <w:rPr>
                <w:szCs w:val="22"/>
              </w:rPr>
              <w:t>using its fiber-to-the-home overlay architecture as customers</w:t>
            </w:r>
            <w:r w:rsidR="0021670A">
              <w:rPr>
                <w:szCs w:val="22"/>
              </w:rPr>
              <w:t xml:space="preserve"> </w:t>
            </w:r>
            <w:r w:rsidRPr="00C72E51">
              <w:rPr>
                <w:szCs w:val="22"/>
              </w:rPr>
              <w:t>migrate to higher speed Broadband Internet Access</w:t>
            </w:r>
            <w:r w:rsidR="0021670A">
              <w:rPr>
                <w:szCs w:val="22"/>
              </w:rPr>
              <w:t xml:space="preserve"> </w:t>
            </w:r>
            <w:r w:rsidRPr="00C72E51">
              <w:rPr>
                <w:szCs w:val="22"/>
              </w:rPr>
              <w:t>(BIA)</w:t>
            </w:r>
            <w:r>
              <w:rPr>
                <w:szCs w:val="22"/>
              </w:rPr>
              <w:t>.</w:t>
            </w:r>
          </w:p>
        </w:tc>
        <w:tc>
          <w:tcPr>
            <w:tcW w:w="3600" w:type="dxa"/>
            <w:shd w:val="clear" w:color="auto" w:fill="auto"/>
          </w:tcPr>
          <w:p w:rsidR="00A50822" w:rsidRPr="000F10AF" w:rsidRDefault="00A50822" w:rsidP="008C5AFD">
            <w:pPr>
              <w:autoSpaceDE w:val="0"/>
              <w:autoSpaceDN w:val="0"/>
              <w:adjustRightInd w:val="0"/>
              <w:rPr>
                <w:szCs w:val="22"/>
              </w:rPr>
            </w:pPr>
            <w:r w:rsidRPr="002F4C97">
              <w:rPr>
                <w:szCs w:val="22"/>
              </w:rPr>
              <w:t xml:space="preserve">In </w:t>
            </w:r>
            <w:r w:rsidR="0009335D" w:rsidRPr="002F4C97">
              <w:rPr>
                <w:szCs w:val="22"/>
              </w:rPr>
              <w:t>the following Wire Center</w:t>
            </w:r>
            <w:r w:rsidR="00E10EC6" w:rsidRPr="002F4C97">
              <w:rPr>
                <w:szCs w:val="22"/>
              </w:rPr>
              <w:t>s</w:t>
            </w:r>
            <w:r w:rsidR="0009335D" w:rsidRPr="002F4C97">
              <w:rPr>
                <w:szCs w:val="22"/>
              </w:rPr>
              <w:t xml:space="preserve"> in </w:t>
            </w:r>
            <w:r w:rsidR="00E10EC6" w:rsidRPr="002F4C97">
              <w:rPr>
                <w:szCs w:val="22"/>
              </w:rPr>
              <w:t>MN</w:t>
            </w:r>
            <w:r w:rsidRPr="002F4C97">
              <w:rPr>
                <w:szCs w:val="22"/>
              </w:rPr>
              <w:t xml:space="preserve"> – </w:t>
            </w:r>
            <w:r w:rsidR="00E10EC6" w:rsidRPr="002F4C97">
              <w:rPr>
                <w:szCs w:val="22"/>
              </w:rPr>
              <w:t>St</w:t>
            </w:r>
            <w:r w:rsidR="008C5AFD">
              <w:rPr>
                <w:szCs w:val="22"/>
              </w:rPr>
              <w:t>.</w:t>
            </w:r>
            <w:r w:rsidR="00E10EC6" w:rsidRPr="002F4C97">
              <w:rPr>
                <w:szCs w:val="22"/>
              </w:rPr>
              <w:t xml:space="preserve"> Paul</w:t>
            </w:r>
            <w:r w:rsidR="00C81C7B">
              <w:rPr>
                <w:szCs w:val="22"/>
              </w:rPr>
              <w:t xml:space="preserve"> Midway </w:t>
            </w:r>
            <w:r w:rsidR="00E10EC6" w:rsidRPr="002F4C97">
              <w:rPr>
                <w:szCs w:val="22"/>
              </w:rPr>
              <w:t>(STPLMNMI)</w:t>
            </w:r>
            <w:r w:rsidR="00C81C7B">
              <w:rPr>
                <w:szCs w:val="22"/>
              </w:rPr>
              <w:t xml:space="preserve"> &amp; Minneapolis </w:t>
            </w:r>
            <w:r w:rsidR="00E10EC6" w:rsidRPr="002F4C97">
              <w:rPr>
                <w:szCs w:val="22"/>
              </w:rPr>
              <w:t>24</w:t>
            </w:r>
            <w:r w:rsidR="00E10EC6" w:rsidRPr="005721DA">
              <w:rPr>
                <w:szCs w:val="22"/>
              </w:rPr>
              <w:t>th</w:t>
            </w:r>
            <w:r w:rsidR="00C81C7B">
              <w:rPr>
                <w:szCs w:val="22"/>
              </w:rPr>
              <w:t xml:space="preserve"> </w:t>
            </w:r>
            <w:r w:rsidR="00E10EC6" w:rsidRPr="002F4C97">
              <w:rPr>
                <w:szCs w:val="22"/>
              </w:rPr>
              <w:t>(MPLSMNTF); and the following Wire Center in WA – Vancouver Oxford</w:t>
            </w:r>
            <w:r w:rsidR="005721DA">
              <w:rPr>
                <w:szCs w:val="22"/>
              </w:rPr>
              <w:t xml:space="preserve"> </w:t>
            </w:r>
            <w:r w:rsidR="00E10EC6" w:rsidRPr="002F4C97">
              <w:rPr>
                <w:szCs w:val="22"/>
              </w:rPr>
              <w:t>(VANCWA01)</w:t>
            </w:r>
            <w:r w:rsidR="00C00FB6" w:rsidRPr="002F4C97">
              <w:rPr>
                <w:szCs w:val="22"/>
              </w:rPr>
              <w:t>.</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721C4E" w:rsidRDefault="00D81990" w:rsidP="0021670A">
      <w:pPr>
        <w:rPr>
          <w:szCs w:val="22"/>
        </w:rPr>
      </w:pPr>
      <w:r>
        <w:rPr>
          <w:szCs w:val="22"/>
        </w:rPr>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lastRenderedPageBreak/>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9C4">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C0" w:rsidRDefault="0023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October 12</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 xml:space="preserve">(NCD-2636) </w:t>
      </w:r>
      <w:r w:rsidR="00FA64C0">
        <w:rPr>
          <w:sz w:val="20"/>
        </w:rPr>
        <w:t xml:space="preserve">in order to </w:t>
      </w:r>
      <w:r w:rsidR="003C3955">
        <w:rPr>
          <w:sz w:val="20"/>
        </w:rPr>
        <w:t>replace i</w:t>
      </w:r>
      <w:r w:rsidR="003C3955" w:rsidRPr="003C3955">
        <w:rPr>
          <w:sz w:val="20"/>
        </w:rPr>
        <w:t xml:space="preserve">ts June 30, 2016 filing </w:t>
      </w:r>
      <w:r w:rsidR="00712559">
        <w:rPr>
          <w:sz w:val="20"/>
        </w:rPr>
        <w:t xml:space="preserve">(NCD-2592) </w:t>
      </w:r>
      <w:r w:rsidR="00A8636B">
        <w:rPr>
          <w:sz w:val="20"/>
        </w:rPr>
        <w:t xml:space="preserve">for </w:t>
      </w:r>
      <w:r w:rsidR="003C3955">
        <w:rPr>
          <w:sz w:val="20"/>
        </w:rPr>
        <w:t>CenturyLink Public Notice No. 791</w:t>
      </w:r>
      <w:r w:rsidR="003C3955" w:rsidRPr="003C3955">
        <w:rPr>
          <w:sz w:val="20"/>
        </w:rPr>
        <w:t>.</w:t>
      </w:r>
      <w:r w:rsidR="000132AC">
        <w:rPr>
          <w:sz w:val="20"/>
        </w:rPr>
        <w:t xml:space="preserve">  CenturyLink’s June 30, 2016 filing in NCD-2592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C0" w:rsidRDefault="00234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C0" w:rsidRDefault="00234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84A95"/>
    <w:rsid w:val="0009335D"/>
    <w:rsid w:val="000A3A4C"/>
    <w:rsid w:val="000A5787"/>
    <w:rsid w:val="000F10AF"/>
    <w:rsid w:val="00181122"/>
    <w:rsid w:val="001B5F09"/>
    <w:rsid w:val="001E2294"/>
    <w:rsid w:val="001E4E23"/>
    <w:rsid w:val="0021670A"/>
    <w:rsid w:val="002349C0"/>
    <w:rsid w:val="00234F3B"/>
    <w:rsid w:val="0025744C"/>
    <w:rsid w:val="00277CC9"/>
    <w:rsid w:val="002F4C97"/>
    <w:rsid w:val="00320774"/>
    <w:rsid w:val="00327D47"/>
    <w:rsid w:val="00330B9E"/>
    <w:rsid w:val="003B34DA"/>
    <w:rsid w:val="003C3955"/>
    <w:rsid w:val="003C5020"/>
    <w:rsid w:val="003D66BA"/>
    <w:rsid w:val="003E04DA"/>
    <w:rsid w:val="00421F24"/>
    <w:rsid w:val="00430C2E"/>
    <w:rsid w:val="004331A7"/>
    <w:rsid w:val="00453C1E"/>
    <w:rsid w:val="00465B8B"/>
    <w:rsid w:val="00556E3B"/>
    <w:rsid w:val="005721DA"/>
    <w:rsid w:val="00590B61"/>
    <w:rsid w:val="006147E3"/>
    <w:rsid w:val="00636115"/>
    <w:rsid w:val="00637DD3"/>
    <w:rsid w:val="00702D78"/>
    <w:rsid w:val="00705B2B"/>
    <w:rsid w:val="00712559"/>
    <w:rsid w:val="00721C4E"/>
    <w:rsid w:val="00775819"/>
    <w:rsid w:val="00793CE3"/>
    <w:rsid w:val="007D5A43"/>
    <w:rsid w:val="007E7E52"/>
    <w:rsid w:val="008C5AA5"/>
    <w:rsid w:val="008C5AFD"/>
    <w:rsid w:val="008D6B8F"/>
    <w:rsid w:val="0098537B"/>
    <w:rsid w:val="0099062F"/>
    <w:rsid w:val="009A3E94"/>
    <w:rsid w:val="009F0246"/>
    <w:rsid w:val="00A472EC"/>
    <w:rsid w:val="00A50822"/>
    <w:rsid w:val="00A52A1D"/>
    <w:rsid w:val="00A61E9C"/>
    <w:rsid w:val="00A8636B"/>
    <w:rsid w:val="00A962E6"/>
    <w:rsid w:val="00AD018C"/>
    <w:rsid w:val="00B06A20"/>
    <w:rsid w:val="00B119C4"/>
    <w:rsid w:val="00BA0EAC"/>
    <w:rsid w:val="00BD4659"/>
    <w:rsid w:val="00C00FB6"/>
    <w:rsid w:val="00C42C02"/>
    <w:rsid w:val="00C52C9A"/>
    <w:rsid w:val="00C56FE1"/>
    <w:rsid w:val="00C65F99"/>
    <w:rsid w:val="00C72E51"/>
    <w:rsid w:val="00C81C7B"/>
    <w:rsid w:val="00CA00CB"/>
    <w:rsid w:val="00CB5AD2"/>
    <w:rsid w:val="00CB71DC"/>
    <w:rsid w:val="00CD490B"/>
    <w:rsid w:val="00CE009F"/>
    <w:rsid w:val="00D51AFF"/>
    <w:rsid w:val="00D67EC5"/>
    <w:rsid w:val="00D81990"/>
    <w:rsid w:val="00DB0F92"/>
    <w:rsid w:val="00DD574B"/>
    <w:rsid w:val="00DF17FA"/>
    <w:rsid w:val="00E10EC6"/>
    <w:rsid w:val="00EF3283"/>
    <w:rsid w:val="00FA64C0"/>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710</Words>
  <Characters>4118</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4851</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2016-10-31T20:17:00Z</dcterms:created>
  <dcterms:modified xsi:type="dcterms:W3CDTF">2016-10-31T20:17:00Z</dcterms:modified>
  <cp:category> </cp:category>
  <cp:contentStatus> </cp:contentStatus>
</cp:coreProperties>
</file>