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r w:rsidR="0006387F">
        <w:rPr>
          <w:szCs w:val="22"/>
        </w:rPr>
        <w:t>/QWEST</w:t>
      </w:r>
      <w:r w:rsidR="00234F3B">
        <w:rPr>
          <w:szCs w:val="22"/>
        </w:rPr>
        <w:t xml:space="preserve"> COMMUNICATIONS</w:t>
      </w:r>
    </w:p>
    <w:p w:rsidR="00721C4E" w:rsidRDefault="00721C4E">
      <w:pPr>
        <w:pStyle w:val="Title"/>
        <w:jc w:val="left"/>
        <w:rPr>
          <w:szCs w:val="22"/>
        </w:rPr>
      </w:pPr>
    </w:p>
    <w:p w:rsidR="00721C4E" w:rsidRDefault="00234F3B">
      <w:pPr>
        <w:pStyle w:val="Title"/>
        <w:jc w:val="left"/>
        <w:rPr>
          <w:szCs w:val="22"/>
        </w:rPr>
      </w:pPr>
      <w:r>
        <w:rPr>
          <w:szCs w:val="22"/>
        </w:rPr>
        <w:t>WC Docket No. 16-3</w:t>
      </w:r>
      <w:r w:rsidR="00231B4C">
        <w:rPr>
          <w:szCs w:val="22"/>
        </w:rPr>
        <w:t>43</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99062F">
        <w:rPr>
          <w:szCs w:val="22"/>
        </w:rPr>
        <w:t xml:space="preserve">     </w:t>
      </w:r>
      <w:r w:rsidR="00AD018C">
        <w:rPr>
          <w:szCs w:val="22"/>
        </w:rPr>
        <w:t xml:space="preserve">October </w:t>
      </w:r>
      <w:r w:rsidR="0099062F">
        <w:rPr>
          <w:szCs w:val="22"/>
        </w:rPr>
        <w:t>31</w:t>
      </w:r>
      <w:r w:rsidR="00D81990">
        <w:rPr>
          <w:szCs w:val="22"/>
        </w:rPr>
        <w:t>, 2016</w:t>
      </w:r>
    </w:p>
    <w:p w:rsidR="00721C4E" w:rsidRDefault="00D81990">
      <w:pPr>
        <w:pStyle w:val="Title"/>
        <w:jc w:val="left"/>
        <w:rPr>
          <w:szCs w:val="22"/>
        </w:rPr>
      </w:pPr>
      <w:r>
        <w:rPr>
          <w:szCs w:val="22"/>
        </w:rPr>
        <w:t>Report No</w:t>
      </w:r>
      <w:r w:rsidR="00712559">
        <w:rPr>
          <w:szCs w:val="22"/>
        </w:rPr>
        <w:t>s</w:t>
      </w:r>
      <w:r>
        <w:rPr>
          <w:szCs w:val="22"/>
        </w:rPr>
        <w:t xml:space="preserve">. </w:t>
      </w:r>
      <w:r w:rsidR="00D67EC5">
        <w:rPr>
          <w:szCs w:val="22"/>
        </w:rPr>
        <w:t>NCD-26</w:t>
      </w:r>
      <w:r w:rsidR="00231B4C">
        <w:rPr>
          <w:szCs w:val="22"/>
        </w:rPr>
        <w:t>41</w:t>
      </w:r>
      <w:r w:rsidR="00712559">
        <w:rPr>
          <w:szCs w:val="22"/>
        </w:rPr>
        <w:t xml:space="preserve"> &amp; NCD-25</w:t>
      </w:r>
      <w:r w:rsidR="00231B4C">
        <w:rPr>
          <w:szCs w:val="22"/>
        </w:rPr>
        <w:t>97</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r w:rsidR="00C56FE1">
        <w:rPr>
          <w:szCs w:val="22"/>
        </w:rPr>
        <w:t>; REVISION TO NOTICE IN NCD-</w:t>
      </w:r>
      <w:r w:rsidR="00DF17FA">
        <w:rPr>
          <w:szCs w:val="22"/>
        </w:rPr>
        <w:t>259</w:t>
      </w:r>
      <w:r w:rsidR="00231B4C">
        <w:rPr>
          <w:szCs w:val="22"/>
        </w:rPr>
        <w:t>7</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06387F">
        <w:rPr>
          <w:szCs w:val="22"/>
        </w:rPr>
        <w:t>/Qwest</w:t>
      </w:r>
      <w:r w:rsidR="00234F3B">
        <w:rPr>
          <w:szCs w:val="22"/>
        </w:rPr>
        <w:t xml:space="preserve"> Communications</w:t>
      </w:r>
      <w:r w:rsidR="0006387F">
        <w:rPr>
          <w:szCs w:val="22"/>
        </w:rPr>
        <w:t xml:space="preserve"> (CenturyLink)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30"/>
        <w:gridCol w:w="4770"/>
        <w:gridCol w:w="1800"/>
      </w:tblGrid>
      <w:tr w:rsidR="00A50822" w:rsidRPr="007E723C" w:rsidTr="009C2232">
        <w:trPr>
          <w:trHeight w:val="305"/>
        </w:trPr>
        <w:tc>
          <w:tcPr>
            <w:tcW w:w="1260" w:type="dxa"/>
          </w:tcPr>
          <w:p w:rsidR="00A50822" w:rsidRPr="00CE009F" w:rsidRDefault="00A50822" w:rsidP="0023005D">
            <w:pPr>
              <w:tabs>
                <w:tab w:val="left" w:pos="0"/>
              </w:tabs>
              <w:suppressAutoHyphens/>
              <w:rPr>
                <w:b/>
                <w:szCs w:val="22"/>
              </w:rPr>
            </w:pPr>
            <w:r w:rsidRPr="00CE009F">
              <w:rPr>
                <w:b/>
                <w:szCs w:val="22"/>
              </w:rPr>
              <w:t xml:space="preserve">Network Disclosure Number </w:t>
            </w:r>
          </w:p>
        </w:tc>
        <w:tc>
          <w:tcPr>
            <w:tcW w:w="153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477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9C2232">
        <w:tc>
          <w:tcPr>
            <w:tcW w:w="1260" w:type="dxa"/>
          </w:tcPr>
          <w:p w:rsidR="00A50822" w:rsidRPr="00CE009F" w:rsidRDefault="00231B4C" w:rsidP="00221C6A">
            <w:pPr>
              <w:autoSpaceDE w:val="0"/>
              <w:autoSpaceDN w:val="0"/>
              <w:adjustRightInd w:val="0"/>
              <w:rPr>
                <w:szCs w:val="22"/>
              </w:rPr>
            </w:pPr>
            <w:r>
              <w:rPr>
                <w:szCs w:val="22"/>
              </w:rPr>
              <w:t>790</w:t>
            </w:r>
          </w:p>
        </w:tc>
        <w:tc>
          <w:tcPr>
            <w:tcW w:w="1530" w:type="dxa"/>
            <w:shd w:val="clear" w:color="auto" w:fill="auto"/>
          </w:tcPr>
          <w:p w:rsidR="00A50822" w:rsidRPr="00CE009F" w:rsidRDefault="00913CBF" w:rsidP="00913CBF">
            <w:pPr>
              <w:autoSpaceDE w:val="0"/>
              <w:autoSpaceDN w:val="0"/>
              <w:adjustRightInd w:val="0"/>
              <w:rPr>
                <w:szCs w:val="22"/>
              </w:rPr>
            </w:pPr>
            <w:r>
              <w:rPr>
                <w:szCs w:val="22"/>
              </w:rPr>
              <w:t>Due to growth in the distribution area</w:t>
            </w:r>
            <w:r w:rsidR="0047781C">
              <w:rPr>
                <w:szCs w:val="22"/>
              </w:rPr>
              <w:t>s</w:t>
            </w:r>
            <w:r>
              <w:rPr>
                <w:szCs w:val="22"/>
              </w:rPr>
              <w:t xml:space="preserve">, </w:t>
            </w:r>
            <w:r w:rsidR="00C72E51" w:rsidRPr="00C72E51">
              <w:rPr>
                <w:szCs w:val="22"/>
              </w:rPr>
              <w:t xml:space="preserve">CenturyLink plans to </w:t>
            </w:r>
            <w:r w:rsidRPr="00913CBF">
              <w:rPr>
                <w:szCs w:val="22"/>
              </w:rPr>
              <w:t>cut facilities to fiber fed digital loop carrier system</w:t>
            </w:r>
            <w:r w:rsidR="0047781C">
              <w:rPr>
                <w:szCs w:val="22"/>
              </w:rPr>
              <w:t>s</w:t>
            </w:r>
            <w:r w:rsidRPr="00913CBF">
              <w:rPr>
                <w:szCs w:val="22"/>
              </w:rPr>
              <w:t xml:space="preserve"> (DLC</w:t>
            </w:r>
            <w:r w:rsidR="00655EBA">
              <w:rPr>
                <w:szCs w:val="22"/>
              </w:rPr>
              <w:t>s</w:t>
            </w:r>
            <w:r w:rsidRPr="00913CBF">
              <w:rPr>
                <w:szCs w:val="22"/>
              </w:rPr>
              <w:t>).</w:t>
            </w:r>
          </w:p>
        </w:tc>
        <w:tc>
          <w:tcPr>
            <w:tcW w:w="4770" w:type="dxa"/>
            <w:shd w:val="clear" w:color="auto" w:fill="auto"/>
          </w:tcPr>
          <w:p w:rsidR="00A50822" w:rsidRPr="000F10AF" w:rsidRDefault="0056777E" w:rsidP="0056777E">
            <w:pPr>
              <w:autoSpaceDE w:val="0"/>
              <w:autoSpaceDN w:val="0"/>
              <w:adjustRightInd w:val="0"/>
              <w:rPr>
                <w:szCs w:val="22"/>
              </w:rPr>
            </w:pPr>
            <w:r w:rsidRPr="0056777E">
              <w:rPr>
                <w:szCs w:val="22"/>
              </w:rPr>
              <w:t>In the following Wire Centers in AZ – Tucson Cortaro (TCSNAZCO)</w:t>
            </w:r>
            <w:r>
              <w:rPr>
                <w:szCs w:val="22"/>
              </w:rPr>
              <w:t xml:space="preserve"> &amp;</w:t>
            </w:r>
            <w:r w:rsidRPr="0056777E">
              <w:rPr>
                <w:szCs w:val="22"/>
              </w:rPr>
              <w:t xml:space="preserve"> Higley</w:t>
            </w:r>
            <w:r w:rsidR="009C2232">
              <w:rPr>
                <w:szCs w:val="22"/>
              </w:rPr>
              <w:t xml:space="preserve"> </w:t>
            </w:r>
            <w:r w:rsidRPr="0056777E">
              <w:rPr>
                <w:szCs w:val="22"/>
              </w:rPr>
              <w:t>(HGLYAZMA); the following Wire Center in CO – Denver Southwest</w:t>
            </w:r>
            <w:r>
              <w:rPr>
                <w:szCs w:val="22"/>
              </w:rPr>
              <w:t xml:space="preserve"> </w:t>
            </w:r>
            <w:r w:rsidRPr="0056777E">
              <w:rPr>
                <w:szCs w:val="22"/>
              </w:rPr>
              <w:t>(DNVRCOSW); the following Wire Center in IA – Des Moines East (DESMIAEA); the foll</w:t>
            </w:r>
            <w:r w:rsidR="009C2232">
              <w:rPr>
                <w:szCs w:val="22"/>
              </w:rPr>
              <w:t xml:space="preserve">owing Wire Center in ID – Nampa </w:t>
            </w:r>
            <w:r w:rsidRPr="0056777E">
              <w:rPr>
                <w:szCs w:val="22"/>
              </w:rPr>
              <w:t>(NMPAIDMA); the following Wire Center in NE – McCook (MCCKNENW); the following Wire Center in NM – Silver City (SLCYNMMA); the follo</w:t>
            </w:r>
            <w:r w:rsidR="009C2232">
              <w:rPr>
                <w:szCs w:val="22"/>
              </w:rPr>
              <w:t xml:space="preserve">wing Wire Centers in ND – Fargo </w:t>
            </w:r>
            <w:r w:rsidRPr="0056777E">
              <w:rPr>
                <w:szCs w:val="22"/>
              </w:rPr>
              <w:t>(FARGNDBC)</w:t>
            </w:r>
            <w:r>
              <w:rPr>
                <w:szCs w:val="22"/>
              </w:rPr>
              <w:t xml:space="preserve"> &amp; </w:t>
            </w:r>
            <w:r w:rsidRPr="0056777E">
              <w:rPr>
                <w:szCs w:val="22"/>
              </w:rPr>
              <w:t>Dickinson (DCSNNDBC); the following</w:t>
            </w:r>
            <w:r w:rsidR="009C2232">
              <w:rPr>
                <w:szCs w:val="22"/>
              </w:rPr>
              <w:t xml:space="preserve"> Wire Center in SD – Rapid City </w:t>
            </w:r>
            <w:r w:rsidRPr="0056777E">
              <w:rPr>
                <w:szCs w:val="22"/>
              </w:rPr>
              <w:t xml:space="preserve">(RPCYSDCO); </w:t>
            </w:r>
            <w:r>
              <w:rPr>
                <w:szCs w:val="22"/>
              </w:rPr>
              <w:t xml:space="preserve">and </w:t>
            </w:r>
            <w:r w:rsidRPr="0056777E">
              <w:rPr>
                <w:szCs w:val="22"/>
              </w:rPr>
              <w:t>the following Wire Center in WA – Vancouver Oxford (VANCWA01).</w:t>
            </w:r>
          </w:p>
        </w:tc>
        <w:tc>
          <w:tcPr>
            <w:tcW w:w="1800" w:type="dxa"/>
            <w:shd w:val="clear" w:color="auto" w:fill="auto"/>
          </w:tcPr>
          <w:p w:rsidR="000F10AF" w:rsidRPr="008C5AFD" w:rsidRDefault="00A50822" w:rsidP="008C5AFD">
            <w:pPr>
              <w:tabs>
                <w:tab w:val="left" w:pos="0"/>
              </w:tabs>
              <w:suppressAutoHyphens/>
              <w:rPr>
                <w:b/>
                <w:szCs w:val="22"/>
              </w:rPr>
            </w:pPr>
            <w:r w:rsidRPr="000F10AF">
              <w:rPr>
                <w:szCs w:val="22"/>
              </w:rPr>
              <w:t>Ap</w:t>
            </w:r>
            <w:r w:rsidR="00CE009F" w:rsidRPr="000F10AF">
              <w:rPr>
                <w:szCs w:val="22"/>
              </w:rPr>
              <w:t>ri</w:t>
            </w:r>
            <w:r w:rsidRPr="000F10AF">
              <w:rPr>
                <w:szCs w:val="22"/>
              </w:rPr>
              <w:t>l 30,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21670A" w:rsidRDefault="0021670A" w:rsidP="0021670A">
      <w:pPr>
        <w:rPr>
          <w:szCs w:val="22"/>
        </w:rPr>
      </w:pPr>
    </w:p>
    <w:p w:rsidR="0081351C" w:rsidRDefault="0081351C" w:rsidP="0021670A">
      <w:pPr>
        <w:rPr>
          <w:szCs w:val="22"/>
        </w:rPr>
      </w:pPr>
    </w:p>
    <w:p w:rsidR="00777C25" w:rsidRDefault="00777C25" w:rsidP="0021670A">
      <w:pPr>
        <w:rPr>
          <w:szCs w:val="22"/>
        </w:rPr>
      </w:pPr>
    </w:p>
    <w:p w:rsidR="00721C4E" w:rsidRDefault="00D81990" w:rsidP="0021670A">
      <w:pPr>
        <w:rPr>
          <w:szCs w:val="22"/>
        </w:rPr>
      </w:pPr>
      <w:r>
        <w:rPr>
          <w:szCs w:val="22"/>
        </w:rPr>
        <w:lastRenderedPageBreak/>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721C4E" w:rsidRDefault="00721C4E">
      <w:pPr>
        <w:tabs>
          <w:tab w:val="left" w:pos="0"/>
        </w:tabs>
        <w:suppressAutoHyphens/>
        <w:rPr>
          <w:szCs w:val="22"/>
        </w:rPr>
      </w:pPr>
    </w:p>
    <w:p w:rsidR="00721C4E" w:rsidRDefault="00D81990">
      <w:pPr>
        <w:rPr>
          <w:szCs w:val="22"/>
        </w:rPr>
      </w:pPr>
      <w:r>
        <w:rPr>
          <w:szCs w:val="22"/>
        </w:rPr>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421">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4C" w:rsidRDefault="004E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  </w:t>
      </w:r>
      <w:r w:rsidR="003C3955" w:rsidRPr="003C3955">
        <w:rPr>
          <w:sz w:val="20"/>
        </w:rPr>
        <w:t xml:space="preserve">On </w:t>
      </w:r>
      <w:r w:rsidR="003C3955">
        <w:rPr>
          <w:sz w:val="20"/>
        </w:rPr>
        <w:t xml:space="preserve">October </w:t>
      </w:r>
      <w:r w:rsidR="00231B4C">
        <w:rPr>
          <w:sz w:val="20"/>
        </w:rPr>
        <w:t>7</w:t>
      </w:r>
      <w:r w:rsidR="003C3955" w:rsidRPr="003C3955">
        <w:rPr>
          <w:sz w:val="20"/>
        </w:rPr>
        <w:t xml:space="preserve">, 2016, </w:t>
      </w:r>
      <w:r w:rsidR="003C3955">
        <w:rPr>
          <w:sz w:val="20"/>
        </w:rPr>
        <w:t>CenturyLink f</w:t>
      </w:r>
      <w:r w:rsidR="003C3955" w:rsidRPr="003C3955">
        <w:rPr>
          <w:sz w:val="20"/>
        </w:rPr>
        <w:t xml:space="preserve">iled a revised public notice </w:t>
      </w:r>
      <w:r w:rsidR="00712559">
        <w:rPr>
          <w:sz w:val="20"/>
        </w:rPr>
        <w:t>(NCD-26</w:t>
      </w:r>
      <w:r w:rsidR="00231B4C">
        <w:rPr>
          <w:sz w:val="20"/>
        </w:rPr>
        <w:t>41</w:t>
      </w:r>
      <w:r w:rsidR="00712559">
        <w:rPr>
          <w:sz w:val="20"/>
        </w:rPr>
        <w:t xml:space="preserve">) </w:t>
      </w:r>
      <w:r w:rsidR="003C3955" w:rsidRPr="003C3955">
        <w:rPr>
          <w:sz w:val="20"/>
        </w:rPr>
        <w:t xml:space="preserve">in order </w:t>
      </w:r>
      <w:r w:rsidR="005A1737">
        <w:rPr>
          <w:sz w:val="20"/>
        </w:rPr>
        <w:t xml:space="preserve">to </w:t>
      </w:r>
      <w:r w:rsidR="003C3955">
        <w:rPr>
          <w:sz w:val="20"/>
        </w:rPr>
        <w:t>replace i</w:t>
      </w:r>
      <w:r w:rsidR="003C3955" w:rsidRPr="003C3955">
        <w:rPr>
          <w:sz w:val="20"/>
        </w:rPr>
        <w:t xml:space="preserve">ts </w:t>
      </w:r>
      <w:r w:rsidR="00231B4C">
        <w:rPr>
          <w:sz w:val="20"/>
        </w:rPr>
        <w:t>June 28</w:t>
      </w:r>
      <w:r w:rsidR="003C3955" w:rsidRPr="003C3955">
        <w:rPr>
          <w:sz w:val="20"/>
        </w:rPr>
        <w:t xml:space="preserve">, 2016 filing </w:t>
      </w:r>
      <w:r w:rsidR="00712559">
        <w:rPr>
          <w:sz w:val="20"/>
        </w:rPr>
        <w:t>(NCD-259</w:t>
      </w:r>
      <w:r w:rsidR="00231B4C">
        <w:rPr>
          <w:sz w:val="20"/>
        </w:rPr>
        <w:t>7</w:t>
      </w:r>
      <w:r w:rsidR="00712559">
        <w:rPr>
          <w:sz w:val="20"/>
        </w:rPr>
        <w:t xml:space="preserve">) </w:t>
      </w:r>
      <w:r w:rsidR="00A8636B">
        <w:rPr>
          <w:sz w:val="20"/>
        </w:rPr>
        <w:t xml:space="preserve">for </w:t>
      </w:r>
      <w:r w:rsidR="003C3955">
        <w:rPr>
          <w:sz w:val="20"/>
        </w:rPr>
        <w:t xml:space="preserve">CenturyLink Public Notice No. </w:t>
      </w:r>
      <w:r w:rsidR="00231B4C">
        <w:rPr>
          <w:sz w:val="20"/>
        </w:rPr>
        <w:t>790</w:t>
      </w:r>
      <w:r w:rsidR="003C3955" w:rsidRPr="003C3955">
        <w:rPr>
          <w:sz w:val="20"/>
        </w:rPr>
        <w:t>.</w:t>
      </w:r>
      <w:r w:rsidR="000132AC">
        <w:rPr>
          <w:sz w:val="20"/>
        </w:rPr>
        <w:t xml:space="preserve">  CenturyLink’s </w:t>
      </w:r>
      <w:r w:rsidR="00231B4C" w:rsidRPr="00231B4C">
        <w:rPr>
          <w:sz w:val="20"/>
        </w:rPr>
        <w:t>June 28</w:t>
      </w:r>
      <w:r w:rsidR="000132AC">
        <w:rPr>
          <w:sz w:val="20"/>
        </w:rPr>
        <w:t>, 2016 filing in NCD-259</w:t>
      </w:r>
      <w:r w:rsidR="00231B4C">
        <w:rPr>
          <w:sz w:val="20"/>
        </w:rPr>
        <w:t>7</w:t>
      </w:r>
      <w:r w:rsidR="000132AC">
        <w:rPr>
          <w:sz w:val="20"/>
        </w:rPr>
        <w:t xml:space="preserve"> was not previously placed on public notice by the Commission.</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4C" w:rsidRDefault="004E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4C" w:rsidRDefault="004E0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63647"/>
    <w:rsid w:val="0006387F"/>
    <w:rsid w:val="00084A95"/>
    <w:rsid w:val="0009335D"/>
    <w:rsid w:val="000A3A4C"/>
    <w:rsid w:val="000A5787"/>
    <w:rsid w:val="000F10AF"/>
    <w:rsid w:val="00181122"/>
    <w:rsid w:val="001B5F09"/>
    <w:rsid w:val="001E2294"/>
    <w:rsid w:val="001E4E23"/>
    <w:rsid w:val="0021670A"/>
    <w:rsid w:val="00221C6A"/>
    <w:rsid w:val="00231B4C"/>
    <w:rsid w:val="00234F3B"/>
    <w:rsid w:val="0025744C"/>
    <w:rsid w:val="00277CC9"/>
    <w:rsid w:val="002F4C97"/>
    <w:rsid w:val="00320774"/>
    <w:rsid w:val="00327D47"/>
    <w:rsid w:val="00330B9E"/>
    <w:rsid w:val="003B34DA"/>
    <w:rsid w:val="003C3955"/>
    <w:rsid w:val="003C5020"/>
    <w:rsid w:val="003D66BA"/>
    <w:rsid w:val="003E04DA"/>
    <w:rsid w:val="003F074D"/>
    <w:rsid w:val="003F28CE"/>
    <w:rsid w:val="00421F24"/>
    <w:rsid w:val="00430C2E"/>
    <w:rsid w:val="004331A7"/>
    <w:rsid w:val="00453C1E"/>
    <w:rsid w:val="00465B8B"/>
    <w:rsid w:val="0047781C"/>
    <w:rsid w:val="004D5421"/>
    <w:rsid w:val="004E0B4C"/>
    <w:rsid w:val="00556E3B"/>
    <w:rsid w:val="0056777E"/>
    <w:rsid w:val="005721DA"/>
    <w:rsid w:val="00590B61"/>
    <w:rsid w:val="005A1737"/>
    <w:rsid w:val="006147E3"/>
    <w:rsid w:val="00636115"/>
    <w:rsid w:val="00637DD3"/>
    <w:rsid w:val="00655EBA"/>
    <w:rsid w:val="006B5955"/>
    <w:rsid w:val="00702D78"/>
    <w:rsid w:val="00705B2B"/>
    <w:rsid w:val="00712559"/>
    <w:rsid w:val="00721C4E"/>
    <w:rsid w:val="00723AE3"/>
    <w:rsid w:val="00726537"/>
    <w:rsid w:val="00775819"/>
    <w:rsid w:val="00777C25"/>
    <w:rsid w:val="00793CE3"/>
    <w:rsid w:val="007C0155"/>
    <w:rsid w:val="007D5A43"/>
    <w:rsid w:val="007E7E52"/>
    <w:rsid w:val="0081351C"/>
    <w:rsid w:val="008A1DF6"/>
    <w:rsid w:val="008C5AA5"/>
    <w:rsid w:val="008C5AFD"/>
    <w:rsid w:val="00913CBF"/>
    <w:rsid w:val="0098537B"/>
    <w:rsid w:val="0099062F"/>
    <w:rsid w:val="009A3E94"/>
    <w:rsid w:val="009C2232"/>
    <w:rsid w:val="009F0246"/>
    <w:rsid w:val="00A472EC"/>
    <w:rsid w:val="00A50822"/>
    <w:rsid w:val="00A52A1D"/>
    <w:rsid w:val="00A61E9C"/>
    <w:rsid w:val="00A8636B"/>
    <w:rsid w:val="00A962E6"/>
    <w:rsid w:val="00AD018C"/>
    <w:rsid w:val="00B06A20"/>
    <w:rsid w:val="00B539F9"/>
    <w:rsid w:val="00BA0EAC"/>
    <w:rsid w:val="00BD4659"/>
    <w:rsid w:val="00C00FB6"/>
    <w:rsid w:val="00C0784F"/>
    <w:rsid w:val="00C42C02"/>
    <w:rsid w:val="00C52C9A"/>
    <w:rsid w:val="00C56FE1"/>
    <w:rsid w:val="00C65F99"/>
    <w:rsid w:val="00C72E51"/>
    <w:rsid w:val="00C81C7B"/>
    <w:rsid w:val="00CA00CB"/>
    <w:rsid w:val="00CB0DC6"/>
    <w:rsid w:val="00CB5AD2"/>
    <w:rsid w:val="00CB71DC"/>
    <w:rsid w:val="00CC6520"/>
    <w:rsid w:val="00CD490B"/>
    <w:rsid w:val="00CE009F"/>
    <w:rsid w:val="00D67EC5"/>
    <w:rsid w:val="00D81990"/>
    <w:rsid w:val="00DB0F92"/>
    <w:rsid w:val="00DD574B"/>
    <w:rsid w:val="00DF17FA"/>
    <w:rsid w:val="00E10EC6"/>
    <w:rsid w:val="00EF3283"/>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765</Words>
  <Characters>4399</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5194</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2016-10-31T19:58:00Z</dcterms:created>
  <dcterms:modified xsi:type="dcterms:W3CDTF">2016-10-31T19:58:00Z</dcterms:modified>
  <cp:category> </cp:category>
  <cp:contentStatus> </cp:contentStatus>
</cp:coreProperties>
</file>