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p>
    <w:p w:rsidR="00721C4E" w:rsidRDefault="00721C4E">
      <w:pPr>
        <w:pStyle w:val="Title"/>
        <w:jc w:val="left"/>
        <w:rPr>
          <w:szCs w:val="22"/>
        </w:rPr>
      </w:pPr>
    </w:p>
    <w:p w:rsidR="00721C4E" w:rsidRDefault="000442CA">
      <w:pPr>
        <w:pStyle w:val="Title"/>
        <w:jc w:val="left"/>
        <w:rPr>
          <w:szCs w:val="22"/>
        </w:rPr>
      </w:pPr>
      <w:r>
        <w:rPr>
          <w:szCs w:val="22"/>
        </w:rPr>
        <w:t>WC Docket No. 16-397</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F026D8">
        <w:rPr>
          <w:szCs w:val="22"/>
        </w:rPr>
        <w:t xml:space="preserve"> </w:t>
      </w:r>
      <w:r w:rsidR="00E15A00">
        <w:rPr>
          <w:szCs w:val="22"/>
        </w:rPr>
        <w:t xml:space="preserve">  </w:t>
      </w:r>
      <w:r w:rsidR="00F026D8">
        <w:rPr>
          <w:szCs w:val="22"/>
        </w:rPr>
        <w:t xml:space="preserve">December </w:t>
      </w:r>
      <w:r w:rsidR="00E15A00">
        <w:rPr>
          <w:szCs w:val="22"/>
        </w:rPr>
        <w:t>1</w:t>
      </w:r>
      <w:r w:rsidR="00D81990">
        <w:rPr>
          <w:szCs w:val="22"/>
        </w:rPr>
        <w:t>, 2016</w:t>
      </w:r>
    </w:p>
    <w:p w:rsidR="00721C4E" w:rsidRDefault="00D81990">
      <w:pPr>
        <w:pStyle w:val="Title"/>
        <w:jc w:val="left"/>
        <w:rPr>
          <w:szCs w:val="22"/>
        </w:rPr>
      </w:pPr>
      <w:r>
        <w:rPr>
          <w:szCs w:val="22"/>
        </w:rPr>
        <w:t xml:space="preserve">Report No. </w:t>
      </w:r>
      <w:r w:rsidR="00D67EC5">
        <w:rPr>
          <w:szCs w:val="22"/>
        </w:rPr>
        <w:t>NCD-26</w:t>
      </w:r>
      <w:r w:rsidR="00562AB6">
        <w:rPr>
          <w:szCs w:val="22"/>
        </w:rPr>
        <w:t>51</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50"/>
        <w:gridCol w:w="4680"/>
        <w:gridCol w:w="1800"/>
      </w:tblGrid>
      <w:tr w:rsidR="00A50822" w:rsidRPr="007E723C" w:rsidTr="0031418B">
        <w:trPr>
          <w:trHeight w:val="305"/>
        </w:trPr>
        <w:tc>
          <w:tcPr>
            <w:tcW w:w="1530" w:type="dxa"/>
          </w:tcPr>
          <w:p w:rsidR="00A50822" w:rsidRPr="00CE009F" w:rsidRDefault="00E15A00" w:rsidP="0023005D">
            <w:pPr>
              <w:tabs>
                <w:tab w:val="left" w:pos="0"/>
              </w:tabs>
              <w:suppressAutoHyphens/>
              <w:rPr>
                <w:b/>
                <w:szCs w:val="22"/>
              </w:rPr>
            </w:pPr>
            <w:r>
              <w:rPr>
                <w:b/>
                <w:szCs w:val="22"/>
              </w:rPr>
              <w:t>CenturyLink</w:t>
            </w:r>
            <w:r w:rsidRPr="00E15A00">
              <w:rPr>
                <w:b/>
                <w:szCs w:val="22"/>
              </w:rPr>
              <w:t xml:space="preserve"> Public Notice </w:t>
            </w:r>
            <w:r w:rsidR="0031418B">
              <w:rPr>
                <w:b/>
                <w:szCs w:val="22"/>
              </w:rPr>
              <w:t>No.</w:t>
            </w:r>
          </w:p>
        </w:tc>
        <w:tc>
          <w:tcPr>
            <w:tcW w:w="135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68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31418B" w:rsidP="0023005D">
            <w:pPr>
              <w:tabs>
                <w:tab w:val="left" w:pos="0"/>
              </w:tabs>
              <w:suppressAutoHyphens/>
              <w:rPr>
                <w:b/>
                <w:szCs w:val="22"/>
              </w:rPr>
            </w:pPr>
            <w:r>
              <w:rPr>
                <w:b/>
                <w:szCs w:val="22"/>
              </w:rPr>
              <w:t xml:space="preserve">Originally </w:t>
            </w:r>
            <w:r w:rsidR="00A50822">
              <w:rPr>
                <w:b/>
                <w:szCs w:val="22"/>
              </w:rPr>
              <w:t xml:space="preserve">Planned </w:t>
            </w:r>
            <w:r w:rsidR="00A50822" w:rsidRPr="007E723C">
              <w:rPr>
                <w:b/>
                <w:szCs w:val="22"/>
              </w:rPr>
              <w:t>Implementation Date(s)</w:t>
            </w:r>
          </w:p>
        </w:tc>
      </w:tr>
      <w:tr w:rsidR="00A50822" w:rsidRPr="007E723C" w:rsidTr="0031418B">
        <w:tc>
          <w:tcPr>
            <w:tcW w:w="1530" w:type="dxa"/>
          </w:tcPr>
          <w:p w:rsidR="00A50822" w:rsidRPr="00CE009F" w:rsidRDefault="006F0798" w:rsidP="00221C6A">
            <w:pPr>
              <w:autoSpaceDE w:val="0"/>
              <w:autoSpaceDN w:val="0"/>
              <w:adjustRightInd w:val="0"/>
              <w:rPr>
                <w:szCs w:val="22"/>
              </w:rPr>
            </w:pPr>
            <w:r>
              <w:rPr>
                <w:szCs w:val="22"/>
              </w:rPr>
              <w:t>16-006</w:t>
            </w:r>
          </w:p>
        </w:tc>
        <w:tc>
          <w:tcPr>
            <w:tcW w:w="135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680" w:type="dxa"/>
            <w:shd w:val="clear" w:color="auto" w:fill="auto"/>
          </w:tcPr>
          <w:p w:rsidR="00A50822" w:rsidRPr="000365C3" w:rsidRDefault="00A831FB" w:rsidP="00266B75">
            <w:pPr>
              <w:autoSpaceDE w:val="0"/>
              <w:autoSpaceDN w:val="0"/>
              <w:adjustRightInd w:val="0"/>
              <w:rPr>
                <w:szCs w:val="22"/>
              </w:rPr>
            </w:pPr>
            <w:r w:rsidRPr="000365C3">
              <w:rPr>
                <w:szCs w:val="22"/>
              </w:rPr>
              <w:t>In the following Wire Center</w:t>
            </w:r>
            <w:r w:rsidR="0056777E" w:rsidRPr="000365C3">
              <w:rPr>
                <w:szCs w:val="22"/>
              </w:rPr>
              <w:t xml:space="preserve"> in A</w:t>
            </w:r>
            <w:r w:rsidRPr="000365C3">
              <w:rPr>
                <w:szCs w:val="22"/>
              </w:rPr>
              <w:t>L</w:t>
            </w:r>
            <w:r w:rsidR="0056777E" w:rsidRPr="000365C3">
              <w:rPr>
                <w:szCs w:val="22"/>
              </w:rPr>
              <w:t xml:space="preserve"> – </w:t>
            </w:r>
            <w:r w:rsidRPr="000365C3">
              <w:rPr>
                <w:szCs w:val="22"/>
              </w:rPr>
              <w:t xml:space="preserve">Winfield </w:t>
            </w:r>
            <w:r w:rsidR="0056777E" w:rsidRPr="000365C3">
              <w:rPr>
                <w:szCs w:val="22"/>
              </w:rPr>
              <w:t>(</w:t>
            </w:r>
            <w:r w:rsidRPr="000365C3">
              <w:rPr>
                <w:szCs w:val="22"/>
              </w:rPr>
              <w:t>WNFDALXA</w:t>
            </w:r>
            <w:r w:rsidR="0056777E" w:rsidRPr="000365C3">
              <w:rPr>
                <w:szCs w:val="22"/>
              </w:rPr>
              <w:t>); the following Wire Center</w:t>
            </w:r>
            <w:r w:rsidR="004C7A73" w:rsidRPr="000365C3">
              <w:rPr>
                <w:szCs w:val="22"/>
              </w:rPr>
              <w:t>s</w:t>
            </w:r>
            <w:r w:rsidR="00524E45" w:rsidRPr="000365C3">
              <w:rPr>
                <w:szCs w:val="22"/>
              </w:rPr>
              <w:t xml:space="preserve"> in FL</w:t>
            </w:r>
            <w:r w:rsidR="0056777E" w:rsidRPr="000365C3">
              <w:rPr>
                <w:szCs w:val="22"/>
              </w:rPr>
              <w:t xml:space="preserve"> – </w:t>
            </w:r>
            <w:r w:rsidR="004C7A73" w:rsidRPr="000365C3">
              <w:rPr>
                <w:szCs w:val="22"/>
              </w:rPr>
              <w:t>C</w:t>
            </w:r>
            <w:r w:rsidR="00524E45" w:rsidRPr="000365C3">
              <w:rPr>
                <w:szCs w:val="22"/>
              </w:rPr>
              <w:t>ape Coral</w:t>
            </w:r>
            <w:r w:rsidR="0056777E" w:rsidRPr="000365C3">
              <w:rPr>
                <w:szCs w:val="22"/>
              </w:rPr>
              <w:t xml:space="preserve"> (</w:t>
            </w:r>
            <w:r w:rsidR="00524E45" w:rsidRPr="000365C3">
              <w:rPr>
                <w:szCs w:val="22"/>
              </w:rPr>
              <w:t>CPCRFLXA</w:t>
            </w:r>
            <w:r w:rsidR="0056777E" w:rsidRPr="000365C3">
              <w:rPr>
                <w:szCs w:val="22"/>
              </w:rPr>
              <w:t>)</w:t>
            </w:r>
            <w:r w:rsidR="00524E45" w:rsidRPr="000365C3">
              <w:rPr>
                <w:szCs w:val="22"/>
              </w:rPr>
              <w:t>, Goldenrod (GLRDFLXA)</w:t>
            </w:r>
            <w:r w:rsidR="004C7A73" w:rsidRPr="000365C3">
              <w:rPr>
                <w:szCs w:val="22"/>
              </w:rPr>
              <w:t xml:space="preserve"> &amp; </w:t>
            </w:r>
            <w:r w:rsidR="00524E45" w:rsidRPr="000365C3">
              <w:rPr>
                <w:szCs w:val="22"/>
              </w:rPr>
              <w:t>Fort Myers</w:t>
            </w:r>
            <w:r w:rsidR="004C7A73" w:rsidRPr="000365C3">
              <w:rPr>
                <w:szCs w:val="22"/>
              </w:rPr>
              <w:t xml:space="preserve"> (</w:t>
            </w:r>
            <w:r w:rsidR="00524E45" w:rsidRPr="000365C3">
              <w:rPr>
                <w:szCs w:val="22"/>
              </w:rPr>
              <w:t>FTMBFLXA</w:t>
            </w:r>
            <w:r w:rsidR="004C7A73" w:rsidRPr="000365C3">
              <w:rPr>
                <w:szCs w:val="22"/>
              </w:rPr>
              <w:t>)</w:t>
            </w:r>
            <w:r w:rsidR="0056777E" w:rsidRPr="000365C3">
              <w:rPr>
                <w:szCs w:val="22"/>
              </w:rPr>
              <w:t>; the following Wire Center</w:t>
            </w:r>
            <w:r w:rsidR="00524E45" w:rsidRPr="000365C3">
              <w:rPr>
                <w:szCs w:val="22"/>
              </w:rPr>
              <w:t>s</w:t>
            </w:r>
            <w:r w:rsidR="0056777E" w:rsidRPr="000365C3">
              <w:rPr>
                <w:szCs w:val="22"/>
              </w:rPr>
              <w:t xml:space="preserve"> in </w:t>
            </w:r>
            <w:r w:rsidR="00524E45" w:rsidRPr="000365C3">
              <w:rPr>
                <w:szCs w:val="22"/>
              </w:rPr>
              <w:t>MI</w:t>
            </w:r>
            <w:r w:rsidR="0056777E" w:rsidRPr="000365C3">
              <w:rPr>
                <w:szCs w:val="22"/>
              </w:rPr>
              <w:t xml:space="preserve"> – </w:t>
            </w:r>
            <w:r w:rsidR="00524E45" w:rsidRPr="000365C3">
              <w:rPr>
                <w:szCs w:val="22"/>
              </w:rPr>
              <w:t>Sixty Lakes</w:t>
            </w:r>
            <w:r w:rsidR="0056777E" w:rsidRPr="000365C3">
              <w:rPr>
                <w:szCs w:val="22"/>
              </w:rPr>
              <w:t xml:space="preserve"> (</w:t>
            </w:r>
            <w:r w:rsidR="00524E45" w:rsidRPr="000365C3">
              <w:rPr>
                <w:szCs w:val="22"/>
              </w:rPr>
              <w:t>SXLSMICH</w:t>
            </w:r>
            <w:r w:rsidR="0056777E" w:rsidRPr="000365C3">
              <w:rPr>
                <w:szCs w:val="22"/>
              </w:rPr>
              <w:t>)</w:t>
            </w:r>
            <w:r w:rsidR="00524E45" w:rsidRPr="000365C3">
              <w:rPr>
                <w:szCs w:val="22"/>
              </w:rPr>
              <w:t>, Sixty Lakes (SXLSMIXI), Glennie (GLNEMIXI), Borculo (BRCKMIXI)</w:t>
            </w:r>
            <w:r w:rsidR="00A82848" w:rsidRPr="000365C3">
              <w:rPr>
                <w:szCs w:val="22"/>
              </w:rPr>
              <w:t xml:space="preserve"> &amp;</w:t>
            </w:r>
            <w:r w:rsidR="00524E45" w:rsidRPr="000365C3">
              <w:rPr>
                <w:szCs w:val="22"/>
              </w:rPr>
              <w:t xml:space="preserve"> </w:t>
            </w:r>
            <w:r w:rsidR="00BD2BAC" w:rsidRPr="000365C3">
              <w:rPr>
                <w:szCs w:val="22"/>
              </w:rPr>
              <w:t>Hope (MILSMIXI)</w:t>
            </w:r>
            <w:r w:rsidR="0056777E" w:rsidRPr="000365C3">
              <w:rPr>
                <w:szCs w:val="22"/>
              </w:rPr>
              <w:t>; the foll</w:t>
            </w:r>
            <w:r w:rsidR="009C2232" w:rsidRPr="000365C3">
              <w:rPr>
                <w:szCs w:val="22"/>
              </w:rPr>
              <w:t xml:space="preserve">owing Wire Center in </w:t>
            </w:r>
            <w:r w:rsidR="00A82848" w:rsidRPr="000365C3">
              <w:rPr>
                <w:szCs w:val="22"/>
              </w:rPr>
              <w:t>OH</w:t>
            </w:r>
            <w:r w:rsidR="009C2232" w:rsidRPr="000365C3">
              <w:rPr>
                <w:szCs w:val="22"/>
              </w:rPr>
              <w:t xml:space="preserve"> – </w:t>
            </w:r>
            <w:r w:rsidR="00A82848" w:rsidRPr="000365C3">
              <w:rPr>
                <w:szCs w:val="22"/>
              </w:rPr>
              <w:t>Bluffton</w:t>
            </w:r>
            <w:r w:rsidR="009C2232" w:rsidRPr="000365C3">
              <w:rPr>
                <w:szCs w:val="22"/>
              </w:rPr>
              <w:t xml:space="preserve"> </w:t>
            </w:r>
            <w:r w:rsidR="0056777E" w:rsidRPr="000365C3">
              <w:rPr>
                <w:szCs w:val="22"/>
              </w:rPr>
              <w:t>(</w:t>
            </w:r>
            <w:r w:rsidR="00A82848" w:rsidRPr="000365C3">
              <w:rPr>
                <w:szCs w:val="22"/>
              </w:rPr>
              <w:t>BFTNOHXA</w:t>
            </w:r>
            <w:r w:rsidR="0056777E" w:rsidRPr="000365C3">
              <w:rPr>
                <w:szCs w:val="22"/>
              </w:rPr>
              <w:t>); the following Wire Center</w:t>
            </w:r>
            <w:r w:rsidR="00744458" w:rsidRPr="000365C3">
              <w:rPr>
                <w:szCs w:val="22"/>
              </w:rPr>
              <w:t>s</w:t>
            </w:r>
            <w:r w:rsidR="0056777E" w:rsidRPr="000365C3">
              <w:rPr>
                <w:szCs w:val="22"/>
              </w:rPr>
              <w:t xml:space="preserve"> in </w:t>
            </w:r>
            <w:r w:rsidR="00A82848" w:rsidRPr="000365C3">
              <w:rPr>
                <w:szCs w:val="22"/>
              </w:rPr>
              <w:t>VA</w:t>
            </w:r>
            <w:r w:rsidR="0056777E" w:rsidRPr="000365C3">
              <w:rPr>
                <w:szCs w:val="22"/>
              </w:rPr>
              <w:t xml:space="preserve"> – </w:t>
            </w:r>
            <w:r w:rsidR="00423223" w:rsidRPr="000365C3">
              <w:rPr>
                <w:szCs w:val="22"/>
              </w:rPr>
              <w:t>Charlottesville</w:t>
            </w:r>
            <w:r w:rsidR="0056777E" w:rsidRPr="000365C3">
              <w:rPr>
                <w:szCs w:val="22"/>
              </w:rPr>
              <w:t xml:space="preserve"> (</w:t>
            </w:r>
            <w:r w:rsidR="00423223" w:rsidRPr="000365C3">
              <w:rPr>
                <w:szCs w:val="22"/>
              </w:rPr>
              <w:t>CHVLVAXA</w:t>
            </w:r>
            <w:r w:rsidR="0056777E" w:rsidRPr="000365C3">
              <w:rPr>
                <w:szCs w:val="22"/>
              </w:rPr>
              <w:t>)</w:t>
            </w:r>
            <w:r w:rsidR="00423223" w:rsidRPr="000365C3">
              <w:rPr>
                <w:szCs w:val="22"/>
              </w:rPr>
              <w:t xml:space="preserve"> </w:t>
            </w:r>
            <w:r w:rsidR="00E25F3D" w:rsidRPr="000365C3">
              <w:rPr>
                <w:szCs w:val="22"/>
              </w:rPr>
              <w:t>&amp;</w:t>
            </w:r>
            <w:r w:rsidR="005F66A0" w:rsidRPr="000365C3">
              <w:rPr>
                <w:szCs w:val="22"/>
              </w:rPr>
              <w:t xml:space="preserve"> </w:t>
            </w:r>
            <w:r w:rsidR="00423223" w:rsidRPr="000365C3">
              <w:rPr>
                <w:szCs w:val="22"/>
              </w:rPr>
              <w:t>Charlottesville (CHVLVAXB)</w:t>
            </w:r>
            <w:r w:rsidR="0056777E" w:rsidRPr="000365C3">
              <w:rPr>
                <w:szCs w:val="22"/>
              </w:rPr>
              <w:t>;</w:t>
            </w:r>
            <w:r w:rsidR="00DF1CC7" w:rsidRPr="000365C3">
              <w:rPr>
                <w:szCs w:val="22"/>
              </w:rPr>
              <w:t xml:space="preserve"> and</w:t>
            </w:r>
            <w:r w:rsidR="0056777E" w:rsidRPr="000365C3">
              <w:rPr>
                <w:szCs w:val="22"/>
              </w:rPr>
              <w:t xml:space="preserve"> the following Wire Center</w:t>
            </w:r>
            <w:r w:rsidR="005F66A0" w:rsidRPr="000365C3">
              <w:rPr>
                <w:szCs w:val="22"/>
              </w:rPr>
              <w:t>s</w:t>
            </w:r>
            <w:r w:rsidR="0056777E" w:rsidRPr="000365C3">
              <w:rPr>
                <w:szCs w:val="22"/>
              </w:rPr>
              <w:t xml:space="preserve"> in </w:t>
            </w:r>
            <w:r w:rsidR="00E25F3D" w:rsidRPr="000365C3">
              <w:rPr>
                <w:szCs w:val="22"/>
              </w:rPr>
              <w:t>WI</w:t>
            </w:r>
            <w:r w:rsidR="0056777E" w:rsidRPr="000365C3">
              <w:rPr>
                <w:szCs w:val="22"/>
              </w:rPr>
              <w:t xml:space="preserve"> – </w:t>
            </w:r>
            <w:r w:rsidR="00E25F3D" w:rsidRPr="000365C3">
              <w:rPr>
                <w:szCs w:val="22"/>
              </w:rPr>
              <w:t>Manitowish Waters</w:t>
            </w:r>
            <w:r w:rsidR="0056777E" w:rsidRPr="000365C3">
              <w:rPr>
                <w:szCs w:val="22"/>
              </w:rPr>
              <w:t xml:space="preserve"> (</w:t>
            </w:r>
            <w:r w:rsidR="00E25F3D" w:rsidRPr="000365C3">
              <w:rPr>
                <w:szCs w:val="22"/>
              </w:rPr>
              <w:t>MNWRWIXA</w:t>
            </w:r>
            <w:r w:rsidR="0056777E" w:rsidRPr="000365C3">
              <w:rPr>
                <w:szCs w:val="22"/>
              </w:rPr>
              <w:t>)</w:t>
            </w:r>
            <w:r w:rsidR="005F66A0" w:rsidRPr="000365C3">
              <w:rPr>
                <w:szCs w:val="22"/>
              </w:rPr>
              <w:t>, Platteville (PTVLWIXA)</w:t>
            </w:r>
            <w:r w:rsidR="00B86452" w:rsidRPr="000365C3">
              <w:rPr>
                <w:szCs w:val="22"/>
              </w:rPr>
              <w:t>, Webb Lake (WBLKWIXA)</w:t>
            </w:r>
            <w:r w:rsidR="008637FD" w:rsidRPr="000365C3">
              <w:rPr>
                <w:szCs w:val="22"/>
              </w:rPr>
              <w:t xml:space="preserve">, Osceola (OSCLWIXA), </w:t>
            </w:r>
            <w:r w:rsidR="00A65C90" w:rsidRPr="000365C3">
              <w:rPr>
                <w:szCs w:val="22"/>
              </w:rPr>
              <w:t>Gordon (GRDNWIXA)</w:t>
            </w:r>
            <w:r w:rsidR="0028693D" w:rsidRPr="000365C3">
              <w:rPr>
                <w:szCs w:val="22"/>
              </w:rPr>
              <w:t>, Ham</w:t>
            </w:r>
            <w:r w:rsidR="00D4254B" w:rsidRPr="000365C3">
              <w:rPr>
                <w:szCs w:val="22"/>
              </w:rPr>
              <w:t>m</w:t>
            </w:r>
            <w:r w:rsidR="0028693D" w:rsidRPr="000365C3">
              <w:rPr>
                <w:szCs w:val="22"/>
              </w:rPr>
              <w:t>ond (HMNDWIXA)</w:t>
            </w:r>
            <w:r w:rsidR="00DF1CC7" w:rsidRPr="000365C3">
              <w:rPr>
                <w:szCs w:val="22"/>
              </w:rPr>
              <w:t xml:space="preserve"> &amp; Park Falls (PKFLWIXA)</w:t>
            </w:r>
            <w:r w:rsidR="0056777E" w:rsidRPr="000365C3">
              <w:rPr>
                <w:szCs w:val="22"/>
              </w:rPr>
              <w:t>.</w:t>
            </w:r>
          </w:p>
        </w:tc>
        <w:tc>
          <w:tcPr>
            <w:tcW w:w="1800" w:type="dxa"/>
            <w:shd w:val="clear" w:color="auto" w:fill="auto"/>
          </w:tcPr>
          <w:p w:rsidR="000F10AF" w:rsidRPr="008C5AFD" w:rsidRDefault="000E1986" w:rsidP="008C5AFD">
            <w:pPr>
              <w:tabs>
                <w:tab w:val="left" w:pos="0"/>
              </w:tabs>
              <w:suppressAutoHyphens/>
              <w:rPr>
                <w:b/>
                <w:szCs w:val="22"/>
              </w:rPr>
            </w:pPr>
            <w:r>
              <w:rPr>
                <w:szCs w:val="22"/>
              </w:rPr>
              <w:t>May 15</w:t>
            </w:r>
            <w:r w:rsidR="00A50822" w:rsidRPr="000F10AF">
              <w:rPr>
                <w:szCs w:val="22"/>
              </w:rPr>
              <w:t>,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6128DF" w:rsidRDefault="006128DF">
      <w:pPr>
        <w:rPr>
          <w:szCs w:val="22"/>
        </w:rPr>
      </w:pPr>
      <w:r>
        <w:rPr>
          <w:szCs w:val="22"/>
        </w:rPr>
        <w:br w:type="page"/>
      </w:r>
    </w:p>
    <w:p w:rsidR="00721C4E" w:rsidRDefault="00D81990" w:rsidP="0021670A">
      <w:pPr>
        <w:rPr>
          <w:szCs w:val="22"/>
        </w:rPr>
      </w:pPr>
      <w:r>
        <w:rPr>
          <w:szCs w:val="22"/>
        </w:rPr>
        <w:lastRenderedPageBreak/>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BF5">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96" w:rsidRDefault="00A3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96" w:rsidRDefault="00A35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96" w:rsidRDefault="00A35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365C3"/>
    <w:rsid w:val="000442CA"/>
    <w:rsid w:val="000454E0"/>
    <w:rsid w:val="00063647"/>
    <w:rsid w:val="0006387F"/>
    <w:rsid w:val="00084A95"/>
    <w:rsid w:val="0009335D"/>
    <w:rsid w:val="000A3A4C"/>
    <w:rsid w:val="000A5787"/>
    <w:rsid w:val="000E1986"/>
    <w:rsid w:val="000F10AF"/>
    <w:rsid w:val="00181122"/>
    <w:rsid w:val="001B5F09"/>
    <w:rsid w:val="001E2294"/>
    <w:rsid w:val="001E4E23"/>
    <w:rsid w:val="0021670A"/>
    <w:rsid w:val="00221C6A"/>
    <w:rsid w:val="00231B4C"/>
    <w:rsid w:val="00234F3B"/>
    <w:rsid w:val="0025744C"/>
    <w:rsid w:val="00266B75"/>
    <w:rsid w:val="00277CC9"/>
    <w:rsid w:val="0028693D"/>
    <w:rsid w:val="002D61A1"/>
    <w:rsid w:val="002F4C97"/>
    <w:rsid w:val="0031418B"/>
    <w:rsid w:val="00320774"/>
    <w:rsid w:val="00327D47"/>
    <w:rsid w:val="00330B9E"/>
    <w:rsid w:val="003B34DA"/>
    <w:rsid w:val="003C3955"/>
    <w:rsid w:val="003C5020"/>
    <w:rsid w:val="003D66BA"/>
    <w:rsid w:val="003E02EF"/>
    <w:rsid w:val="003E04DA"/>
    <w:rsid w:val="003F074D"/>
    <w:rsid w:val="003F28CE"/>
    <w:rsid w:val="00421F24"/>
    <w:rsid w:val="00423223"/>
    <w:rsid w:val="00430C2E"/>
    <w:rsid w:val="004331A7"/>
    <w:rsid w:val="00453C1E"/>
    <w:rsid w:val="00465B8B"/>
    <w:rsid w:val="0047781C"/>
    <w:rsid w:val="004C7A73"/>
    <w:rsid w:val="00524E45"/>
    <w:rsid w:val="005449CD"/>
    <w:rsid w:val="00556E3B"/>
    <w:rsid w:val="00562AB6"/>
    <w:rsid w:val="0056777E"/>
    <w:rsid w:val="005721DA"/>
    <w:rsid w:val="00590B61"/>
    <w:rsid w:val="005A1737"/>
    <w:rsid w:val="005F66A0"/>
    <w:rsid w:val="006128DF"/>
    <w:rsid w:val="006147E3"/>
    <w:rsid w:val="00636115"/>
    <w:rsid w:val="00637DD3"/>
    <w:rsid w:val="00655EBA"/>
    <w:rsid w:val="006B5955"/>
    <w:rsid w:val="006D309F"/>
    <w:rsid w:val="006F0798"/>
    <w:rsid w:val="00702D78"/>
    <w:rsid w:val="00705B2B"/>
    <w:rsid w:val="00712559"/>
    <w:rsid w:val="00721C4E"/>
    <w:rsid w:val="00723AE3"/>
    <w:rsid w:val="00726537"/>
    <w:rsid w:val="00744458"/>
    <w:rsid w:val="00750BF5"/>
    <w:rsid w:val="00775819"/>
    <w:rsid w:val="00777C25"/>
    <w:rsid w:val="00793CE3"/>
    <w:rsid w:val="007A1C07"/>
    <w:rsid w:val="007C0155"/>
    <w:rsid w:val="007D5A43"/>
    <w:rsid w:val="007E7E52"/>
    <w:rsid w:val="0081351C"/>
    <w:rsid w:val="008637FD"/>
    <w:rsid w:val="008A1DF6"/>
    <w:rsid w:val="008B7208"/>
    <w:rsid w:val="008C5AA5"/>
    <w:rsid w:val="008C5AFD"/>
    <w:rsid w:val="008F6B8E"/>
    <w:rsid w:val="00913CBF"/>
    <w:rsid w:val="00983118"/>
    <w:rsid w:val="0098537B"/>
    <w:rsid w:val="0099062F"/>
    <w:rsid w:val="00995D9A"/>
    <w:rsid w:val="009A3E94"/>
    <w:rsid w:val="009C2232"/>
    <w:rsid w:val="009F0246"/>
    <w:rsid w:val="00A35696"/>
    <w:rsid w:val="00A472EC"/>
    <w:rsid w:val="00A50822"/>
    <w:rsid w:val="00A52A1D"/>
    <w:rsid w:val="00A61E9C"/>
    <w:rsid w:val="00A65C90"/>
    <w:rsid w:val="00A81F77"/>
    <w:rsid w:val="00A82848"/>
    <w:rsid w:val="00A831FB"/>
    <w:rsid w:val="00A8636B"/>
    <w:rsid w:val="00A962E6"/>
    <w:rsid w:val="00AD018C"/>
    <w:rsid w:val="00B06A20"/>
    <w:rsid w:val="00B539F9"/>
    <w:rsid w:val="00B86452"/>
    <w:rsid w:val="00BA0EAC"/>
    <w:rsid w:val="00BD2BAC"/>
    <w:rsid w:val="00BD4659"/>
    <w:rsid w:val="00C00FB6"/>
    <w:rsid w:val="00C0784F"/>
    <w:rsid w:val="00C42C02"/>
    <w:rsid w:val="00C52C9A"/>
    <w:rsid w:val="00C56FE1"/>
    <w:rsid w:val="00C65F99"/>
    <w:rsid w:val="00C674C9"/>
    <w:rsid w:val="00C72E51"/>
    <w:rsid w:val="00C81C7B"/>
    <w:rsid w:val="00CA00CB"/>
    <w:rsid w:val="00CB0DC6"/>
    <w:rsid w:val="00CB5AD2"/>
    <w:rsid w:val="00CB71DC"/>
    <w:rsid w:val="00CC037E"/>
    <w:rsid w:val="00CC6520"/>
    <w:rsid w:val="00CD490B"/>
    <w:rsid w:val="00CE009F"/>
    <w:rsid w:val="00D4254B"/>
    <w:rsid w:val="00D67EC5"/>
    <w:rsid w:val="00D81990"/>
    <w:rsid w:val="00DB0F92"/>
    <w:rsid w:val="00DB2754"/>
    <w:rsid w:val="00DD574B"/>
    <w:rsid w:val="00DF17FA"/>
    <w:rsid w:val="00DF1CC7"/>
    <w:rsid w:val="00E10EC6"/>
    <w:rsid w:val="00E15A00"/>
    <w:rsid w:val="00E25F3D"/>
    <w:rsid w:val="00EF3283"/>
    <w:rsid w:val="00F026D8"/>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757</Words>
  <Characters>4401</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5182</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2016-12-01T18:35:00Z</dcterms:created>
  <dcterms:modified xsi:type="dcterms:W3CDTF">2016-12-01T18:35:00Z</dcterms:modified>
  <cp:category> </cp:category>
  <cp:contentStatus> </cp:contentStatus>
</cp:coreProperties>
</file>