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57482" w14:textId="77777777" w:rsidR="00F72607" w:rsidRDefault="00285CBD">
      <w:bookmarkStart w:id="0" w:name="_GoBack"/>
      <w:bookmarkEnd w:id="0"/>
      <w:r w:rsidRPr="007E1A73">
        <w:rPr>
          <w:b/>
          <w:i/>
          <w:noProof/>
        </w:rPr>
        <w:drawing>
          <wp:inline distT="0" distB="0" distL="0" distR="0" wp14:anchorId="6023D490" wp14:editId="599E718D">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033371A7" w14:textId="77777777" w:rsidR="00285CBD" w:rsidRPr="00A73861" w:rsidRDefault="00285CBD" w:rsidP="00A73861">
      <w:pPr>
        <w:spacing w:after="0" w:line="240" w:lineRule="auto"/>
        <w:rPr>
          <w:rFonts w:ascii="Times New Roman" w:eastAsia="Times New Roman" w:hAnsi="Times New Roman" w:cs="Times New Roman"/>
          <w:b/>
          <w:bCs/>
        </w:rPr>
      </w:pPr>
      <w:r w:rsidRPr="00A73861">
        <w:rPr>
          <w:rFonts w:ascii="Times New Roman" w:eastAsia="Times New Roman" w:hAnsi="Times New Roman" w:cs="Times New Roman"/>
          <w:b/>
          <w:bCs/>
        </w:rPr>
        <w:t xml:space="preserve">Media Contact: </w:t>
      </w:r>
    </w:p>
    <w:p w14:paraId="679BBFA6" w14:textId="77777777" w:rsidR="00CA7320" w:rsidRPr="00A544DB" w:rsidRDefault="00CA7320" w:rsidP="00A73861">
      <w:pPr>
        <w:spacing w:after="0" w:line="240" w:lineRule="auto"/>
        <w:rPr>
          <w:rFonts w:ascii="Times New Roman" w:eastAsia="Times New Roman" w:hAnsi="Times New Roman" w:cs="Times New Roman"/>
        </w:rPr>
      </w:pPr>
      <w:r w:rsidRPr="00A544DB">
        <w:rPr>
          <w:rFonts w:ascii="Times New Roman" w:eastAsia="Times New Roman" w:hAnsi="Times New Roman" w:cs="Times New Roman"/>
        </w:rPr>
        <w:t>Mark Wigfield, (202) 418-0253</w:t>
      </w:r>
    </w:p>
    <w:p w14:paraId="5D14350C" w14:textId="77777777" w:rsidR="00CA7320" w:rsidRPr="00A544DB" w:rsidRDefault="00CA7320" w:rsidP="00A73861">
      <w:pPr>
        <w:spacing w:after="0" w:line="240" w:lineRule="auto"/>
        <w:rPr>
          <w:rFonts w:ascii="Times New Roman" w:eastAsia="Times New Roman" w:hAnsi="Times New Roman" w:cs="Times New Roman"/>
        </w:rPr>
      </w:pPr>
      <w:r w:rsidRPr="00A544DB">
        <w:rPr>
          <w:rFonts w:ascii="Times New Roman" w:eastAsia="Times New Roman" w:hAnsi="Times New Roman" w:cs="Times New Roman"/>
        </w:rPr>
        <w:t>mark.wigfield@fcc.gov</w:t>
      </w:r>
    </w:p>
    <w:p w14:paraId="6B43F3DC" w14:textId="77777777" w:rsidR="00CA7320" w:rsidRPr="00A544DB" w:rsidRDefault="00CA7320" w:rsidP="00A73861">
      <w:pPr>
        <w:spacing w:after="0" w:line="240" w:lineRule="auto"/>
        <w:rPr>
          <w:rFonts w:ascii="Times New Roman" w:eastAsia="Times New Roman" w:hAnsi="Times New Roman" w:cs="Times New Roman"/>
        </w:rPr>
      </w:pPr>
    </w:p>
    <w:p w14:paraId="28EF2B58" w14:textId="77777777" w:rsidR="00285CBD" w:rsidRPr="00A544DB" w:rsidRDefault="006615B6" w:rsidP="00A73861">
      <w:pPr>
        <w:spacing w:after="0" w:line="240" w:lineRule="auto"/>
        <w:rPr>
          <w:rFonts w:ascii="Times New Roman" w:eastAsia="Times New Roman" w:hAnsi="Times New Roman" w:cs="Times New Roman"/>
        </w:rPr>
      </w:pPr>
      <w:r w:rsidRPr="00A544DB">
        <w:rPr>
          <w:rFonts w:ascii="Times New Roman" w:eastAsia="Times New Roman" w:hAnsi="Times New Roman" w:cs="Times New Roman"/>
        </w:rPr>
        <w:t>Will Wiquist, (202) 418-0509</w:t>
      </w:r>
    </w:p>
    <w:p w14:paraId="7A5EA283" w14:textId="77777777" w:rsidR="00285CBD" w:rsidRPr="00A73861" w:rsidRDefault="006615B6" w:rsidP="00A73861">
      <w:pPr>
        <w:spacing w:after="0" w:line="240" w:lineRule="auto"/>
        <w:rPr>
          <w:rFonts w:ascii="Times New Roman" w:eastAsia="Times New Roman" w:hAnsi="Times New Roman" w:cs="Times New Roman"/>
        </w:rPr>
      </w:pPr>
      <w:r w:rsidRPr="00A544DB">
        <w:rPr>
          <w:rFonts w:ascii="Times New Roman" w:eastAsia="Times New Roman" w:hAnsi="Times New Roman" w:cs="Times New Roman"/>
        </w:rPr>
        <w:t>will.wiquist@fcc.gov</w:t>
      </w:r>
    </w:p>
    <w:p w14:paraId="1B8D69BD" w14:textId="77777777" w:rsidR="00285CBD" w:rsidRPr="00285CBD" w:rsidRDefault="00285CBD" w:rsidP="00285CBD">
      <w:pPr>
        <w:spacing w:after="0" w:line="240" w:lineRule="auto"/>
        <w:rPr>
          <w:rFonts w:ascii="Times New Roman" w:hAnsi="Times New Roman" w:cs="Times New Roman"/>
          <w:bCs/>
        </w:rPr>
      </w:pPr>
    </w:p>
    <w:p w14:paraId="1B1E2BBD" w14:textId="77777777" w:rsidR="00285CBD" w:rsidRPr="00A73861" w:rsidRDefault="00285CBD" w:rsidP="00A73861">
      <w:pPr>
        <w:spacing w:after="0" w:line="240" w:lineRule="auto"/>
        <w:rPr>
          <w:rFonts w:ascii="Times New Roman" w:eastAsia="Times New Roman" w:hAnsi="Times New Roman" w:cs="Times New Roman"/>
          <w:b/>
          <w:bCs/>
        </w:rPr>
      </w:pPr>
      <w:r w:rsidRPr="00A73861">
        <w:rPr>
          <w:rFonts w:ascii="Times New Roman" w:eastAsia="Times New Roman" w:hAnsi="Times New Roman" w:cs="Times New Roman"/>
          <w:b/>
          <w:bCs/>
        </w:rPr>
        <w:t>For Immediate Release</w:t>
      </w:r>
    </w:p>
    <w:p w14:paraId="6F80AE59" w14:textId="77777777" w:rsidR="00285CBD" w:rsidRDefault="00285CBD" w:rsidP="00285CBD">
      <w:pPr>
        <w:spacing w:after="0" w:line="240" w:lineRule="auto"/>
        <w:rPr>
          <w:rFonts w:ascii="Times New Roman" w:hAnsi="Times New Roman" w:cs="Times New Roman"/>
          <w:b/>
        </w:rPr>
      </w:pPr>
    </w:p>
    <w:p w14:paraId="36AD917B" w14:textId="77777777" w:rsidR="000C4D7C" w:rsidRPr="004E44BF" w:rsidRDefault="00E6651C" w:rsidP="002B1D27">
      <w:pPr>
        <w:spacing w:after="0" w:line="240" w:lineRule="auto"/>
        <w:jc w:val="center"/>
        <w:rPr>
          <w:rFonts w:ascii="Times New Roman" w:eastAsia="Times New Roman" w:hAnsi="Times New Roman" w:cs="Times New Roman"/>
          <w:b/>
          <w:bCs/>
          <w:sz w:val="26"/>
          <w:szCs w:val="26"/>
        </w:rPr>
      </w:pPr>
      <w:r w:rsidRPr="004E44BF">
        <w:rPr>
          <w:rFonts w:ascii="Times New Roman" w:eastAsia="Times New Roman" w:hAnsi="Times New Roman" w:cs="Times New Roman"/>
          <w:b/>
          <w:bCs/>
          <w:sz w:val="26"/>
          <w:szCs w:val="26"/>
        </w:rPr>
        <w:t xml:space="preserve">FCC </w:t>
      </w:r>
      <w:r w:rsidR="00AF2A33">
        <w:rPr>
          <w:rFonts w:ascii="Times New Roman" w:eastAsia="Times New Roman" w:hAnsi="Times New Roman" w:cs="Times New Roman"/>
          <w:b/>
          <w:bCs/>
          <w:sz w:val="26"/>
          <w:szCs w:val="26"/>
        </w:rPr>
        <w:t xml:space="preserve">ORDERS </w:t>
      </w:r>
      <w:r w:rsidR="001F6913">
        <w:rPr>
          <w:rFonts w:ascii="Times New Roman" w:eastAsia="Times New Roman" w:hAnsi="Times New Roman" w:cs="Times New Roman"/>
          <w:b/>
          <w:bCs/>
          <w:sz w:val="26"/>
          <w:szCs w:val="26"/>
        </w:rPr>
        <w:t xml:space="preserve">RECOVERY OF </w:t>
      </w:r>
      <w:r w:rsidR="00F82209">
        <w:rPr>
          <w:rFonts w:ascii="Times New Roman" w:eastAsia="Times New Roman" w:hAnsi="Times New Roman" w:cs="Times New Roman"/>
          <w:b/>
          <w:bCs/>
          <w:sz w:val="26"/>
          <w:szCs w:val="26"/>
        </w:rPr>
        <w:t>OVERPAYMENTS</w:t>
      </w:r>
      <w:r w:rsidR="00E81868">
        <w:rPr>
          <w:rFonts w:ascii="Times New Roman" w:eastAsia="Times New Roman" w:hAnsi="Times New Roman" w:cs="Times New Roman"/>
          <w:b/>
          <w:bCs/>
          <w:sz w:val="26"/>
          <w:szCs w:val="26"/>
        </w:rPr>
        <w:t xml:space="preserve">, </w:t>
      </w:r>
      <w:r w:rsidR="00AF2A33">
        <w:rPr>
          <w:rFonts w:ascii="Times New Roman" w:eastAsia="Times New Roman" w:hAnsi="Times New Roman" w:cs="Times New Roman"/>
          <w:b/>
          <w:bCs/>
          <w:sz w:val="26"/>
          <w:szCs w:val="26"/>
        </w:rPr>
        <w:t>PLANS TO FINE SANDWICH ISLE</w:t>
      </w:r>
      <w:r w:rsidR="007D1DC4">
        <w:rPr>
          <w:rFonts w:ascii="Times New Roman" w:eastAsia="Times New Roman" w:hAnsi="Times New Roman" w:cs="Times New Roman"/>
          <w:b/>
          <w:bCs/>
          <w:sz w:val="26"/>
          <w:szCs w:val="26"/>
        </w:rPr>
        <w:t>S</w:t>
      </w:r>
      <w:r w:rsidR="00AF2A33">
        <w:rPr>
          <w:rFonts w:ascii="Times New Roman" w:eastAsia="Times New Roman" w:hAnsi="Times New Roman" w:cs="Times New Roman"/>
          <w:b/>
          <w:bCs/>
          <w:sz w:val="26"/>
          <w:szCs w:val="26"/>
        </w:rPr>
        <w:t xml:space="preserve"> FOR UNIVERSAL SERVICE FUND VIOLATIONS</w:t>
      </w:r>
    </w:p>
    <w:p w14:paraId="3BB2ECFB" w14:textId="77777777" w:rsidR="00176208" w:rsidRPr="00A73861" w:rsidRDefault="00563996" w:rsidP="00A73861">
      <w:pPr>
        <w:spacing w:after="0" w:line="240" w:lineRule="auto"/>
        <w:jc w:val="center"/>
        <w:rPr>
          <w:rFonts w:ascii="Times New Roman" w:eastAsia="Times New Roman" w:hAnsi="Times New Roman" w:cs="Times New Roman"/>
          <w:b/>
          <w:bCs/>
          <w:i/>
          <w:iCs/>
          <w:sz w:val="24"/>
          <w:szCs w:val="24"/>
        </w:rPr>
      </w:pPr>
      <w:r w:rsidRPr="00A73861">
        <w:rPr>
          <w:rFonts w:ascii="Times New Roman" w:eastAsia="Times New Roman" w:hAnsi="Times New Roman" w:cs="Times New Roman"/>
          <w:b/>
          <w:bCs/>
          <w:i/>
          <w:iCs/>
          <w:sz w:val="24"/>
          <w:szCs w:val="24"/>
        </w:rPr>
        <w:t>Com</w:t>
      </w:r>
      <w:r w:rsidR="002B1D27" w:rsidRPr="00A73861">
        <w:rPr>
          <w:rFonts w:ascii="Times New Roman" w:eastAsia="Times New Roman" w:hAnsi="Times New Roman" w:cs="Times New Roman"/>
          <w:b/>
          <w:bCs/>
          <w:i/>
          <w:iCs/>
          <w:sz w:val="24"/>
          <w:szCs w:val="24"/>
        </w:rPr>
        <w:t xml:space="preserve">mission </w:t>
      </w:r>
      <w:r w:rsidR="009055F0">
        <w:rPr>
          <w:rFonts w:ascii="Times New Roman" w:eastAsia="Times New Roman" w:hAnsi="Times New Roman" w:cs="Times New Roman"/>
          <w:b/>
          <w:bCs/>
          <w:i/>
          <w:iCs/>
          <w:sz w:val="24"/>
          <w:szCs w:val="24"/>
        </w:rPr>
        <w:t>Concludes</w:t>
      </w:r>
      <w:r w:rsidR="002B1D27" w:rsidRPr="00A73861">
        <w:rPr>
          <w:rFonts w:ascii="Times New Roman" w:eastAsia="Times New Roman" w:hAnsi="Times New Roman" w:cs="Times New Roman"/>
          <w:b/>
          <w:bCs/>
          <w:i/>
          <w:iCs/>
          <w:sz w:val="24"/>
          <w:szCs w:val="24"/>
        </w:rPr>
        <w:t xml:space="preserve"> the Com</w:t>
      </w:r>
      <w:r w:rsidRPr="00A73861">
        <w:rPr>
          <w:rFonts w:ascii="Times New Roman" w:eastAsia="Times New Roman" w:hAnsi="Times New Roman" w:cs="Times New Roman"/>
          <w:b/>
          <w:bCs/>
          <w:i/>
          <w:iCs/>
          <w:sz w:val="24"/>
          <w:szCs w:val="24"/>
        </w:rPr>
        <w:t xml:space="preserve">pany Obtained </w:t>
      </w:r>
      <w:r w:rsidR="00C96164" w:rsidRPr="00A73861">
        <w:rPr>
          <w:rFonts w:ascii="Times New Roman" w:eastAsia="Times New Roman" w:hAnsi="Times New Roman" w:cs="Times New Roman"/>
          <w:b/>
          <w:bCs/>
          <w:i/>
          <w:iCs/>
          <w:sz w:val="24"/>
          <w:szCs w:val="24"/>
        </w:rPr>
        <w:t>Improper Reimbursements</w:t>
      </w:r>
      <w:r w:rsidR="00840E5B" w:rsidRPr="00A73861">
        <w:rPr>
          <w:rFonts w:ascii="Times New Roman" w:eastAsia="Times New Roman" w:hAnsi="Times New Roman" w:cs="Times New Roman"/>
          <w:b/>
          <w:bCs/>
          <w:i/>
          <w:iCs/>
          <w:sz w:val="24"/>
          <w:szCs w:val="24"/>
        </w:rPr>
        <w:t xml:space="preserve"> </w:t>
      </w:r>
      <w:r w:rsidR="00E81868">
        <w:rPr>
          <w:rFonts w:ascii="Times New Roman" w:eastAsia="Times New Roman" w:hAnsi="Times New Roman" w:cs="Times New Roman"/>
          <w:b/>
          <w:bCs/>
          <w:i/>
          <w:iCs/>
          <w:sz w:val="24"/>
          <w:szCs w:val="24"/>
        </w:rPr>
        <w:br/>
      </w:r>
      <w:r w:rsidR="00EE290E" w:rsidRPr="00A73861">
        <w:rPr>
          <w:rFonts w:ascii="Times New Roman" w:eastAsia="Times New Roman" w:hAnsi="Times New Roman" w:cs="Times New Roman"/>
          <w:b/>
          <w:bCs/>
          <w:i/>
          <w:iCs/>
          <w:sz w:val="24"/>
          <w:szCs w:val="24"/>
        </w:rPr>
        <w:t xml:space="preserve">from the </w:t>
      </w:r>
      <w:r w:rsidR="00AF2A33">
        <w:rPr>
          <w:rFonts w:ascii="Times New Roman" w:eastAsia="Times New Roman" w:hAnsi="Times New Roman" w:cs="Times New Roman"/>
          <w:b/>
          <w:bCs/>
          <w:i/>
          <w:iCs/>
          <w:sz w:val="24"/>
          <w:szCs w:val="24"/>
        </w:rPr>
        <w:t>Universal Service Fund</w:t>
      </w:r>
      <w:r w:rsidR="00AF2A33" w:rsidRPr="00A73861">
        <w:rPr>
          <w:rFonts w:ascii="Times New Roman" w:eastAsia="Times New Roman" w:hAnsi="Times New Roman" w:cs="Times New Roman"/>
          <w:b/>
          <w:bCs/>
          <w:i/>
          <w:iCs/>
          <w:sz w:val="24"/>
          <w:szCs w:val="24"/>
        </w:rPr>
        <w:t xml:space="preserve"> </w:t>
      </w:r>
      <w:r w:rsidR="00EE290E" w:rsidRPr="00A73861">
        <w:rPr>
          <w:rFonts w:ascii="Times New Roman" w:eastAsia="Times New Roman" w:hAnsi="Times New Roman" w:cs="Times New Roman"/>
          <w:b/>
          <w:bCs/>
          <w:i/>
          <w:iCs/>
          <w:sz w:val="24"/>
          <w:szCs w:val="24"/>
        </w:rPr>
        <w:t xml:space="preserve">High-Cost Program </w:t>
      </w:r>
      <w:r w:rsidR="0012045F" w:rsidRPr="00A73861">
        <w:rPr>
          <w:rFonts w:ascii="Times New Roman" w:eastAsia="Times New Roman" w:hAnsi="Times New Roman" w:cs="Times New Roman"/>
          <w:b/>
          <w:bCs/>
          <w:i/>
          <w:iCs/>
          <w:sz w:val="24"/>
          <w:szCs w:val="24"/>
        </w:rPr>
        <w:t xml:space="preserve"> </w:t>
      </w:r>
    </w:p>
    <w:p w14:paraId="5A3A3618" w14:textId="77777777" w:rsidR="00285CBD" w:rsidRPr="00C657EE" w:rsidRDefault="00285CBD">
      <w:pPr>
        <w:spacing w:after="0" w:line="240" w:lineRule="auto"/>
        <w:jc w:val="center"/>
        <w:rPr>
          <w:rFonts w:ascii="Times New Roman" w:hAnsi="Times New Roman" w:cs="Times New Roman"/>
          <w:b/>
          <w:i/>
          <w:sz w:val="24"/>
          <w:szCs w:val="24"/>
        </w:rPr>
      </w:pPr>
    </w:p>
    <w:p w14:paraId="063A198E" w14:textId="77777777" w:rsidR="00D5256B" w:rsidRDefault="00D5256B" w:rsidP="00D5256B">
      <w:pPr>
        <w:spacing w:after="0" w:line="240" w:lineRule="auto"/>
        <w:jc w:val="center"/>
        <w:rPr>
          <w:rFonts w:ascii="Times New Roman" w:hAnsi="Times New Roman" w:cs="Times New Roman"/>
          <w:b/>
        </w:rPr>
      </w:pPr>
    </w:p>
    <w:p w14:paraId="7DF30019" w14:textId="75FAE75C" w:rsidR="005A66AC" w:rsidRPr="00C4239E" w:rsidRDefault="00322418" w:rsidP="00142A11">
      <w:pPr>
        <w:spacing w:after="0" w:line="240" w:lineRule="auto"/>
        <w:rPr>
          <w:rFonts w:ascii="Times New Roman" w:eastAsia="Times New Roman" w:hAnsi="Times New Roman" w:cs="Times New Roman"/>
        </w:rPr>
      </w:pPr>
      <w:r w:rsidRPr="00C4239E">
        <w:rPr>
          <w:rFonts w:ascii="Times New Roman" w:eastAsia="Times New Roman" w:hAnsi="Times New Roman" w:cs="Times New Roman"/>
        </w:rPr>
        <w:t>WASHINGTON</w:t>
      </w:r>
      <w:r w:rsidR="00432E34" w:rsidRPr="00C4239E">
        <w:rPr>
          <w:rFonts w:ascii="Times New Roman" w:eastAsia="Times New Roman" w:hAnsi="Times New Roman" w:cs="Times New Roman"/>
          <w:b/>
          <w:bCs/>
        </w:rPr>
        <w:t>,</w:t>
      </w:r>
      <w:r w:rsidR="00E6651C" w:rsidRPr="00C4239E">
        <w:rPr>
          <w:rFonts w:ascii="Times New Roman" w:eastAsia="Times New Roman" w:hAnsi="Times New Roman" w:cs="Times New Roman"/>
          <w:b/>
          <w:bCs/>
        </w:rPr>
        <w:t xml:space="preserve"> </w:t>
      </w:r>
      <w:r w:rsidR="005834F5" w:rsidRPr="00BA71BA">
        <w:rPr>
          <w:rFonts w:ascii="Times New Roman" w:eastAsia="Times New Roman" w:hAnsi="Times New Roman" w:cs="Times New Roman"/>
        </w:rPr>
        <w:t>December 5</w:t>
      </w:r>
      <w:r w:rsidR="00E6651C" w:rsidRPr="00BA71BA">
        <w:rPr>
          <w:rFonts w:ascii="Times New Roman" w:eastAsia="Times New Roman" w:hAnsi="Times New Roman" w:cs="Times New Roman"/>
        </w:rPr>
        <w:t>, 2016</w:t>
      </w:r>
      <w:r w:rsidR="00E6651C" w:rsidRPr="00C4239E">
        <w:rPr>
          <w:rFonts w:ascii="Times New Roman" w:eastAsia="Times New Roman" w:hAnsi="Times New Roman" w:cs="Times New Roman"/>
        </w:rPr>
        <w:t xml:space="preserve"> – The Federal Communications </w:t>
      </w:r>
      <w:r w:rsidR="00FD44D3" w:rsidRPr="00C4239E">
        <w:rPr>
          <w:rFonts w:ascii="Times New Roman" w:eastAsia="Times New Roman" w:hAnsi="Times New Roman" w:cs="Times New Roman"/>
        </w:rPr>
        <w:t xml:space="preserve">Commission </w:t>
      </w:r>
      <w:r w:rsidR="00E6651C" w:rsidRPr="00C4239E">
        <w:rPr>
          <w:rFonts w:ascii="Times New Roman" w:eastAsia="Times New Roman" w:hAnsi="Times New Roman" w:cs="Times New Roman"/>
        </w:rPr>
        <w:t xml:space="preserve">today </w:t>
      </w:r>
      <w:r w:rsidR="005A66AC" w:rsidRPr="00C4239E">
        <w:rPr>
          <w:rFonts w:ascii="Times New Roman" w:eastAsia="Times New Roman" w:hAnsi="Times New Roman" w:cs="Times New Roman"/>
        </w:rPr>
        <w:t xml:space="preserve">voted to take </w:t>
      </w:r>
      <w:r w:rsidR="00B634C3" w:rsidRPr="00C4239E">
        <w:rPr>
          <w:rFonts w:ascii="Times New Roman" w:eastAsia="Times New Roman" w:hAnsi="Times New Roman" w:cs="Times New Roman"/>
        </w:rPr>
        <w:t xml:space="preserve">multiple </w:t>
      </w:r>
      <w:r w:rsidR="005A66AC" w:rsidRPr="00C4239E">
        <w:rPr>
          <w:rFonts w:ascii="Times New Roman" w:eastAsia="Times New Roman" w:hAnsi="Times New Roman" w:cs="Times New Roman"/>
        </w:rPr>
        <w:t>action</w:t>
      </w:r>
      <w:r w:rsidR="00B634C3" w:rsidRPr="00C4239E">
        <w:rPr>
          <w:rFonts w:ascii="Times New Roman" w:eastAsia="Times New Roman" w:hAnsi="Times New Roman" w:cs="Times New Roman"/>
        </w:rPr>
        <w:t>s</w:t>
      </w:r>
      <w:r w:rsidR="005A66AC" w:rsidRPr="00C4239E">
        <w:rPr>
          <w:rFonts w:ascii="Times New Roman" w:eastAsia="Times New Roman" w:hAnsi="Times New Roman" w:cs="Times New Roman"/>
        </w:rPr>
        <w:t xml:space="preserve"> </w:t>
      </w:r>
      <w:r w:rsidR="009F3717" w:rsidRPr="00C4239E">
        <w:rPr>
          <w:rFonts w:ascii="Times New Roman" w:eastAsia="Times New Roman" w:hAnsi="Times New Roman" w:cs="Times New Roman"/>
        </w:rPr>
        <w:t>against Sandwich Isles Communications</w:t>
      </w:r>
      <w:r w:rsidR="005A66AC" w:rsidRPr="00C4239E">
        <w:rPr>
          <w:rFonts w:ascii="Times New Roman" w:eastAsia="Times New Roman" w:hAnsi="Times New Roman" w:cs="Times New Roman"/>
        </w:rPr>
        <w:t xml:space="preserve">, which provides phone and broadband service to customers on Hawaiian Home Lands, </w:t>
      </w:r>
      <w:r w:rsidR="00142A11" w:rsidRPr="00C4239E">
        <w:rPr>
          <w:rFonts w:ascii="Times New Roman" w:eastAsia="Times New Roman" w:hAnsi="Times New Roman" w:cs="Times New Roman"/>
        </w:rPr>
        <w:t xml:space="preserve">for </w:t>
      </w:r>
      <w:r w:rsidR="00B21D9D" w:rsidRPr="00C4239E">
        <w:rPr>
          <w:rFonts w:ascii="Times New Roman" w:eastAsia="Times New Roman" w:hAnsi="Times New Roman" w:cs="Times New Roman"/>
        </w:rPr>
        <w:t xml:space="preserve">violations </w:t>
      </w:r>
      <w:r w:rsidR="00142A11" w:rsidRPr="00C4239E">
        <w:rPr>
          <w:rFonts w:ascii="Times New Roman" w:eastAsia="Times New Roman" w:hAnsi="Times New Roman" w:cs="Times New Roman"/>
        </w:rPr>
        <w:t xml:space="preserve">and apparent violations </w:t>
      </w:r>
      <w:r w:rsidR="009F3717" w:rsidRPr="00C4239E">
        <w:rPr>
          <w:rFonts w:ascii="Times New Roman" w:eastAsia="Times New Roman" w:hAnsi="Times New Roman" w:cs="Times New Roman"/>
        </w:rPr>
        <w:t xml:space="preserve">related to </w:t>
      </w:r>
      <w:r w:rsidR="00533941" w:rsidRPr="00C4239E">
        <w:rPr>
          <w:rFonts w:ascii="Times New Roman" w:eastAsia="Times New Roman" w:hAnsi="Times New Roman" w:cs="Times New Roman"/>
        </w:rPr>
        <w:t xml:space="preserve">Universal Service Fund </w:t>
      </w:r>
      <w:r w:rsidR="00985941" w:rsidRPr="00C4239E">
        <w:rPr>
          <w:rFonts w:ascii="Times New Roman" w:eastAsia="Times New Roman" w:hAnsi="Times New Roman" w:cs="Times New Roman"/>
        </w:rPr>
        <w:t xml:space="preserve">(USF) </w:t>
      </w:r>
      <w:r w:rsidR="0086384C">
        <w:rPr>
          <w:rFonts w:ascii="Times New Roman" w:eastAsia="Times New Roman" w:hAnsi="Times New Roman" w:cs="Times New Roman"/>
        </w:rPr>
        <w:t>support</w:t>
      </w:r>
      <w:r w:rsidR="00142A11" w:rsidRPr="00C4239E">
        <w:rPr>
          <w:rFonts w:ascii="Times New Roman" w:eastAsia="Times New Roman" w:hAnsi="Times New Roman" w:cs="Times New Roman"/>
        </w:rPr>
        <w:t xml:space="preserve">. </w:t>
      </w:r>
      <w:r w:rsidR="005A66AC" w:rsidRPr="00C4239E">
        <w:rPr>
          <w:rFonts w:ascii="Times New Roman" w:eastAsia="Times New Roman" w:hAnsi="Times New Roman" w:cs="Times New Roman"/>
        </w:rPr>
        <w:t>As a result, t</w:t>
      </w:r>
      <w:r w:rsidR="00471F0B" w:rsidRPr="00C4239E">
        <w:rPr>
          <w:rFonts w:ascii="Times New Roman" w:eastAsia="Times New Roman" w:hAnsi="Times New Roman" w:cs="Times New Roman"/>
        </w:rPr>
        <w:t xml:space="preserve">he company </w:t>
      </w:r>
      <w:r w:rsidR="009F3717" w:rsidRPr="00C4239E">
        <w:rPr>
          <w:rFonts w:ascii="Times New Roman" w:eastAsia="Times New Roman" w:hAnsi="Times New Roman" w:cs="Times New Roman"/>
        </w:rPr>
        <w:t>will be required to</w:t>
      </w:r>
      <w:r w:rsidR="009C2EF5" w:rsidRPr="00C4239E">
        <w:rPr>
          <w:rFonts w:ascii="Times New Roman" w:eastAsia="Times New Roman" w:hAnsi="Times New Roman" w:cs="Times New Roman"/>
        </w:rPr>
        <w:t xml:space="preserve"> repay </w:t>
      </w:r>
      <w:r w:rsidR="009F3717" w:rsidRPr="00C4239E">
        <w:rPr>
          <w:rFonts w:ascii="Times New Roman" w:eastAsia="Times New Roman" w:hAnsi="Times New Roman" w:cs="Times New Roman"/>
        </w:rPr>
        <w:t>over $27 million in improper payments of universal service suppor</w:t>
      </w:r>
      <w:r w:rsidR="00F82209" w:rsidRPr="00C4239E">
        <w:rPr>
          <w:rFonts w:ascii="Times New Roman" w:eastAsia="Times New Roman" w:hAnsi="Times New Roman" w:cs="Times New Roman"/>
        </w:rPr>
        <w:t>t</w:t>
      </w:r>
      <w:r w:rsidR="00142A11" w:rsidRPr="00C4239E">
        <w:rPr>
          <w:rFonts w:ascii="Times New Roman" w:eastAsia="Times New Roman" w:hAnsi="Times New Roman" w:cs="Times New Roman"/>
        </w:rPr>
        <w:t xml:space="preserve">. </w:t>
      </w:r>
      <w:r w:rsidR="00471F0B" w:rsidRPr="00C4239E">
        <w:rPr>
          <w:rFonts w:ascii="Times New Roman" w:eastAsia="Times New Roman" w:hAnsi="Times New Roman" w:cs="Times New Roman"/>
        </w:rPr>
        <w:t xml:space="preserve">In addition, following an investigation by the FCC’s Enforcement Bureau, </w:t>
      </w:r>
      <w:r w:rsidR="00B21D9D" w:rsidRPr="00C4239E">
        <w:rPr>
          <w:rFonts w:ascii="Times New Roman" w:eastAsia="Times New Roman" w:hAnsi="Times New Roman" w:cs="Times New Roman"/>
        </w:rPr>
        <w:t xml:space="preserve">the </w:t>
      </w:r>
      <w:r w:rsidR="00671E6F">
        <w:rPr>
          <w:rFonts w:ascii="Times New Roman" w:eastAsia="Times New Roman" w:hAnsi="Times New Roman" w:cs="Times New Roman"/>
        </w:rPr>
        <w:t xml:space="preserve">Commission has proposed more than $49 million in fines against the </w:t>
      </w:r>
      <w:r w:rsidR="00B21D9D" w:rsidRPr="00C4239E">
        <w:rPr>
          <w:rFonts w:ascii="Times New Roman" w:eastAsia="Times New Roman" w:hAnsi="Times New Roman" w:cs="Times New Roman"/>
        </w:rPr>
        <w:t>company</w:t>
      </w:r>
      <w:r w:rsidR="005A66AC" w:rsidRPr="00C4239E">
        <w:rPr>
          <w:rFonts w:ascii="Times New Roman" w:eastAsia="Times New Roman" w:hAnsi="Times New Roman" w:cs="Times New Roman"/>
        </w:rPr>
        <w:t xml:space="preserve"> </w:t>
      </w:r>
      <w:r w:rsidR="00471F0B" w:rsidRPr="00C4239E">
        <w:rPr>
          <w:rFonts w:ascii="Times New Roman" w:eastAsia="Times New Roman" w:hAnsi="Times New Roman" w:cs="Times New Roman"/>
        </w:rPr>
        <w:t xml:space="preserve">for apparent violations </w:t>
      </w:r>
      <w:r w:rsidR="001F6913" w:rsidRPr="00C4239E">
        <w:rPr>
          <w:rFonts w:ascii="Times New Roman" w:eastAsia="Times New Roman" w:hAnsi="Times New Roman" w:cs="Times New Roman"/>
        </w:rPr>
        <w:t xml:space="preserve">of rules relating to </w:t>
      </w:r>
      <w:r w:rsidR="00471F0B" w:rsidRPr="00C4239E">
        <w:rPr>
          <w:rFonts w:ascii="Times New Roman" w:eastAsia="Times New Roman" w:hAnsi="Times New Roman" w:cs="Times New Roman"/>
        </w:rPr>
        <w:t>the high-cost program.</w:t>
      </w:r>
      <w:r w:rsidR="005A66AC" w:rsidRPr="00C4239E">
        <w:rPr>
          <w:rFonts w:ascii="Times New Roman" w:eastAsia="Times New Roman" w:hAnsi="Times New Roman" w:cs="Times New Roman"/>
        </w:rPr>
        <w:t xml:space="preserve"> </w:t>
      </w:r>
    </w:p>
    <w:p w14:paraId="6E57C307" w14:textId="77777777" w:rsidR="00471F0B" w:rsidRPr="00C4239E" w:rsidRDefault="00471F0B" w:rsidP="009F3717">
      <w:pPr>
        <w:spacing w:after="0" w:line="240" w:lineRule="auto"/>
        <w:rPr>
          <w:rFonts w:ascii="Times New Roman" w:eastAsia="Times New Roman" w:hAnsi="Times New Roman" w:cs="Times New Roman"/>
        </w:rPr>
      </w:pPr>
    </w:p>
    <w:p w14:paraId="37E1DECD" w14:textId="77777777" w:rsidR="00471F0B" w:rsidRPr="00C4239E" w:rsidRDefault="00471F0B" w:rsidP="00471F0B">
      <w:pPr>
        <w:spacing w:after="0" w:line="240" w:lineRule="auto"/>
        <w:rPr>
          <w:rFonts w:ascii="Times New Roman" w:eastAsia="Times New Roman" w:hAnsi="Times New Roman" w:cs="Times New Roman"/>
        </w:rPr>
      </w:pPr>
      <w:r w:rsidRPr="00C4239E">
        <w:rPr>
          <w:rFonts w:ascii="Times New Roman" w:eastAsia="Times New Roman" w:hAnsi="Times New Roman" w:cs="Times New Roman"/>
        </w:rPr>
        <w:t xml:space="preserve">“Accounting and accountability go hand in hand,” said FCC Enforcement Bureau Chief Travis LeBlanc.  “We take our duty seriously to ensure that providers submit true and accurate data to support their requests for federal funds.  Any company that fails to do so will be held accountable.” </w:t>
      </w:r>
    </w:p>
    <w:p w14:paraId="6F2D30AB" w14:textId="77777777" w:rsidR="00471F0B" w:rsidRPr="00C4239E" w:rsidRDefault="00471F0B" w:rsidP="009F3717">
      <w:pPr>
        <w:spacing w:after="0" w:line="240" w:lineRule="auto"/>
        <w:rPr>
          <w:rFonts w:ascii="Times New Roman" w:eastAsia="Times New Roman" w:hAnsi="Times New Roman" w:cs="Times New Roman"/>
        </w:rPr>
      </w:pPr>
    </w:p>
    <w:p w14:paraId="33B0F3ED" w14:textId="77777777" w:rsidR="00581139" w:rsidRPr="00C4239E" w:rsidRDefault="00B634C3" w:rsidP="00581139">
      <w:pPr>
        <w:autoSpaceDE w:val="0"/>
        <w:autoSpaceDN w:val="0"/>
        <w:adjustRightInd w:val="0"/>
        <w:spacing w:after="0" w:line="240" w:lineRule="auto"/>
        <w:rPr>
          <w:rFonts w:ascii="Times New Roman" w:hAnsi="Times New Roman" w:cs="Times New Roman"/>
        </w:rPr>
      </w:pPr>
      <w:r w:rsidRPr="00C4239E">
        <w:rPr>
          <w:rFonts w:ascii="Times New Roman" w:hAnsi="Times New Roman" w:cs="Times New Roman"/>
        </w:rPr>
        <w:t>S</w:t>
      </w:r>
      <w:r w:rsidR="00581139" w:rsidRPr="00C4239E">
        <w:rPr>
          <w:rFonts w:ascii="Times New Roman" w:hAnsi="Times New Roman" w:cs="Times New Roman"/>
        </w:rPr>
        <w:t xml:space="preserve">andwich Isles has ongoing obligations to its customers, under both the Communications Act and Commission rules, to continue to provide interstate telecommunications services and may not discontinue service without the Commission’s express authorization. </w:t>
      </w:r>
    </w:p>
    <w:p w14:paraId="268AA2D7" w14:textId="77777777" w:rsidR="00E12B63" w:rsidRPr="00C4239E" w:rsidRDefault="00E12B63" w:rsidP="009C4444">
      <w:pPr>
        <w:spacing w:after="0" w:line="240" w:lineRule="auto"/>
        <w:rPr>
          <w:rFonts w:ascii="Times New Roman" w:eastAsia="Times New Roman" w:hAnsi="Times New Roman" w:cs="Times New Roman"/>
        </w:rPr>
      </w:pPr>
    </w:p>
    <w:p w14:paraId="2F95E07B" w14:textId="77777777" w:rsidR="00533941" w:rsidRPr="00C4239E" w:rsidRDefault="00B634C3" w:rsidP="009C4444">
      <w:pPr>
        <w:spacing w:after="0" w:line="240" w:lineRule="auto"/>
        <w:rPr>
          <w:rFonts w:ascii="Times New Roman" w:eastAsia="Times New Roman" w:hAnsi="Times New Roman" w:cs="Times New Roman"/>
        </w:rPr>
      </w:pPr>
      <w:r w:rsidRPr="00C4239E">
        <w:rPr>
          <w:rFonts w:ascii="Times New Roman" w:eastAsia="Times New Roman" w:hAnsi="Times New Roman" w:cs="Times New Roman"/>
        </w:rPr>
        <w:t>The first</w:t>
      </w:r>
      <w:r w:rsidR="00B21D9D" w:rsidRPr="00C4239E">
        <w:rPr>
          <w:rFonts w:ascii="Times New Roman" w:eastAsia="Times New Roman" w:hAnsi="Times New Roman" w:cs="Times New Roman"/>
        </w:rPr>
        <w:t xml:space="preserve"> </w:t>
      </w:r>
      <w:r w:rsidR="00416BCB" w:rsidRPr="00C4239E">
        <w:rPr>
          <w:rFonts w:ascii="Times New Roman" w:eastAsia="Times New Roman" w:hAnsi="Times New Roman" w:cs="Times New Roman"/>
        </w:rPr>
        <w:t>o</w:t>
      </w:r>
      <w:r w:rsidRPr="00C4239E">
        <w:rPr>
          <w:rFonts w:ascii="Times New Roman" w:eastAsia="Times New Roman" w:hAnsi="Times New Roman" w:cs="Times New Roman"/>
        </w:rPr>
        <w:t>rder</w:t>
      </w:r>
      <w:r w:rsidR="00B21D9D" w:rsidRPr="00C4239E">
        <w:rPr>
          <w:rFonts w:ascii="Times New Roman" w:eastAsia="Times New Roman" w:hAnsi="Times New Roman" w:cs="Times New Roman"/>
        </w:rPr>
        <w:t xml:space="preserve"> issued by the FCC requires </w:t>
      </w:r>
      <w:r w:rsidR="00F30C18" w:rsidRPr="00C4239E">
        <w:rPr>
          <w:rFonts w:ascii="Times New Roman" w:eastAsia="Times New Roman" w:hAnsi="Times New Roman" w:cs="Times New Roman"/>
        </w:rPr>
        <w:t>Sandwich Isles</w:t>
      </w:r>
      <w:r w:rsidR="00CA7320" w:rsidRPr="00C4239E">
        <w:rPr>
          <w:rFonts w:ascii="Times New Roman" w:eastAsia="Times New Roman" w:hAnsi="Times New Roman" w:cs="Times New Roman"/>
        </w:rPr>
        <w:t xml:space="preserve"> to</w:t>
      </w:r>
      <w:r w:rsidR="00F30C18" w:rsidRPr="00C4239E">
        <w:rPr>
          <w:rFonts w:ascii="Times New Roman" w:eastAsia="Times New Roman" w:hAnsi="Times New Roman" w:cs="Times New Roman"/>
        </w:rPr>
        <w:t xml:space="preserve"> </w:t>
      </w:r>
      <w:r w:rsidR="00F67317" w:rsidRPr="00C4239E">
        <w:rPr>
          <w:rFonts w:ascii="Times New Roman" w:eastAsia="Times New Roman" w:hAnsi="Times New Roman" w:cs="Times New Roman"/>
        </w:rPr>
        <w:t>refund $27,270,390 in improper payments of universal service support</w:t>
      </w:r>
      <w:r w:rsidR="00DC7604" w:rsidRPr="00C4239E">
        <w:rPr>
          <w:rFonts w:ascii="Times New Roman" w:eastAsia="Times New Roman" w:hAnsi="Times New Roman" w:cs="Times New Roman"/>
        </w:rPr>
        <w:t xml:space="preserve">. </w:t>
      </w:r>
      <w:r w:rsidR="00CA7320" w:rsidRPr="00C4239E">
        <w:rPr>
          <w:rFonts w:ascii="Times New Roman" w:eastAsia="Times New Roman" w:hAnsi="Times New Roman" w:cs="Times New Roman"/>
        </w:rPr>
        <w:t>This</w:t>
      </w:r>
      <w:r w:rsidR="00DC7604" w:rsidRPr="00C4239E">
        <w:rPr>
          <w:rFonts w:ascii="Times New Roman" w:eastAsia="Times New Roman" w:hAnsi="Times New Roman" w:cs="Times New Roman"/>
        </w:rPr>
        <w:t xml:space="preserve"> </w:t>
      </w:r>
      <w:r w:rsidR="00CA7320" w:rsidRPr="00C4239E">
        <w:rPr>
          <w:rFonts w:ascii="Times New Roman" w:eastAsia="Times New Roman" w:hAnsi="Times New Roman" w:cs="Times New Roman"/>
        </w:rPr>
        <w:t>order</w:t>
      </w:r>
      <w:r w:rsidR="009C4444" w:rsidRPr="00C4239E">
        <w:rPr>
          <w:rFonts w:ascii="Times New Roman" w:eastAsia="Times New Roman" w:hAnsi="Times New Roman" w:cs="Times New Roman"/>
        </w:rPr>
        <w:t xml:space="preserve"> </w:t>
      </w:r>
      <w:r w:rsidR="00CA7320" w:rsidRPr="00C4239E">
        <w:rPr>
          <w:rFonts w:ascii="Times New Roman" w:hAnsi="Times New Roman" w:cs="Times New Roman"/>
        </w:rPr>
        <w:t xml:space="preserve">concludes </w:t>
      </w:r>
      <w:r w:rsidR="009C4444" w:rsidRPr="00C4239E">
        <w:rPr>
          <w:rFonts w:ascii="Times New Roman" w:hAnsi="Times New Roman" w:cs="Times New Roman"/>
        </w:rPr>
        <w:t xml:space="preserve">that </w:t>
      </w:r>
      <w:r w:rsidR="00CA7320" w:rsidRPr="00C4239E">
        <w:rPr>
          <w:rFonts w:ascii="Times New Roman" w:hAnsi="Times New Roman" w:cs="Times New Roman"/>
        </w:rPr>
        <w:t xml:space="preserve">the company </w:t>
      </w:r>
      <w:r w:rsidR="009C4444" w:rsidRPr="00C4239E">
        <w:rPr>
          <w:rFonts w:ascii="Times New Roman" w:hAnsi="Times New Roman" w:cs="Times New Roman"/>
        </w:rPr>
        <w:t xml:space="preserve">violated the Commission’s </w:t>
      </w:r>
      <w:r w:rsidR="00533941" w:rsidRPr="00C4239E">
        <w:rPr>
          <w:rFonts w:ascii="Times New Roman" w:hAnsi="Times New Roman" w:cs="Times New Roman"/>
        </w:rPr>
        <w:t>h</w:t>
      </w:r>
      <w:r w:rsidR="009C4444" w:rsidRPr="00C4239E">
        <w:rPr>
          <w:rFonts w:ascii="Times New Roman" w:hAnsi="Times New Roman" w:cs="Times New Roman"/>
        </w:rPr>
        <w:t>igh-</w:t>
      </w:r>
      <w:r w:rsidR="00533941" w:rsidRPr="00C4239E">
        <w:rPr>
          <w:rFonts w:ascii="Times New Roman" w:hAnsi="Times New Roman" w:cs="Times New Roman"/>
        </w:rPr>
        <w:t>c</w:t>
      </w:r>
      <w:r w:rsidR="009C4444" w:rsidRPr="00C4239E">
        <w:rPr>
          <w:rFonts w:ascii="Times New Roman" w:hAnsi="Times New Roman" w:cs="Times New Roman"/>
        </w:rPr>
        <w:t xml:space="preserve">ost program rules. </w:t>
      </w:r>
      <w:r w:rsidR="00533941" w:rsidRPr="00C4239E">
        <w:rPr>
          <w:rFonts w:ascii="Times New Roman" w:eastAsia="Times New Roman" w:hAnsi="Times New Roman" w:cs="Times New Roman"/>
        </w:rPr>
        <w:t>The USF high-cost program is designed to ensure that consumers in rural</w:t>
      </w:r>
      <w:r w:rsidR="00581139" w:rsidRPr="00C4239E">
        <w:rPr>
          <w:rFonts w:ascii="Times New Roman" w:eastAsia="Times New Roman" w:hAnsi="Times New Roman" w:cs="Times New Roman"/>
        </w:rPr>
        <w:t xml:space="preserve"> </w:t>
      </w:r>
      <w:r w:rsidR="00533941" w:rsidRPr="00C4239E">
        <w:rPr>
          <w:rFonts w:ascii="Times New Roman" w:eastAsia="Times New Roman" w:hAnsi="Times New Roman" w:cs="Times New Roman"/>
        </w:rPr>
        <w:t>and</w:t>
      </w:r>
      <w:r w:rsidR="00581139" w:rsidRPr="00C4239E">
        <w:rPr>
          <w:rFonts w:ascii="Times New Roman" w:eastAsia="Times New Roman" w:hAnsi="Times New Roman" w:cs="Times New Roman"/>
        </w:rPr>
        <w:t xml:space="preserve"> other</w:t>
      </w:r>
      <w:r w:rsidR="00533941" w:rsidRPr="00C4239E">
        <w:rPr>
          <w:rFonts w:ascii="Times New Roman" w:eastAsia="Times New Roman" w:hAnsi="Times New Roman" w:cs="Times New Roman"/>
        </w:rPr>
        <w:t xml:space="preserve"> high-cost areas have access to modern communications networks.  </w:t>
      </w:r>
      <w:r w:rsidR="009C4444" w:rsidRPr="00C4239E">
        <w:rPr>
          <w:rFonts w:ascii="Times New Roman" w:hAnsi="Times New Roman" w:cs="Times New Roman"/>
        </w:rPr>
        <w:t xml:space="preserve">The </w:t>
      </w:r>
      <w:r w:rsidR="00581139" w:rsidRPr="00C4239E">
        <w:rPr>
          <w:rFonts w:ascii="Times New Roman" w:hAnsi="Times New Roman" w:cs="Times New Roman"/>
        </w:rPr>
        <w:t>o</w:t>
      </w:r>
      <w:r w:rsidR="009C4444" w:rsidRPr="00C4239E">
        <w:rPr>
          <w:rFonts w:ascii="Times New Roman" w:hAnsi="Times New Roman" w:cs="Times New Roman"/>
        </w:rPr>
        <w:t xml:space="preserve">rder acts on the findings </w:t>
      </w:r>
      <w:r w:rsidR="00581139" w:rsidRPr="00C4239E">
        <w:rPr>
          <w:rFonts w:ascii="Times New Roman" w:hAnsi="Times New Roman" w:cs="Times New Roman"/>
        </w:rPr>
        <w:t xml:space="preserve">from </w:t>
      </w:r>
      <w:r w:rsidR="009C4444" w:rsidRPr="00C4239E">
        <w:rPr>
          <w:rFonts w:ascii="Times New Roman" w:hAnsi="Times New Roman" w:cs="Times New Roman"/>
        </w:rPr>
        <w:t xml:space="preserve">a Universal Service Administrative Company investigation.  </w:t>
      </w:r>
      <w:r w:rsidR="00F67317" w:rsidRPr="00C4239E">
        <w:rPr>
          <w:rFonts w:ascii="Times New Roman" w:eastAsia="Times New Roman" w:hAnsi="Times New Roman" w:cs="Times New Roman"/>
        </w:rPr>
        <w:t xml:space="preserve"> </w:t>
      </w:r>
      <w:r w:rsidR="009C4444" w:rsidRPr="00C4239E">
        <w:rPr>
          <w:rFonts w:ascii="Times New Roman" w:eastAsia="Times New Roman" w:hAnsi="Times New Roman" w:cs="Times New Roman"/>
        </w:rPr>
        <w:t xml:space="preserve">  </w:t>
      </w:r>
    </w:p>
    <w:p w14:paraId="23D1A860" w14:textId="77777777" w:rsidR="008309D9" w:rsidRPr="00C4239E" w:rsidRDefault="008309D9" w:rsidP="00817C41">
      <w:pPr>
        <w:autoSpaceDE w:val="0"/>
        <w:autoSpaceDN w:val="0"/>
        <w:adjustRightInd w:val="0"/>
        <w:spacing w:after="0" w:line="240" w:lineRule="auto"/>
        <w:rPr>
          <w:rFonts w:ascii="Times New Roman" w:eastAsia="Times New Roman" w:hAnsi="Times New Roman" w:cs="Times New Roman"/>
        </w:rPr>
      </w:pPr>
    </w:p>
    <w:p w14:paraId="3D352E9C" w14:textId="358AB97F" w:rsidR="009055F0" w:rsidRPr="00C4239E" w:rsidRDefault="00B634C3" w:rsidP="00A73861">
      <w:pPr>
        <w:spacing w:after="0" w:line="240" w:lineRule="auto"/>
        <w:rPr>
          <w:rFonts w:ascii="Times New Roman" w:eastAsia="Times New Roman" w:hAnsi="Times New Roman" w:cs="Times New Roman"/>
        </w:rPr>
      </w:pPr>
      <w:r w:rsidRPr="00C4239E">
        <w:rPr>
          <w:rFonts w:ascii="Times New Roman" w:eastAsia="Times New Roman" w:hAnsi="Times New Roman" w:cs="Times New Roman"/>
        </w:rPr>
        <w:t>Second, fo</w:t>
      </w:r>
      <w:r w:rsidR="00ED27EF" w:rsidRPr="00C4239E">
        <w:rPr>
          <w:rFonts w:ascii="Times New Roman" w:eastAsia="Times New Roman" w:hAnsi="Times New Roman" w:cs="Times New Roman"/>
        </w:rPr>
        <w:t xml:space="preserve">llowing an investigation by the FCC’s Enforcement </w:t>
      </w:r>
      <w:r w:rsidR="00301AC5">
        <w:rPr>
          <w:rFonts w:ascii="Times New Roman" w:eastAsia="Times New Roman" w:hAnsi="Times New Roman" w:cs="Times New Roman"/>
        </w:rPr>
        <w:t xml:space="preserve">Bureau’s </w:t>
      </w:r>
      <w:r w:rsidR="00301AC5" w:rsidRPr="00327206">
        <w:rPr>
          <w:rFonts w:ascii="Times New Roman" w:eastAsia="Times New Roman" w:hAnsi="Times New Roman" w:cs="Times New Roman"/>
        </w:rPr>
        <w:t>Universal Service Fund Strike Force</w:t>
      </w:r>
      <w:r w:rsidR="00ED27EF" w:rsidRPr="00C4239E">
        <w:rPr>
          <w:rFonts w:ascii="Times New Roman" w:eastAsia="Times New Roman" w:hAnsi="Times New Roman" w:cs="Times New Roman"/>
        </w:rPr>
        <w:t xml:space="preserve">, the Commission has announced a proposed fine </w:t>
      </w:r>
      <w:r w:rsidR="00ED27EF" w:rsidRPr="00BA71BA">
        <w:rPr>
          <w:rFonts w:ascii="Times New Roman" w:eastAsia="Times New Roman" w:hAnsi="Times New Roman" w:cs="Times New Roman"/>
        </w:rPr>
        <w:t>of $49,598,448</w:t>
      </w:r>
      <w:r w:rsidR="00ED27EF" w:rsidRPr="00C4239E">
        <w:rPr>
          <w:rFonts w:ascii="Times New Roman" w:eastAsia="Times New Roman" w:hAnsi="Times New Roman" w:cs="Times New Roman"/>
        </w:rPr>
        <w:t xml:space="preserve"> on Sandwich Isles, its parent company</w:t>
      </w:r>
      <w:r w:rsidR="005834F5" w:rsidRPr="00C4239E">
        <w:rPr>
          <w:rFonts w:ascii="Times New Roman" w:eastAsia="Times New Roman" w:hAnsi="Times New Roman" w:cs="Times New Roman"/>
        </w:rPr>
        <w:t xml:space="preserve"> Waimana Enterprises, </w:t>
      </w:r>
      <w:r w:rsidR="00563B85" w:rsidRPr="00C4239E">
        <w:rPr>
          <w:rFonts w:ascii="Times New Roman" w:eastAsia="Times New Roman" w:hAnsi="Times New Roman" w:cs="Times New Roman"/>
        </w:rPr>
        <w:t>and</w:t>
      </w:r>
      <w:r w:rsidR="00ED27EF" w:rsidRPr="00C4239E">
        <w:rPr>
          <w:rFonts w:ascii="Times New Roman" w:eastAsia="Times New Roman" w:hAnsi="Times New Roman" w:cs="Times New Roman"/>
        </w:rPr>
        <w:t xml:space="preserve"> its </w:t>
      </w:r>
      <w:r w:rsidR="008901F7" w:rsidRPr="00C4239E">
        <w:rPr>
          <w:rFonts w:ascii="Times New Roman" w:eastAsia="Times New Roman" w:hAnsi="Times New Roman" w:cs="Times New Roman"/>
        </w:rPr>
        <w:t xml:space="preserve">former </w:t>
      </w:r>
      <w:r w:rsidR="00ED27EF" w:rsidRPr="00C4239E">
        <w:rPr>
          <w:rFonts w:ascii="Times New Roman" w:eastAsia="Times New Roman" w:hAnsi="Times New Roman" w:cs="Times New Roman"/>
        </w:rPr>
        <w:t>controlling owner</w:t>
      </w:r>
      <w:r w:rsidR="00840E5B" w:rsidRPr="00C4239E">
        <w:rPr>
          <w:rFonts w:ascii="Times New Roman" w:eastAsia="Times New Roman" w:hAnsi="Times New Roman" w:cs="Times New Roman"/>
        </w:rPr>
        <w:t xml:space="preserve"> Albert Hee</w:t>
      </w:r>
      <w:r w:rsidR="00E75424" w:rsidRPr="00C4239E">
        <w:rPr>
          <w:rFonts w:ascii="Times New Roman" w:eastAsia="Times New Roman" w:hAnsi="Times New Roman" w:cs="Times New Roman"/>
        </w:rPr>
        <w:t xml:space="preserve"> </w:t>
      </w:r>
      <w:r w:rsidR="00E6651C" w:rsidRPr="00C4239E">
        <w:rPr>
          <w:rFonts w:ascii="Times New Roman" w:eastAsia="Times New Roman" w:hAnsi="Times New Roman" w:cs="Times New Roman"/>
        </w:rPr>
        <w:t xml:space="preserve">for </w:t>
      </w:r>
      <w:r w:rsidR="00C57A5E" w:rsidRPr="00C4239E">
        <w:rPr>
          <w:rFonts w:ascii="Times New Roman" w:eastAsia="Times New Roman" w:hAnsi="Times New Roman" w:cs="Times New Roman"/>
        </w:rPr>
        <w:t>apparent</w:t>
      </w:r>
      <w:r w:rsidR="00175ABE" w:rsidRPr="00C4239E">
        <w:rPr>
          <w:rFonts w:ascii="Times New Roman" w:eastAsia="Times New Roman" w:hAnsi="Times New Roman" w:cs="Times New Roman"/>
        </w:rPr>
        <w:t xml:space="preserve"> </w:t>
      </w:r>
      <w:r w:rsidR="00016BED" w:rsidRPr="00C4239E">
        <w:rPr>
          <w:rFonts w:ascii="Times New Roman" w:eastAsia="Times New Roman" w:hAnsi="Times New Roman" w:cs="Times New Roman"/>
        </w:rPr>
        <w:t xml:space="preserve">violations </w:t>
      </w:r>
      <w:r w:rsidR="001F6913" w:rsidRPr="00C4239E">
        <w:rPr>
          <w:rFonts w:ascii="Times New Roman" w:eastAsia="Times New Roman" w:hAnsi="Times New Roman" w:cs="Times New Roman"/>
        </w:rPr>
        <w:t xml:space="preserve">impacting </w:t>
      </w:r>
      <w:r w:rsidR="00B76880" w:rsidRPr="00C4239E">
        <w:rPr>
          <w:rFonts w:ascii="Times New Roman" w:eastAsia="Times New Roman" w:hAnsi="Times New Roman" w:cs="Times New Roman"/>
        </w:rPr>
        <w:t>the</w:t>
      </w:r>
      <w:r w:rsidR="004E5128" w:rsidRPr="00C4239E">
        <w:rPr>
          <w:rFonts w:ascii="Times New Roman" w:eastAsia="Times New Roman" w:hAnsi="Times New Roman" w:cs="Times New Roman"/>
        </w:rPr>
        <w:t xml:space="preserve"> </w:t>
      </w:r>
      <w:r w:rsidR="00533941" w:rsidRPr="00C4239E">
        <w:rPr>
          <w:rFonts w:ascii="Times New Roman" w:eastAsia="Times New Roman" w:hAnsi="Times New Roman" w:cs="Times New Roman"/>
        </w:rPr>
        <w:t>h</w:t>
      </w:r>
      <w:r w:rsidR="005834F5" w:rsidRPr="00C4239E">
        <w:rPr>
          <w:rFonts w:ascii="Times New Roman" w:eastAsia="Times New Roman" w:hAnsi="Times New Roman" w:cs="Times New Roman"/>
        </w:rPr>
        <w:t>igh</w:t>
      </w:r>
      <w:r w:rsidR="00EE290E" w:rsidRPr="00C4239E">
        <w:rPr>
          <w:rFonts w:ascii="Times New Roman" w:eastAsia="Times New Roman" w:hAnsi="Times New Roman" w:cs="Times New Roman"/>
        </w:rPr>
        <w:t>-</w:t>
      </w:r>
      <w:r w:rsidR="00533941" w:rsidRPr="00C4239E">
        <w:rPr>
          <w:rFonts w:ascii="Times New Roman" w:eastAsia="Times New Roman" w:hAnsi="Times New Roman" w:cs="Times New Roman"/>
        </w:rPr>
        <w:t>c</w:t>
      </w:r>
      <w:r w:rsidR="005834F5" w:rsidRPr="00C4239E">
        <w:rPr>
          <w:rFonts w:ascii="Times New Roman" w:eastAsia="Times New Roman" w:hAnsi="Times New Roman" w:cs="Times New Roman"/>
        </w:rPr>
        <w:t>ost</w:t>
      </w:r>
      <w:r w:rsidR="004E5128" w:rsidRPr="00C4239E">
        <w:rPr>
          <w:rFonts w:ascii="Times New Roman" w:eastAsia="Times New Roman" w:hAnsi="Times New Roman" w:cs="Times New Roman"/>
        </w:rPr>
        <w:t xml:space="preserve"> </w:t>
      </w:r>
      <w:r w:rsidR="00533941" w:rsidRPr="00C4239E">
        <w:rPr>
          <w:rFonts w:ascii="Times New Roman" w:eastAsia="Times New Roman" w:hAnsi="Times New Roman" w:cs="Times New Roman"/>
        </w:rPr>
        <w:t>p</w:t>
      </w:r>
      <w:r w:rsidR="004E5128" w:rsidRPr="00C4239E">
        <w:rPr>
          <w:rFonts w:ascii="Times New Roman" w:eastAsia="Times New Roman" w:hAnsi="Times New Roman" w:cs="Times New Roman"/>
        </w:rPr>
        <w:t>rogram</w:t>
      </w:r>
      <w:r w:rsidR="00B76880" w:rsidRPr="00C4239E">
        <w:rPr>
          <w:rFonts w:ascii="Times New Roman" w:eastAsia="Times New Roman" w:hAnsi="Times New Roman" w:cs="Times New Roman"/>
        </w:rPr>
        <w:t xml:space="preserve">. </w:t>
      </w:r>
      <w:r w:rsidR="00ED27EF" w:rsidRPr="00C4239E">
        <w:rPr>
          <w:rFonts w:ascii="Times New Roman" w:eastAsia="Times New Roman" w:hAnsi="Times New Roman" w:cs="Times New Roman"/>
        </w:rPr>
        <w:t xml:space="preserve">Sandwich Isles </w:t>
      </w:r>
      <w:r w:rsidR="005157AE" w:rsidRPr="00C4239E">
        <w:rPr>
          <w:rFonts w:ascii="Times New Roman" w:eastAsia="Times New Roman" w:hAnsi="Times New Roman" w:cs="Times New Roman"/>
        </w:rPr>
        <w:t xml:space="preserve">is charged with violating the </w:t>
      </w:r>
      <w:r w:rsidR="005D4806" w:rsidRPr="00C4239E">
        <w:rPr>
          <w:rFonts w:ascii="Times New Roman" w:eastAsia="Times New Roman" w:hAnsi="Times New Roman" w:cs="Times New Roman"/>
        </w:rPr>
        <w:t>Commission</w:t>
      </w:r>
      <w:r w:rsidR="005157AE" w:rsidRPr="00C4239E">
        <w:rPr>
          <w:rFonts w:ascii="Times New Roman" w:eastAsia="Times New Roman" w:hAnsi="Times New Roman" w:cs="Times New Roman"/>
        </w:rPr>
        <w:t xml:space="preserve">’s </w:t>
      </w:r>
      <w:r w:rsidR="005834F5" w:rsidRPr="00C4239E">
        <w:rPr>
          <w:rFonts w:ascii="Times New Roman" w:eastAsia="Times New Roman" w:hAnsi="Times New Roman" w:cs="Times New Roman"/>
        </w:rPr>
        <w:t>accounting rules</w:t>
      </w:r>
      <w:r w:rsidR="00515F23" w:rsidRPr="00C4239E">
        <w:rPr>
          <w:rFonts w:ascii="Times New Roman" w:eastAsia="Times New Roman" w:hAnsi="Times New Roman" w:cs="Times New Roman"/>
        </w:rPr>
        <w:t xml:space="preserve"> and methods</w:t>
      </w:r>
      <w:r w:rsidR="00203620" w:rsidRPr="00C4239E">
        <w:rPr>
          <w:rFonts w:ascii="Times New Roman" w:eastAsia="Times New Roman" w:hAnsi="Times New Roman" w:cs="Times New Roman"/>
        </w:rPr>
        <w:t>,</w:t>
      </w:r>
      <w:r w:rsidR="005834F5" w:rsidRPr="00C4239E">
        <w:rPr>
          <w:rFonts w:ascii="Times New Roman" w:eastAsia="Times New Roman" w:hAnsi="Times New Roman" w:cs="Times New Roman"/>
        </w:rPr>
        <w:t xml:space="preserve"> and submitting </w:t>
      </w:r>
      <w:r w:rsidR="00203620" w:rsidRPr="00C4239E">
        <w:rPr>
          <w:rFonts w:ascii="Times New Roman" w:eastAsia="Times New Roman" w:hAnsi="Times New Roman" w:cs="Times New Roman"/>
        </w:rPr>
        <w:t xml:space="preserve">and certifying </w:t>
      </w:r>
      <w:r w:rsidR="005834F5" w:rsidRPr="00C4239E">
        <w:rPr>
          <w:rFonts w:ascii="Times New Roman" w:eastAsia="Times New Roman" w:hAnsi="Times New Roman" w:cs="Times New Roman"/>
        </w:rPr>
        <w:t xml:space="preserve">inaccurate data used to obtain </w:t>
      </w:r>
      <w:r w:rsidR="00E83411" w:rsidRPr="00C4239E">
        <w:rPr>
          <w:rFonts w:ascii="Times New Roman" w:eastAsia="Times New Roman" w:hAnsi="Times New Roman" w:cs="Times New Roman"/>
        </w:rPr>
        <w:t xml:space="preserve">millions of dollars in </w:t>
      </w:r>
      <w:r w:rsidR="005834F5" w:rsidRPr="00C4239E">
        <w:rPr>
          <w:rFonts w:ascii="Times New Roman" w:eastAsia="Times New Roman" w:hAnsi="Times New Roman" w:cs="Times New Roman"/>
        </w:rPr>
        <w:t xml:space="preserve">improper </w:t>
      </w:r>
      <w:r w:rsidR="009235B9" w:rsidRPr="00C4239E">
        <w:rPr>
          <w:rFonts w:ascii="Times New Roman" w:eastAsia="Times New Roman" w:hAnsi="Times New Roman" w:cs="Times New Roman"/>
        </w:rPr>
        <w:t>h</w:t>
      </w:r>
      <w:r w:rsidR="005834F5" w:rsidRPr="00C4239E">
        <w:rPr>
          <w:rFonts w:ascii="Times New Roman" w:eastAsia="Times New Roman" w:hAnsi="Times New Roman" w:cs="Times New Roman"/>
        </w:rPr>
        <w:t>igh</w:t>
      </w:r>
      <w:r w:rsidR="00EE290E" w:rsidRPr="00C4239E">
        <w:rPr>
          <w:rFonts w:ascii="Times New Roman" w:eastAsia="Times New Roman" w:hAnsi="Times New Roman" w:cs="Times New Roman"/>
        </w:rPr>
        <w:t>-</w:t>
      </w:r>
      <w:r w:rsidR="009235B9" w:rsidRPr="00C4239E">
        <w:rPr>
          <w:rFonts w:ascii="Times New Roman" w:eastAsia="Times New Roman" w:hAnsi="Times New Roman" w:cs="Times New Roman"/>
        </w:rPr>
        <w:t>c</w:t>
      </w:r>
      <w:r w:rsidR="005834F5" w:rsidRPr="00C4239E">
        <w:rPr>
          <w:rFonts w:ascii="Times New Roman" w:eastAsia="Times New Roman" w:hAnsi="Times New Roman" w:cs="Times New Roman"/>
        </w:rPr>
        <w:t xml:space="preserve">ost </w:t>
      </w:r>
      <w:r w:rsidR="00203620" w:rsidRPr="00C4239E">
        <w:rPr>
          <w:rFonts w:ascii="Times New Roman" w:eastAsia="Times New Roman" w:hAnsi="Times New Roman" w:cs="Times New Roman"/>
        </w:rPr>
        <w:t>support</w:t>
      </w:r>
      <w:r w:rsidR="00097A6D" w:rsidRPr="00C4239E">
        <w:rPr>
          <w:rFonts w:ascii="Times New Roman" w:eastAsia="Times New Roman" w:hAnsi="Times New Roman" w:cs="Times New Roman"/>
        </w:rPr>
        <w:t xml:space="preserve"> payments</w:t>
      </w:r>
      <w:r w:rsidR="005834F5" w:rsidRPr="00C4239E">
        <w:rPr>
          <w:rFonts w:ascii="Times New Roman" w:eastAsia="Times New Roman" w:hAnsi="Times New Roman" w:cs="Times New Roman"/>
        </w:rPr>
        <w:t>.</w:t>
      </w:r>
      <w:r w:rsidR="005157AE" w:rsidRPr="00C4239E">
        <w:rPr>
          <w:rFonts w:ascii="Times New Roman" w:eastAsia="Times New Roman" w:hAnsi="Times New Roman" w:cs="Times New Roman"/>
        </w:rPr>
        <w:t xml:space="preserve"> </w:t>
      </w:r>
      <w:r w:rsidR="005834F5" w:rsidRPr="00C4239E">
        <w:rPr>
          <w:rFonts w:ascii="Times New Roman" w:eastAsia="Times New Roman" w:hAnsi="Times New Roman" w:cs="Times New Roman"/>
        </w:rPr>
        <w:t xml:space="preserve"> </w:t>
      </w:r>
      <w:r w:rsidR="00FD2C27" w:rsidRPr="00C4239E">
        <w:rPr>
          <w:rFonts w:ascii="Times New Roman" w:eastAsia="Times New Roman" w:hAnsi="Times New Roman" w:cs="Times New Roman"/>
        </w:rPr>
        <w:t xml:space="preserve">This is the Commission’s first </w:t>
      </w:r>
      <w:r w:rsidR="00711C20" w:rsidRPr="00C4239E">
        <w:rPr>
          <w:rFonts w:ascii="Times New Roman" w:eastAsia="Times New Roman" w:hAnsi="Times New Roman" w:cs="Times New Roman"/>
        </w:rPr>
        <w:t xml:space="preserve">enforcement </w:t>
      </w:r>
      <w:r w:rsidR="00FD2C27" w:rsidRPr="00C4239E">
        <w:rPr>
          <w:rFonts w:ascii="Times New Roman" w:eastAsia="Times New Roman" w:hAnsi="Times New Roman" w:cs="Times New Roman"/>
        </w:rPr>
        <w:t xml:space="preserve">action </w:t>
      </w:r>
      <w:r w:rsidR="00711C20" w:rsidRPr="00C4239E">
        <w:rPr>
          <w:rFonts w:ascii="Times New Roman" w:eastAsia="Times New Roman" w:hAnsi="Times New Roman" w:cs="Times New Roman"/>
        </w:rPr>
        <w:t>in</w:t>
      </w:r>
      <w:r w:rsidR="00FD2C27" w:rsidRPr="00C4239E">
        <w:rPr>
          <w:rFonts w:ascii="Times New Roman" w:eastAsia="Times New Roman" w:hAnsi="Times New Roman" w:cs="Times New Roman"/>
        </w:rPr>
        <w:t xml:space="preserve"> the </w:t>
      </w:r>
      <w:r w:rsidR="000B64F7" w:rsidRPr="00C4239E">
        <w:rPr>
          <w:rFonts w:ascii="Times New Roman" w:eastAsia="Times New Roman" w:hAnsi="Times New Roman" w:cs="Times New Roman"/>
        </w:rPr>
        <w:t>h</w:t>
      </w:r>
      <w:r w:rsidR="00FD2C27" w:rsidRPr="00C4239E">
        <w:rPr>
          <w:rFonts w:ascii="Times New Roman" w:eastAsia="Times New Roman" w:hAnsi="Times New Roman" w:cs="Times New Roman"/>
        </w:rPr>
        <w:t>igh-</w:t>
      </w:r>
      <w:r w:rsidR="000B64F7" w:rsidRPr="00C4239E">
        <w:rPr>
          <w:rFonts w:ascii="Times New Roman" w:eastAsia="Times New Roman" w:hAnsi="Times New Roman" w:cs="Times New Roman"/>
        </w:rPr>
        <w:t>c</w:t>
      </w:r>
      <w:r w:rsidR="00FD2C27" w:rsidRPr="00C4239E">
        <w:rPr>
          <w:rFonts w:ascii="Times New Roman" w:eastAsia="Times New Roman" w:hAnsi="Times New Roman" w:cs="Times New Roman"/>
        </w:rPr>
        <w:t xml:space="preserve">ost </w:t>
      </w:r>
      <w:r w:rsidR="00711C20" w:rsidRPr="00C4239E">
        <w:rPr>
          <w:rFonts w:ascii="Times New Roman" w:eastAsia="Times New Roman" w:hAnsi="Times New Roman" w:cs="Times New Roman"/>
        </w:rPr>
        <w:t>program</w:t>
      </w:r>
      <w:r w:rsidR="00FD2C27" w:rsidRPr="00C4239E">
        <w:rPr>
          <w:rFonts w:ascii="Times New Roman" w:eastAsia="Times New Roman" w:hAnsi="Times New Roman" w:cs="Times New Roman"/>
        </w:rPr>
        <w:t xml:space="preserve">.  </w:t>
      </w:r>
    </w:p>
    <w:p w14:paraId="3C49F84E" w14:textId="77777777" w:rsidR="005A66AC" w:rsidRPr="00C4239E" w:rsidRDefault="005A66AC" w:rsidP="00A73861">
      <w:pPr>
        <w:spacing w:after="0" w:line="240" w:lineRule="auto"/>
        <w:rPr>
          <w:rFonts w:ascii="Times New Roman" w:eastAsia="Times New Roman" w:hAnsi="Times New Roman" w:cs="Times New Roman"/>
        </w:rPr>
      </w:pPr>
    </w:p>
    <w:p w14:paraId="7CC795CF" w14:textId="77777777" w:rsidR="00B634C3" w:rsidRPr="00C4239E" w:rsidRDefault="005A66AC" w:rsidP="00B634C3">
      <w:pPr>
        <w:spacing w:after="0" w:line="240" w:lineRule="auto"/>
        <w:rPr>
          <w:rFonts w:ascii="Times New Roman" w:eastAsia="Times New Roman" w:hAnsi="Times New Roman" w:cs="Times New Roman"/>
          <w:snapToGrid w:val="0"/>
          <w:color w:val="000000"/>
          <w:kern w:val="28"/>
        </w:rPr>
      </w:pPr>
      <w:r w:rsidRPr="00C4239E">
        <w:rPr>
          <w:rFonts w:ascii="Times New Roman" w:eastAsia="Times New Roman" w:hAnsi="Times New Roman" w:cs="Times New Roman"/>
        </w:rPr>
        <w:t>In addition, the Commission modified a previous agency ruling regarding payments made by Sandwich Isles for use of a submarine cable built and operated by its own corporate affiliate, Paniolo LLC.  This order</w:t>
      </w:r>
      <w:r w:rsidRPr="00C4239E">
        <w:rPr>
          <w:rFonts w:ascii="Times New Roman" w:hAnsi="Times New Roman" w:cs="Times New Roman"/>
        </w:rPr>
        <w:t xml:space="preserve"> </w:t>
      </w:r>
      <w:r w:rsidRPr="00C4239E">
        <w:rPr>
          <w:rFonts w:ascii="Times New Roman" w:eastAsia="Times New Roman" w:hAnsi="Times New Roman" w:cs="Times New Roman"/>
        </w:rPr>
        <w:t xml:space="preserve">directs the National Exchange Carrier Association to no longer allow the company’s inclusion of excessive expenses in its revenue requirement.  </w:t>
      </w:r>
      <w:r w:rsidR="00B634C3" w:rsidRPr="00C4239E">
        <w:rPr>
          <w:rStyle w:val="CommentReference"/>
          <w:rFonts w:ascii="Times New Roman" w:hAnsi="Times New Roman" w:cs="Times New Roman"/>
        </w:rPr>
        <w:t xml:space="preserve"> </w:t>
      </w:r>
    </w:p>
    <w:p w14:paraId="0FCB1F5D" w14:textId="77777777" w:rsidR="00B634C3" w:rsidRPr="00C4239E" w:rsidRDefault="00B634C3" w:rsidP="00B634C3">
      <w:pPr>
        <w:spacing w:after="0" w:line="240" w:lineRule="auto"/>
        <w:rPr>
          <w:rFonts w:ascii="Times New Roman" w:eastAsia="Times New Roman" w:hAnsi="Times New Roman" w:cs="Times New Roman"/>
          <w:snapToGrid w:val="0"/>
          <w:color w:val="000000"/>
          <w:kern w:val="28"/>
        </w:rPr>
      </w:pPr>
    </w:p>
    <w:p w14:paraId="7E7EDB51" w14:textId="3B339422" w:rsidR="00F309D3" w:rsidRPr="00C4239E" w:rsidRDefault="00F309D3" w:rsidP="00A73861">
      <w:pPr>
        <w:spacing w:after="0" w:line="240" w:lineRule="auto"/>
        <w:rPr>
          <w:rFonts w:ascii="Times New Roman" w:eastAsia="Times New Roman" w:hAnsi="Times New Roman" w:cs="Times New Roman"/>
        </w:rPr>
      </w:pPr>
      <w:r w:rsidRPr="00C4239E">
        <w:rPr>
          <w:rFonts w:ascii="Times New Roman" w:eastAsia="Times New Roman" w:hAnsi="Times New Roman" w:cs="Times New Roman"/>
        </w:rPr>
        <w:t xml:space="preserve">A </w:t>
      </w:r>
      <w:r w:rsidR="004A3340" w:rsidRPr="00C4239E">
        <w:rPr>
          <w:rFonts w:ascii="Times New Roman" w:eastAsia="Times New Roman" w:hAnsi="Times New Roman" w:cs="Times New Roman"/>
        </w:rPr>
        <w:t xml:space="preserve">proposed fine, formally called a Notice of Apparent Liability for Forfeiture, </w:t>
      </w:r>
      <w:r w:rsidRPr="00C4239E">
        <w:rPr>
          <w:rFonts w:ascii="Times New Roman" w:eastAsia="Times New Roman" w:hAnsi="Times New Roman" w:cs="Times New Roman"/>
        </w:rPr>
        <w:t>details the Commission’s allegations of unlawful conduct and proposes a monetary forfeiture for such conduct.</w:t>
      </w:r>
      <w:r w:rsidR="00E229A2" w:rsidRPr="00C4239E">
        <w:rPr>
          <w:rFonts w:ascii="Times New Roman" w:eastAsia="Times New Roman" w:hAnsi="Times New Roman" w:cs="Times New Roman"/>
        </w:rPr>
        <w:t xml:space="preserve"> </w:t>
      </w:r>
      <w:r w:rsidRPr="00C4239E">
        <w:rPr>
          <w:rFonts w:ascii="Times New Roman" w:eastAsia="Times New Roman" w:hAnsi="Times New Roman" w:cs="Times New Roman"/>
        </w:rPr>
        <w:t xml:space="preserve"> The description of </w:t>
      </w:r>
      <w:r w:rsidR="004A3340" w:rsidRPr="00C4239E">
        <w:rPr>
          <w:rFonts w:ascii="Times New Roman" w:eastAsia="Times New Roman" w:hAnsi="Times New Roman" w:cs="Times New Roman"/>
        </w:rPr>
        <w:t>today’s action</w:t>
      </w:r>
      <w:r w:rsidR="00962579" w:rsidRPr="00C4239E">
        <w:rPr>
          <w:rFonts w:ascii="Times New Roman" w:eastAsia="Times New Roman" w:hAnsi="Times New Roman" w:cs="Times New Roman"/>
        </w:rPr>
        <w:t xml:space="preserve"> </w:t>
      </w:r>
      <w:r w:rsidRPr="00C4239E">
        <w:rPr>
          <w:rFonts w:ascii="Times New Roman" w:eastAsia="Times New Roman" w:hAnsi="Times New Roman" w:cs="Times New Roman"/>
        </w:rPr>
        <w:t xml:space="preserve">and the apparent violations </w:t>
      </w:r>
      <w:r w:rsidR="004A3340" w:rsidRPr="00C4239E">
        <w:rPr>
          <w:rFonts w:ascii="Times New Roman" w:eastAsia="Times New Roman" w:hAnsi="Times New Roman" w:cs="Times New Roman"/>
        </w:rPr>
        <w:t>are</w:t>
      </w:r>
      <w:r w:rsidRPr="00C4239E">
        <w:rPr>
          <w:rFonts w:ascii="Times New Roman" w:eastAsia="Times New Roman" w:hAnsi="Times New Roman" w:cs="Times New Roman"/>
        </w:rPr>
        <w:t xml:space="preserve"> allegations</w:t>
      </w:r>
      <w:r w:rsidR="00E229A2" w:rsidRPr="00C4239E">
        <w:rPr>
          <w:rFonts w:ascii="Times New Roman" w:eastAsia="Times New Roman" w:hAnsi="Times New Roman" w:cs="Times New Roman"/>
        </w:rPr>
        <w:t>,</w:t>
      </w:r>
      <w:r w:rsidR="004A3340" w:rsidRPr="00C4239E">
        <w:rPr>
          <w:rFonts w:ascii="Times New Roman" w:eastAsia="Times New Roman" w:hAnsi="Times New Roman" w:cs="Times New Roman"/>
        </w:rPr>
        <w:t xml:space="preserve"> and the parties will have a chance to respond before any final action is taken</w:t>
      </w:r>
      <w:r w:rsidRPr="00C4239E">
        <w:rPr>
          <w:rFonts w:ascii="Times New Roman" w:eastAsia="Times New Roman" w:hAnsi="Times New Roman" w:cs="Times New Roman"/>
        </w:rPr>
        <w:t>.</w:t>
      </w:r>
      <w:r w:rsidR="00782503" w:rsidRPr="00C4239E">
        <w:rPr>
          <w:rFonts w:ascii="Times New Roman" w:eastAsia="Times New Roman" w:hAnsi="Times New Roman" w:cs="Times New Roman"/>
        </w:rPr>
        <w:t xml:space="preserve">  M</w:t>
      </w:r>
      <w:r w:rsidRPr="00C4239E">
        <w:rPr>
          <w:rFonts w:ascii="Times New Roman" w:eastAsia="Times New Roman" w:hAnsi="Times New Roman" w:cs="Times New Roman"/>
        </w:rPr>
        <w:t xml:space="preserve">embers of the public who have information related to this matter may provide it at </w:t>
      </w:r>
      <w:hyperlink r:id="rId9" w:history="1">
        <w:r w:rsidR="00D337FE" w:rsidRPr="00C4239E">
          <w:rPr>
            <w:rStyle w:val="Hyperlink"/>
            <w:rFonts w:ascii="Times New Roman" w:eastAsia="Times New Roman" w:hAnsi="Times New Roman" w:cs="Times New Roman"/>
          </w:rPr>
          <w:t>https://consumercomplaints.fcc.gov/</w:t>
        </w:r>
      </w:hyperlink>
      <w:r w:rsidRPr="00C4239E">
        <w:rPr>
          <w:rFonts w:ascii="Times New Roman" w:eastAsia="Times New Roman" w:hAnsi="Times New Roman" w:cs="Times New Roman"/>
        </w:rPr>
        <w:t>.</w:t>
      </w:r>
    </w:p>
    <w:p w14:paraId="63B0BCE4" w14:textId="77777777" w:rsidR="00297168" w:rsidRPr="00C4239E" w:rsidRDefault="00297168" w:rsidP="00A73861">
      <w:pPr>
        <w:spacing w:after="0" w:line="240" w:lineRule="auto"/>
        <w:rPr>
          <w:rFonts w:ascii="Times New Roman" w:eastAsia="Times New Roman" w:hAnsi="Times New Roman" w:cs="Times New Roman"/>
        </w:rPr>
      </w:pPr>
    </w:p>
    <w:p w14:paraId="0E4B6A72" w14:textId="2B9F2F1F" w:rsidR="00297168" w:rsidRPr="00C4239E" w:rsidRDefault="00297168" w:rsidP="00297168">
      <w:pPr>
        <w:spacing w:after="0" w:line="240" w:lineRule="auto"/>
        <w:rPr>
          <w:rFonts w:ascii="Times New Roman" w:eastAsia="Times New Roman" w:hAnsi="Times New Roman" w:cs="Times New Roman"/>
        </w:rPr>
      </w:pPr>
      <w:r w:rsidRPr="00C4239E">
        <w:rPr>
          <w:rFonts w:ascii="Times New Roman" w:eastAsia="Times New Roman" w:hAnsi="Times New Roman" w:cs="Times New Roman"/>
        </w:rPr>
        <w:t>The Commission adopted the Order (FCC 16-</w:t>
      </w:r>
      <w:r w:rsidR="009A3AB5">
        <w:rPr>
          <w:rFonts w:ascii="Times New Roman" w:eastAsia="Times New Roman" w:hAnsi="Times New Roman" w:cs="Times New Roman"/>
        </w:rPr>
        <w:t>167</w:t>
      </w:r>
      <w:r w:rsidRPr="00C4239E">
        <w:rPr>
          <w:rFonts w:ascii="Times New Roman" w:eastAsia="Times New Roman" w:hAnsi="Times New Roman" w:cs="Times New Roman"/>
        </w:rPr>
        <w:t xml:space="preserve">) on </w:t>
      </w:r>
      <w:r w:rsidRPr="009A3AB5">
        <w:rPr>
          <w:rFonts w:ascii="Times New Roman" w:eastAsia="Times New Roman" w:hAnsi="Times New Roman" w:cs="Times New Roman"/>
        </w:rPr>
        <w:t>December</w:t>
      </w:r>
      <w:r w:rsidRPr="00C4239E">
        <w:rPr>
          <w:rFonts w:ascii="Times New Roman" w:eastAsia="Times New Roman" w:hAnsi="Times New Roman" w:cs="Times New Roman"/>
        </w:rPr>
        <w:t xml:space="preserve"> </w:t>
      </w:r>
      <w:r w:rsidR="009A3AB5">
        <w:rPr>
          <w:rFonts w:ascii="Times New Roman" w:eastAsia="Times New Roman" w:hAnsi="Times New Roman" w:cs="Times New Roman"/>
        </w:rPr>
        <w:t>5</w:t>
      </w:r>
      <w:r w:rsidRPr="00C4239E">
        <w:rPr>
          <w:rFonts w:ascii="Times New Roman" w:eastAsia="Times New Roman" w:hAnsi="Times New Roman" w:cs="Times New Roman"/>
        </w:rPr>
        <w:t xml:space="preserve">, 2016. </w:t>
      </w:r>
      <w:r w:rsidR="00480A0C" w:rsidRPr="00480A0C">
        <w:rPr>
          <w:rFonts w:ascii="Times New Roman" w:eastAsia="Times New Roman" w:hAnsi="Times New Roman" w:cs="Times New Roman"/>
        </w:rPr>
        <w:t>Commissioners Clyburn and Pai issuing a joint statement; Commissioner O’Rielly approving in part and concurring in part</w:t>
      </w:r>
      <w:r w:rsidR="00480A0C">
        <w:rPr>
          <w:rFonts w:ascii="Times New Roman" w:eastAsia="Times New Roman" w:hAnsi="Times New Roman" w:cs="Times New Roman"/>
        </w:rPr>
        <w:t>.</w:t>
      </w:r>
    </w:p>
    <w:p w14:paraId="7E3F554D" w14:textId="77777777" w:rsidR="00297168" w:rsidRPr="00C4239E" w:rsidRDefault="00297168" w:rsidP="00297168">
      <w:pPr>
        <w:spacing w:after="0" w:line="240" w:lineRule="auto"/>
        <w:rPr>
          <w:rFonts w:ascii="Times New Roman" w:eastAsia="Times New Roman" w:hAnsi="Times New Roman" w:cs="Times New Roman"/>
        </w:rPr>
      </w:pPr>
    </w:p>
    <w:p w14:paraId="631BD5CE" w14:textId="77777777" w:rsidR="004A605F" w:rsidRPr="00CA2B1E" w:rsidRDefault="00297168" w:rsidP="004A605F">
      <w:pPr>
        <w:spacing w:after="0" w:line="240" w:lineRule="auto"/>
        <w:rPr>
          <w:rFonts w:eastAsia="Times New Roman" w:cs="Times New Roman"/>
        </w:rPr>
      </w:pPr>
      <w:r w:rsidRPr="00C4239E">
        <w:rPr>
          <w:rFonts w:ascii="Times New Roman" w:eastAsia="Times New Roman" w:hAnsi="Times New Roman" w:cs="Times New Roman"/>
        </w:rPr>
        <w:t>The Commission adopted the Memorandum Opinion and Order (FCC 16-</w:t>
      </w:r>
      <w:r w:rsidR="009A3AB5">
        <w:rPr>
          <w:rFonts w:ascii="Times New Roman" w:eastAsia="Times New Roman" w:hAnsi="Times New Roman" w:cs="Times New Roman"/>
        </w:rPr>
        <w:t>166</w:t>
      </w:r>
      <w:r w:rsidRPr="00C4239E">
        <w:rPr>
          <w:rFonts w:ascii="Times New Roman" w:eastAsia="Times New Roman" w:hAnsi="Times New Roman" w:cs="Times New Roman"/>
        </w:rPr>
        <w:t xml:space="preserve">) on </w:t>
      </w:r>
      <w:r w:rsidRPr="009A3AB5">
        <w:rPr>
          <w:rFonts w:ascii="Times New Roman" w:eastAsia="Times New Roman" w:hAnsi="Times New Roman" w:cs="Times New Roman"/>
        </w:rPr>
        <w:t>December</w:t>
      </w:r>
      <w:r w:rsidRPr="00C4239E">
        <w:rPr>
          <w:rFonts w:ascii="Times New Roman" w:eastAsia="Times New Roman" w:hAnsi="Times New Roman" w:cs="Times New Roman"/>
        </w:rPr>
        <w:t xml:space="preserve"> </w:t>
      </w:r>
      <w:r w:rsidR="009A3AB5">
        <w:rPr>
          <w:rFonts w:ascii="Times New Roman" w:eastAsia="Times New Roman" w:hAnsi="Times New Roman" w:cs="Times New Roman"/>
        </w:rPr>
        <w:t>5</w:t>
      </w:r>
      <w:r w:rsidRPr="00C4239E">
        <w:rPr>
          <w:rFonts w:ascii="Times New Roman" w:eastAsia="Times New Roman" w:hAnsi="Times New Roman" w:cs="Times New Roman"/>
        </w:rPr>
        <w:t xml:space="preserve">, 2016. </w:t>
      </w:r>
      <w:r w:rsidR="004A605F" w:rsidRPr="00220EA2">
        <w:rPr>
          <w:rFonts w:ascii="Times New Roman" w:eastAsia="Times New Roman" w:hAnsi="Times New Roman" w:cs="Times New Roman"/>
        </w:rPr>
        <w:t>Commissioner O’Rielly approving in part and concurring in part.</w:t>
      </w:r>
    </w:p>
    <w:p w14:paraId="5EB86C86" w14:textId="11ED9939" w:rsidR="00297168" w:rsidRPr="00C4239E" w:rsidRDefault="00297168" w:rsidP="00297168">
      <w:pPr>
        <w:spacing w:after="0" w:line="240" w:lineRule="auto"/>
        <w:rPr>
          <w:rFonts w:ascii="Times New Roman" w:eastAsia="Times New Roman" w:hAnsi="Times New Roman" w:cs="Times New Roman"/>
        </w:rPr>
      </w:pPr>
    </w:p>
    <w:p w14:paraId="5F3D8905" w14:textId="7CAE3FB0" w:rsidR="00E862C9" w:rsidRPr="00CA2B1E" w:rsidRDefault="00A83861" w:rsidP="00A73861">
      <w:pPr>
        <w:spacing w:after="0" w:line="240" w:lineRule="auto"/>
        <w:rPr>
          <w:rFonts w:eastAsia="Times New Roman" w:cs="Times New Roman"/>
        </w:rPr>
      </w:pPr>
      <w:r w:rsidRPr="00C4239E">
        <w:rPr>
          <w:rFonts w:ascii="Times New Roman" w:eastAsia="Times New Roman" w:hAnsi="Times New Roman" w:cs="Times New Roman"/>
        </w:rPr>
        <w:t>The Commission adopted th</w:t>
      </w:r>
      <w:r w:rsidR="000B64F7" w:rsidRPr="00C4239E">
        <w:rPr>
          <w:rFonts w:ascii="Times New Roman" w:eastAsia="Times New Roman" w:hAnsi="Times New Roman" w:cs="Times New Roman"/>
        </w:rPr>
        <w:t>e</w:t>
      </w:r>
      <w:r w:rsidRPr="00C4239E">
        <w:rPr>
          <w:rFonts w:ascii="Times New Roman" w:eastAsia="Times New Roman" w:hAnsi="Times New Roman" w:cs="Times New Roman"/>
        </w:rPr>
        <w:t xml:space="preserve"> Notice of Apparent </w:t>
      </w:r>
      <w:r w:rsidR="0055439D" w:rsidRPr="00C4239E">
        <w:rPr>
          <w:rFonts w:ascii="Times New Roman" w:eastAsia="Times New Roman" w:hAnsi="Times New Roman" w:cs="Times New Roman"/>
        </w:rPr>
        <w:t>Liability</w:t>
      </w:r>
      <w:r w:rsidRPr="00C4239E">
        <w:rPr>
          <w:rFonts w:ascii="Times New Roman" w:eastAsia="Times New Roman" w:hAnsi="Times New Roman" w:cs="Times New Roman"/>
        </w:rPr>
        <w:t xml:space="preserve"> </w:t>
      </w:r>
      <w:r w:rsidR="0055439D" w:rsidRPr="00C4239E">
        <w:rPr>
          <w:rFonts w:ascii="Times New Roman" w:eastAsia="Times New Roman" w:hAnsi="Times New Roman" w:cs="Times New Roman"/>
        </w:rPr>
        <w:t>(FCC 16-</w:t>
      </w:r>
      <w:r w:rsidR="009A3AB5">
        <w:rPr>
          <w:rFonts w:ascii="Times New Roman" w:eastAsia="Times New Roman" w:hAnsi="Times New Roman" w:cs="Times New Roman"/>
        </w:rPr>
        <w:t>165</w:t>
      </w:r>
      <w:r w:rsidR="0055439D" w:rsidRPr="00C4239E">
        <w:rPr>
          <w:rFonts w:ascii="Times New Roman" w:eastAsia="Times New Roman" w:hAnsi="Times New Roman" w:cs="Times New Roman"/>
        </w:rPr>
        <w:t xml:space="preserve">) </w:t>
      </w:r>
      <w:r w:rsidRPr="00C4239E">
        <w:rPr>
          <w:rFonts w:ascii="Times New Roman" w:eastAsia="Times New Roman" w:hAnsi="Times New Roman" w:cs="Times New Roman"/>
        </w:rPr>
        <w:t xml:space="preserve">on </w:t>
      </w:r>
      <w:r w:rsidR="005E2A7E" w:rsidRPr="009A3AB5">
        <w:rPr>
          <w:rFonts w:ascii="Times New Roman" w:eastAsia="Times New Roman" w:hAnsi="Times New Roman" w:cs="Times New Roman"/>
        </w:rPr>
        <w:t>December</w:t>
      </w:r>
      <w:r w:rsidRPr="00C4239E">
        <w:rPr>
          <w:rFonts w:ascii="Times New Roman" w:eastAsia="Times New Roman" w:hAnsi="Times New Roman" w:cs="Times New Roman"/>
        </w:rPr>
        <w:t xml:space="preserve"> </w:t>
      </w:r>
      <w:r w:rsidR="009A3AB5">
        <w:rPr>
          <w:rFonts w:ascii="Times New Roman" w:eastAsia="Times New Roman" w:hAnsi="Times New Roman" w:cs="Times New Roman"/>
        </w:rPr>
        <w:t>5</w:t>
      </w:r>
      <w:r w:rsidRPr="00C4239E">
        <w:rPr>
          <w:rFonts w:ascii="Times New Roman" w:eastAsia="Times New Roman" w:hAnsi="Times New Roman" w:cs="Times New Roman"/>
        </w:rPr>
        <w:t>, 2016</w:t>
      </w:r>
      <w:r w:rsidR="0055439D" w:rsidRPr="00C4239E">
        <w:rPr>
          <w:rFonts w:ascii="Times New Roman" w:eastAsia="Times New Roman" w:hAnsi="Times New Roman" w:cs="Times New Roman"/>
        </w:rPr>
        <w:t xml:space="preserve">. </w:t>
      </w:r>
      <w:r w:rsidR="00220EA2" w:rsidRPr="00220EA2">
        <w:rPr>
          <w:rFonts w:ascii="Times New Roman" w:eastAsia="Times New Roman" w:hAnsi="Times New Roman" w:cs="Times New Roman"/>
        </w:rPr>
        <w:t>Commissioner O’Rielly approving in part and concurring in part.</w:t>
      </w:r>
    </w:p>
    <w:p w14:paraId="56BE5E5B" w14:textId="77777777" w:rsidR="00E862C9" w:rsidRPr="00CA2B1E" w:rsidRDefault="00E862C9" w:rsidP="00E862C9">
      <w:pPr>
        <w:spacing w:after="0" w:line="240" w:lineRule="auto"/>
        <w:rPr>
          <w:rFonts w:eastAsia="Times New Roman" w:cs="Times New Roman"/>
        </w:rPr>
      </w:pPr>
    </w:p>
    <w:p w14:paraId="6036A538" w14:textId="77777777" w:rsidR="00E862C9" w:rsidRPr="00CA2B1E" w:rsidRDefault="00E862C9" w:rsidP="00A73861">
      <w:pPr>
        <w:spacing w:after="0" w:line="240" w:lineRule="auto"/>
        <w:rPr>
          <w:rFonts w:eastAsia="Times New Roman" w:cs="Times New Roman"/>
        </w:rPr>
      </w:pPr>
    </w:p>
    <w:p w14:paraId="2B6D3F38" w14:textId="77777777" w:rsidR="005E13EA" w:rsidRPr="00CA2B1E" w:rsidRDefault="005E13EA" w:rsidP="003024E1">
      <w:pPr>
        <w:pBdr>
          <w:bottom w:val="single" w:sz="6" w:space="1" w:color="auto"/>
        </w:pBdr>
        <w:spacing w:after="0" w:line="240" w:lineRule="auto"/>
        <w:rPr>
          <w:rFonts w:cs="Times New Roman"/>
        </w:rPr>
      </w:pPr>
    </w:p>
    <w:p w14:paraId="191F1413" w14:textId="77777777" w:rsidR="00C657EE" w:rsidRPr="00CA2B1E" w:rsidRDefault="00C657EE" w:rsidP="00CE74A0">
      <w:pPr>
        <w:spacing w:after="0" w:line="240" w:lineRule="auto"/>
      </w:pPr>
    </w:p>
    <w:p w14:paraId="5851D060" w14:textId="5EA0E89B" w:rsidR="00711C20" w:rsidRPr="00BA71BA" w:rsidRDefault="00711C20" w:rsidP="00711C20">
      <w:pPr>
        <w:spacing w:after="0" w:line="240" w:lineRule="auto"/>
        <w:rPr>
          <w:rFonts w:ascii="Times New Roman" w:eastAsia="Times New Roman" w:hAnsi="Times New Roman" w:cs="Times New Roman"/>
        </w:rPr>
      </w:pPr>
      <w:r w:rsidRPr="00BA71BA">
        <w:rPr>
          <w:rFonts w:ascii="Times New Roman" w:eastAsia="Times New Roman" w:hAnsi="Times New Roman" w:cs="Times New Roman"/>
        </w:rPr>
        <w:t xml:space="preserve">The Order is available here:  </w:t>
      </w:r>
      <w:hyperlink r:id="rId10" w:history="1">
        <w:r w:rsidR="009A3AB5" w:rsidRPr="009F1499">
          <w:rPr>
            <w:rStyle w:val="Hyperlink"/>
            <w:rFonts w:ascii="Times New Roman" w:eastAsia="Times New Roman" w:hAnsi="Times New Roman" w:cs="Times New Roman"/>
          </w:rPr>
          <w:t>https://apps.fcc.gov/edocs_public/attachmatch/FCC-16-167A1.pdf</w:t>
        </w:r>
      </w:hyperlink>
      <w:r w:rsidR="00BA71BA">
        <w:rPr>
          <w:rFonts w:ascii="Times New Roman" w:eastAsia="Times New Roman" w:hAnsi="Times New Roman" w:cs="Times New Roman"/>
        </w:rPr>
        <w:t xml:space="preserve"> </w:t>
      </w:r>
    </w:p>
    <w:p w14:paraId="5AED0AEE" w14:textId="77777777" w:rsidR="008439DE" w:rsidRDefault="008439DE" w:rsidP="00711C20">
      <w:pPr>
        <w:spacing w:after="0" w:line="240" w:lineRule="auto"/>
        <w:rPr>
          <w:rFonts w:ascii="Times New Roman" w:eastAsia="Times New Roman" w:hAnsi="Times New Roman" w:cs="Times New Roman"/>
        </w:rPr>
      </w:pPr>
    </w:p>
    <w:p w14:paraId="55B3EAE9" w14:textId="341FC891" w:rsidR="00711C20" w:rsidRPr="00BA71BA" w:rsidRDefault="00711C20" w:rsidP="00711C20">
      <w:pPr>
        <w:spacing w:after="0" w:line="240" w:lineRule="auto"/>
        <w:rPr>
          <w:rFonts w:ascii="Times New Roman" w:eastAsia="Times New Roman" w:hAnsi="Times New Roman" w:cs="Times New Roman"/>
        </w:rPr>
      </w:pPr>
      <w:r w:rsidRPr="00BA71BA">
        <w:rPr>
          <w:rFonts w:ascii="Times New Roman" w:eastAsia="Times New Roman" w:hAnsi="Times New Roman" w:cs="Times New Roman"/>
        </w:rPr>
        <w:t xml:space="preserve">The Memorandum Opinion and Order is available here: </w:t>
      </w:r>
      <w:hyperlink r:id="rId11" w:history="1">
        <w:r w:rsidR="009A3AB5" w:rsidRPr="009F1499">
          <w:rPr>
            <w:rStyle w:val="Hyperlink"/>
            <w:rFonts w:ascii="Times New Roman" w:eastAsia="Times New Roman" w:hAnsi="Times New Roman" w:cs="Times New Roman"/>
          </w:rPr>
          <w:t>https://apps.fcc.gov/edocs_public/attachmatch/FCC-16-166A1.pdf</w:t>
        </w:r>
      </w:hyperlink>
    </w:p>
    <w:p w14:paraId="65C44787" w14:textId="77777777" w:rsidR="008439DE" w:rsidRDefault="008439DE" w:rsidP="00A73861">
      <w:pPr>
        <w:spacing w:after="0" w:line="240" w:lineRule="auto"/>
        <w:rPr>
          <w:rFonts w:ascii="Times New Roman" w:eastAsia="Times New Roman" w:hAnsi="Times New Roman" w:cs="Times New Roman"/>
        </w:rPr>
      </w:pPr>
    </w:p>
    <w:p w14:paraId="0E19763A" w14:textId="77777777" w:rsidR="00B00E36" w:rsidRDefault="00EB46ED" w:rsidP="00A73861">
      <w:pPr>
        <w:spacing w:after="0" w:line="240" w:lineRule="auto"/>
        <w:rPr>
          <w:rFonts w:ascii="Times New Roman" w:eastAsia="Times New Roman" w:hAnsi="Times New Roman" w:cs="Times New Roman"/>
        </w:rPr>
      </w:pPr>
      <w:r w:rsidRPr="00BA71BA">
        <w:rPr>
          <w:rFonts w:ascii="Times New Roman" w:eastAsia="Times New Roman" w:hAnsi="Times New Roman" w:cs="Times New Roman"/>
        </w:rPr>
        <w:t xml:space="preserve">The Notice of Apparent </w:t>
      </w:r>
      <w:r w:rsidR="00A83861" w:rsidRPr="00BA71BA">
        <w:rPr>
          <w:rFonts w:ascii="Times New Roman" w:eastAsia="Times New Roman" w:hAnsi="Times New Roman" w:cs="Times New Roman"/>
        </w:rPr>
        <w:t>Liability</w:t>
      </w:r>
      <w:r w:rsidRPr="00BA71BA">
        <w:rPr>
          <w:rFonts w:ascii="Times New Roman" w:eastAsia="Times New Roman" w:hAnsi="Times New Roman" w:cs="Times New Roman"/>
        </w:rPr>
        <w:t xml:space="preserve"> is available here: </w:t>
      </w:r>
    </w:p>
    <w:p w14:paraId="7247C608" w14:textId="1F50F8D0" w:rsidR="00671078" w:rsidRPr="00BA71BA" w:rsidRDefault="00271716" w:rsidP="00A73861">
      <w:pPr>
        <w:spacing w:after="0" w:line="240" w:lineRule="auto"/>
        <w:rPr>
          <w:rFonts w:ascii="Times New Roman" w:eastAsia="Times New Roman" w:hAnsi="Times New Roman" w:cs="Times New Roman"/>
        </w:rPr>
      </w:pPr>
      <w:hyperlink r:id="rId12" w:history="1">
        <w:r w:rsidR="005D13C1" w:rsidRPr="00944150">
          <w:rPr>
            <w:rStyle w:val="Hyperlink"/>
            <w:rFonts w:ascii="Times New Roman" w:eastAsia="Times New Roman" w:hAnsi="Times New Roman" w:cs="Times New Roman"/>
          </w:rPr>
          <w:t>https://apps.fcc.gov/edocs_public/attachmatch/FCC-16-165A1.pdf</w:t>
        </w:r>
      </w:hyperlink>
    </w:p>
    <w:p w14:paraId="4685157F" w14:textId="77777777" w:rsidR="00E37638" w:rsidRPr="00A73861" w:rsidRDefault="00C831C3">
      <w:pPr>
        <w:jc w:val="center"/>
        <w:rPr>
          <w:rFonts w:ascii="Times New Roman" w:eastAsia="Times New Roman" w:hAnsi="Times New Roman" w:cs="Times New Roman"/>
        </w:rPr>
      </w:pPr>
      <w:r w:rsidRPr="00CA2B1E">
        <w:br/>
      </w:r>
      <w:r w:rsidR="00E37638" w:rsidRPr="00A73861">
        <w:rPr>
          <w:rFonts w:ascii="Times New Roman" w:eastAsia="Times New Roman" w:hAnsi="Times New Roman" w:cs="Times New Roman"/>
        </w:rPr>
        <w:t>###</w:t>
      </w:r>
    </w:p>
    <w:p w14:paraId="7A9674E3" w14:textId="77777777" w:rsidR="00E37638" w:rsidRPr="00A73861" w:rsidRDefault="00E37638" w:rsidP="00A73861">
      <w:pPr>
        <w:spacing w:after="0"/>
        <w:jc w:val="center"/>
        <w:rPr>
          <w:rFonts w:ascii="Times New Roman" w:eastAsia="Times New Roman" w:hAnsi="Times New Roman" w:cs="Times New Roman"/>
          <w:b/>
          <w:bCs/>
          <w:sz w:val="18"/>
          <w:szCs w:val="18"/>
        </w:rPr>
      </w:pPr>
      <w:r w:rsidRPr="00A73861">
        <w:rPr>
          <w:rFonts w:ascii="Times New Roman" w:eastAsia="Times New Roman" w:hAnsi="Times New Roman" w:cs="Times New Roman"/>
          <w:b/>
          <w:bCs/>
          <w:sz w:val="18"/>
          <w:szCs w:val="18"/>
        </w:rPr>
        <w:t>Office of Media Relations: (202) 418-0500</w:t>
      </w:r>
    </w:p>
    <w:p w14:paraId="790F1ACD" w14:textId="77777777" w:rsidR="00E37638" w:rsidRPr="00A73861" w:rsidRDefault="00E37638" w:rsidP="00A73861">
      <w:pPr>
        <w:spacing w:after="0"/>
        <w:jc w:val="center"/>
        <w:rPr>
          <w:rFonts w:ascii="Times New Roman" w:eastAsia="Times New Roman" w:hAnsi="Times New Roman" w:cs="Times New Roman"/>
          <w:b/>
          <w:bCs/>
          <w:sz w:val="18"/>
          <w:szCs w:val="18"/>
        </w:rPr>
      </w:pPr>
      <w:r w:rsidRPr="00A73861">
        <w:rPr>
          <w:rFonts w:ascii="Times New Roman" w:eastAsia="Times New Roman" w:hAnsi="Times New Roman" w:cs="Times New Roman"/>
          <w:b/>
          <w:bCs/>
          <w:sz w:val="18"/>
          <w:szCs w:val="18"/>
        </w:rPr>
        <w:t>TTY: (888) 835-5322</w:t>
      </w:r>
    </w:p>
    <w:p w14:paraId="538431DE" w14:textId="77777777" w:rsidR="00E37638" w:rsidRPr="00A73861" w:rsidRDefault="00E37638" w:rsidP="00A73861">
      <w:pPr>
        <w:spacing w:after="0"/>
        <w:jc w:val="center"/>
        <w:rPr>
          <w:rFonts w:ascii="Times New Roman" w:eastAsia="Times New Roman" w:hAnsi="Times New Roman" w:cs="Times New Roman"/>
          <w:b/>
          <w:bCs/>
          <w:sz w:val="18"/>
          <w:szCs w:val="18"/>
        </w:rPr>
      </w:pPr>
      <w:r w:rsidRPr="00A73861">
        <w:rPr>
          <w:rFonts w:ascii="Times New Roman" w:eastAsia="Times New Roman" w:hAnsi="Times New Roman" w:cs="Times New Roman"/>
          <w:b/>
          <w:bCs/>
          <w:sz w:val="18"/>
          <w:szCs w:val="18"/>
        </w:rPr>
        <w:t>Twitter: @FCC</w:t>
      </w:r>
    </w:p>
    <w:p w14:paraId="1179F42F" w14:textId="38872281" w:rsidR="00E37638" w:rsidRPr="009339D5" w:rsidRDefault="00271716" w:rsidP="00E37638">
      <w:pPr>
        <w:spacing w:after="0"/>
        <w:jc w:val="center"/>
        <w:rPr>
          <w:rStyle w:val="Hyperlink"/>
          <w:rFonts w:ascii="Times New Roman" w:hAnsi="Times New Roman"/>
          <w:b/>
          <w:bCs/>
          <w:sz w:val="18"/>
          <w:szCs w:val="18"/>
        </w:rPr>
      </w:pPr>
      <w:hyperlink r:id="rId13" w:history="1">
        <w:r w:rsidR="00E37638" w:rsidRPr="009339D5">
          <w:rPr>
            <w:rStyle w:val="Hyperlink"/>
            <w:rFonts w:ascii="Times New Roman" w:hAnsi="Times New Roman"/>
            <w:sz w:val="18"/>
            <w:szCs w:val="18"/>
          </w:rPr>
          <w:t>www.fcc.gov/office-media-relations</w:t>
        </w:r>
      </w:hyperlink>
    </w:p>
    <w:p w14:paraId="0E995D15" w14:textId="77777777" w:rsidR="00E37638" w:rsidRPr="009339D5" w:rsidRDefault="00E37638" w:rsidP="00E37638">
      <w:pPr>
        <w:spacing w:after="0"/>
        <w:jc w:val="center"/>
        <w:rPr>
          <w:rFonts w:ascii="Times New Roman" w:hAnsi="Times New Roman"/>
          <w:b/>
          <w:bCs/>
          <w:sz w:val="18"/>
          <w:szCs w:val="18"/>
        </w:rPr>
      </w:pPr>
    </w:p>
    <w:p w14:paraId="2C94B656" w14:textId="77777777" w:rsidR="00E37638" w:rsidRPr="009339D5" w:rsidRDefault="00E37638" w:rsidP="00A73861">
      <w:pPr>
        <w:pStyle w:val="NormalWeb"/>
        <w:spacing w:before="0" w:beforeAutospacing="0" w:after="0" w:afterAutospacing="0"/>
        <w:jc w:val="center"/>
        <w:rPr>
          <w:sz w:val="18"/>
          <w:szCs w:val="18"/>
        </w:rPr>
      </w:pPr>
      <w:r w:rsidRPr="00585892">
        <w:rPr>
          <w:rFonts w:ascii="Times New Roman" w:hAnsi="Times New Roman"/>
          <w:i/>
          <w:iCs/>
          <w:sz w:val="18"/>
          <w:szCs w:val="18"/>
        </w:rPr>
        <w:t>This is an unofficial announcement of Commission action.  Release of the full text of a Commission order constitutes official action.  See MCI v. FCC, 515 F.2d 385 (D.C. Cir. 1974</w:t>
      </w:r>
      <w:r w:rsidR="001216E8" w:rsidRPr="00585892">
        <w:rPr>
          <w:rFonts w:ascii="Times New Roman" w:hAnsi="Times New Roman"/>
          <w:i/>
          <w:iCs/>
          <w:sz w:val="18"/>
          <w:szCs w:val="18"/>
        </w:rPr>
        <w:t>)</w:t>
      </w:r>
    </w:p>
    <w:sectPr w:rsidR="00E37638" w:rsidRPr="009339D5" w:rsidSect="0058589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A63B8" w14:textId="77777777" w:rsidR="00213085" w:rsidRDefault="00213085" w:rsidP="009517A0">
      <w:pPr>
        <w:spacing w:after="0" w:line="240" w:lineRule="auto"/>
      </w:pPr>
      <w:r>
        <w:separator/>
      </w:r>
    </w:p>
  </w:endnote>
  <w:endnote w:type="continuationSeparator" w:id="0">
    <w:p w14:paraId="7B16EB8E" w14:textId="77777777" w:rsidR="00213085" w:rsidRDefault="00213085" w:rsidP="009517A0">
      <w:pPr>
        <w:spacing w:after="0" w:line="240" w:lineRule="auto"/>
      </w:pPr>
      <w:r>
        <w:continuationSeparator/>
      </w:r>
    </w:p>
  </w:endnote>
  <w:endnote w:type="continuationNotice" w:id="1">
    <w:p w14:paraId="742A73BE" w14:textId="77777777" w:rsidR="00213085" w:rsidRDefault="00213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407D9" w14:textId="77777777" w:rsidR="009C5111" w:rsidRDefault="009C51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7C92" w14:textId="77777777" w:rsidR="009C5111" w:rsidRDefault="009C5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76E08" w14:textId="77777777" w:rsidR="009C5111" w:rsidRDefault="009C5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94689" w14:textId="77777777" w:rsidR="00213085" w:rsidRDefault="00213085" w:rsidP="009517A0">
      <w:pPr>
        <w:spacing w:after="0" w:line="240" w:lineRule="auto"/>
      </w:pPr>
      <w:r>
        <w:separator/>
      </w:r>
    </w:p>
  </w:footnote>
  <w:footnote w:type="continuationSeparator" w:id="0">
    <w:p w14:paraId="23C671B4" w14:textId="77777777" w:rsidR="00213085" w:rsidRDefault="00213085" w:rsidP="009517A0">
      <w:pPr>
        <w:spacing w:after="0" w:line="240" w:lineRule="auto"/>
      </w:pPr>
      <w:r>
        <w:continuationSeparator/>
      </w:r>
    </w:p>
  </w:footnote>
  <w:footnote w:type="continuationNotice" w:id="1">
    <w:p w14:paraId="482993F8" w14:textId="77777777" w:rsidR="00213085" w:rsidRDefault="002130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46666" w14:textId="77777777" w:rsidR="009C5111" w:rsidRDefault="009C5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9D36" w14:textId="77777777" w:rsidR="009C5111" w:rsidRDefault="009C51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1B1B" w14:textId="77777777" w:rsidR="009C5111" w:rsidRDefault="009C5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3782"/>
    <w:multiLevelType w:val="hybridMultilevel"/>
    <w:tmpl w:val="443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43291"/>
    <w:multiLevelType w:val="hybridMultilevel"/>
    <w:tmpl w:val="41B0524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61182925"/>
    <w:multiLevelType w:val="multilevel"/>
    <w:tmpl w:val="E99EEEAC"/>
    <w:lvl w:ilvl="0">
      <w:start w:val="1"/>
      <w:numFmt w:val="decimal"/>
      <w:pStyle w:val="ParaNum"/>
      <w:lvlText w:val="%1."/>
      <w:lvlJc w:val="left"/>
      <w:pPr>
        <w:tabs>
          <w:tab w:val="num" w:pos="1080"/>
        </w:tabs>
        <w:ind w:left="0" w:firstLine="720"/>
      </w:pPr>
      <w:rPr>
        <w:rFonts w:ascii="Times New Roman" w:hAnsi="Times New Roman" w:cs="Times New Roman" w:hint="default"/>
      </w:rPr>
    </w:lvl>
    <w:lvl w:ilvl="1">
      <w:start w:val="1"/>
      <w:numFmt w:val="lowerLetter"/>
      <w:lvlText w:val="%2."/>
      <w:lvlJc w:val="left"/>
      <w:pPr>
        <w:ind w:left="1800" w:hanging="360"/>
      </w:pPr>
      <w:rPr>
        <w:rFonts w:ascii="Times New Roman" w:eastAsiaTheme="minorHAnsi" w:hAnsi="Times New Roman" w:cs="Times New Roman"/>
      </w:rPr>
    </w:lvl>
    <w:lvl w:ilvl="2">
      <w:start w:val="1"/>
      <w:numFmt w:val="bullet"/>
      <w:lvlText w:val=""/>
      <w:lvlJc w:val="left"/>
      <w:pPr>
        <w:ind w:left="2520" w:hanging="360"/>
      </w:pPr>
      <w:rPr>
        <w:rFonts w:ascii="Wingdings" w:hAnsi="Wingdings" w:hint="default"/>
      </w:rPr>
    </w:lvl>
    <w:lvl w:ilvl="3">
      <w:start w:val="1"/>
      <w:numFmt w:val="lowerRoman"/>
      <w:lvlText w:val="%4."/>
      <w:lvlJc w:val="left"/>
      <w:pPr>
        <w:ind w:left="3600" w:hanging="720"/>
      </w:pPr>
      <w:rPr>
        <w:rFonts w:hint="default"/>
      </w:rPr>
    </w:lvl>
    <w:lvl w:ilvl="4">
      <w:start w:val="2"/>
      <w:numFmt w:val="lowerRoman"/>
      <w:lvlText w:val="%5."/>
      <w:lvlJc w:val="left"/>
      <w:pPr>
        <w:ind w:left="4320" w:hanging="720"/>
      </w:pPr>
      <w:rPr>
        <w:rFonts w:hint="default"/>
      </w:rPr>
    </w:lvl>
    <w:lvl w:ilvl="5">
      <w:start w:val="1"/>
      <w:numFmt w:val="upperLetter"/>
      <w:pStyle w:val="Heading2"/>
      <w:lvlText w:val="%6."/>
      <w:lvlJc w:val="left"/>
      <w:pPr>
        <w:ind w:left="4680" w:hanging="360"/>
      </w:pPr>
      <w:rPr>
        <w:rFont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EB96F6F"/>
    <w:multiLevelType w:val="hybridMultilevel"/>
    <w:tmpl w:val="3614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BD"/>
    <w:rsid w:val="000166B7"/>
    <w:rsid w:val="00016BED"/>
    <w:rsid w:val="00017891"/>
    <w:rsid w:val="000238E4"/>
    <w:rsid w:val="000300AF"/>
    <w:rsid w:val="0003154F"/>
    <w:rsid w:val="00036ADE"/>
    <w:rsid w:val="00037F75"/>
    <w:rsid w:val="00043D08"/>
    <w:rsid w:val="00045054"/>
    <w:rsid w:val="000664A3"/>
    <w:rsid w:val="000745EC"/>
    <w:rsid w:val="00075AEE"/>
    <w:rsid w:val="000772B4"/>
    <w:rsid w:val="000815AA"/>
    <w:rsid w:val="000834B3"/>
    <w:rsid w:val="0009304D"/>
    <w:rsid w:val="0009404A"/>
    <w:rsid w:val="00097A6D"/>
    <w:rsid w:val="000A39B6"/>
    <w:rsid w:val="000B1203"/>
    <w:rsid w:val="000B5B4B"/>
    <w:rsid w:val="000B64F7"/>
    <w:rsid w:val="000C39B0"/>
    <w:rsid w:val="000C4D7C"/>
    <w:rsid w:val="000D0C36"/>
    <w:rsid w:val="000D1B07"/>
    <w:rsid w:val="000E739C"/>
    <w:rsid w:val="000F2486"/>
    <w:rsid w:val="000F3379"/>
    <w:rsid w:val="000F5FB2"/>
    <w:rsid w:val="000F63A5"/>
    <w:rsid w:val="00100572"/>
    <w:rsid w:val="00102A7B"/>
    <w:rsid w:val="00102B87"/>
    <w:rsid w:val="001033F7"/>
    <w:rsid w:val="0011073B"/>
    <w:rsid w:val="00113816"/>
    <w:rsid w:val="0012045F"/>
    <w:rsid w:val="001216E8"/>
    <w:rsid w:val="00134D4C"/>
    <w:rsid w:val="00140FC0"/>
    <w:rsid w:val="00142A11"/>
    <w:rsid w:val="00143B49"/>
    <w:rsid w:val="00143EC4"/>
    <w:rsid w:val="00150440"/>
    <w:rsid w:val="00151BFD"/>
    <w:rsid w:val="00153BB2"/>
    <w:rsid w:val="00154B40"/>
    <w:rsid w:val="0016550E"/>
    <w:rsid w:val="00175ABE"/>
    <w:rsid w:val="001761A2"/>
    <w:rsid w:val="00176208"/>
    <w:rsid w:val="00186E70"/>
    <w:rsid w:val="00191512"/>
    <w:rsid w:val="001940F3"/>
    <w:rsid w:val="00195BD5"/>
    <w:rsid w:val="00196CBF"/>
    <w:rsid w:val="001A3463"/>
    <w:rsid w:val="001A4D45"/>
    <w:rsid w:val="001C7E40"/>
    <w:rsid w:val="001E4A2F"/>
    <w:rsid w:val="001F4EFA"/>
    <w:rsid w:val="001F6913"/>
    <w:rsid w:val="00203620"/>
    <w:rsid w:val="00211615"/>
    <w:rsid w:val="00213085"/>
    <w:rsid w:val="0022031B"/>
    <w:rsid w:val="00220EA2"/>
    <w:rsid w:val="00221D25"/>
    <w:rsid w:val="00221E34"/>
    <w:rsid w:val="00226D9F"/>
    <w:rsid w:val="00247C1A"/>
    <w:rsid w:val="002504A9"/>
    <w:rsid w:val="002578C2"/>
    <w:rsid w:val="002618A2"/>
    <w:rsid w:val="00271716"/>
    <w:rsid w:val="00283E80"/>
    <w:rsid w:val="0028519D"/>
    <w:rsid w:val="00285CBD"/>
    <w:rsid w:val="00287CBE"/>
    <w:rsid w:val="002919FD"/>
    <w:rsid w:val="00297168"/>
    <w:rsid w:val="002B0141"/>
    <w:rsid w:val="002B1D27"/>
    <w:rsid w:val="002B57D7"/>
    <w:rsid w:val="002B7539"/>
    <w:rsid w:val="002C041F"/>
    <w:rsid w:val="002D50DD"/>
    <w:rsid w:val="002E7398"/>
    <w:rsid w:val="002E762C"/>
    <w:rsid w:val="002F165B"/>
    <w:rsid w:val="00301AC5"/>
    <w:rsid w:val="003024E1"/>
    <w:rsid w:val="00304FE6"/>
    <w:rsid w:val="00305988"/>
    <w:rsid w:val="00311A35"/>
    <w:rsid w:val="00314DA3"/>
    <w:rsid w:val="00315C61"/>
    <w:rsid w:val="00315CB6"/>
    <w:rsid w:val="00316814"/>
    <w:rsid w:val="00322418"/>
    <w:rsid w:val="00326F49"/>
    <w:rsid w:val="00327206"/>
    <w:rsid w:val="003304EE"/>
    <w:rsid w:val="003332B7"/>
    <w:rsid w:val="00333A36"/>
    <w:rsid w:val="00340E0E"/>
    <w:rsid w:val="003448CA"/>
    <w:rsid w:val="00347F96"/>
    <w:rsid w:val="00350A6B"/>
    <w:rsid w:val="00351070"/>
    <w:rsid w:val="003539D5"/>
    <w:rsid w:val="00353EEE"/>
    <w:rsid w:val="00355D06"/>
    <w:rsid w:val="0036769D"/>
    <w:rsid w:val="00370053"/>
    <w:rsid w:val="00386C37"/>
    <w:rsid w:val="003924F3"/>
    <w:rsid w:val="00392D30"/>
    <w:rsid w:val="0039483A"/>
    <w:rsid w:val="003A63CB"/>
    <w:rsid w:val="003B4A00"/>
    <w:rsid w:val="003C52B3"/>
    <w:rsid w:val="003D02CE"/>
    <w:rsid w:val="003D0EDC"/>
    <w:rsid w:val="003D4C35"/>
    <w:rsid w:val="003E37B5"/>
    <w:rsid w:val="003E5DAB"/>
    <w:rsid w:val="003E6CB2"/>
    <w:rsid w:val="003F6A13"/>
    <w:rsid w:val="0040752A"/>
    <w:rsid w:val="004107DE"/>
    <w:rsid w:val="00410BB8"/>
    <w:rsid w:val="00416BCB"/>
    <w:rsid w:val="00421622"/>
    <w:rsid w:val="00432E34"/>
    <w:rsid w:val="00436676"/>
    <w:rsid w:val="0046128B"/>
    <w:rsid w:val="004635A4"/>
    <w:rsid w:val="00467B2D"/>
    <w:rsid w:val="0047031E"/>
    <w:rsid w:val="00471F0B"/>
    <w:rsid w:val="0047322F"/>
    <w:rsid w:val="00473ABA"/>
    <w:rsid w:val="00476CFD"/>
    <w:rsid w:val="00480A0C"/>
    <w:rsid w:val="00480B43"/>
    <w:rsid w:val="00484FF7"/>
    <w:rsid w:val="0048667F"/>
    <w:rsid w:val="004869D4"/>
    <w:rsid w:val="004A3340"/>
    <w:rsid w:val="004A605F"/>
    <w:rsid w:val="004A60D9"/>
    <w:rsid w:val="004A721C"/>
    <w:rsid w:val="004B5D23"/>
    <w:rsid w:val="004C56A2"/>
    <w:rsid w:val="004C688A"/>
    <w:rsid w:val="004D0ED2"/>
    <w:rsid w:val="004D35A7"/>
    <w:rsid w:val="004E44BF"/>
    <w:rsid w:val="004E5128"/>
    <w:rsid w:val="004E7006"/>
    <w:rsid w:val="004F1F83"/>
    <w:rsid w:val="004F3E80"/>
    <w:rsid w:val="004F4BF0"/>
    <w:rsid w:val="004F6ABF"/>
    <w:rsid w:val="004F740E"/>
    <w:rsid w:val="00507930"/>
    <w:rsid w:val="005079D8"/>
    <w:rsid w:val="005157AE"/>
    <w:rsid w:val="00515F23"/>
    <w:rsid w:val="00526AA1"/>
    <w:rsid w:val="0053110E"/>
    <w:rsid w:val="00533941"/>
    <w:rsid w:val="00533AAC"/>
    <w:rsid w:val="005458C1"/>
    <w:rsid w:val="005508D3"/>
    <w:rsid w:val="005521C4"/>
    <w:rsid w:val="0055439D"/>
    <w:rsid w:val="00561952"/>
    <w:rsid w:val="00563996"/>
    <w:rsid w:val="00563B85"/>
    <w:rsid w:val="00566A68"/>
    <w:rsid w:val="00570722"/>
    <w:rsid w:val="00581139"/>
    <w:rsid w:val="005834F5"/>
    <w:rsid w:val="00585892"/>
    <w:rsid w:val="00593EB0"/>
    <w:rsid w:val="00595808"/>
    <w:rsid w:val="005A1159"/>
    <w:rsid w:val="005A1D69"/>
    <w:rsid w:val="005A51AD"/>
    <w:rsid w:val="005A66AC"/>
    <w:rsid w:val="005A6CA5"/>
    <w:rsid w:val="005B007E"/>
    <w:rsid w:val="005B0BDA"/>
    <w:rsid w:val="005B608A"/>
    <w:rsid w:val="005B659D"/>
    <w:rsid w:val="005B6A36"/>
    <w:rsid w:val="005C3FF9"/>
    <w:rsid w:val="005C6474"/>
    <w:rsid w:val="005D13C1"/>
    <w:rsid w:val="005D4806"/>
    <w:rsid w:val="005D595C"/>
    <w:rsid w:val="005E13EA"/>
    <w:rsid w:val="005E2A7E"/>
    <w:rsid w:val="005E5371"/>
    <w:rsid w:val="005F398B"/>
    <w:rsid w:val="006149A1"/>
    <w:rsid w:val="006206A5"/>
    <w:rsid w:val="006229EA"/>
    <w:rsid w:val="0062554F"/>
    <w:rsid w:val="00634BA7"/>
    <w:rsid w:val="0064149D"/>
    <w:rsid w:val="006542D2"/>
    <w:rsid w:val="006615B6"/>
    <w:rsid w:val="00667098"/>
    <w:rsid w:val="0067082B"/>
    <w:rsid w:val="00671078"/>
    <w:rsid w:val="00671E6F"/>
    <w:rsid w:val="00675CE3"/>
    <w:rsid w:val="006968F6"/>
    <w:rsid w:val="006A3BF3"/>
    <w:rsid w:val="006A4BA3"/>
    <w:rsid w:val="006B0645"/>
    <w:rsid w:val="006B7BEA"/>
    <w:rsid w:val="006C58F0"/>
    <w:rsid w:val="006E3268"/>
    <w:rsid w:val="006E5A4C"/>
    <w:rsid w:val="006E65F3"/>
    <w:rsid w:val="006E67DD"/>
    <w:rsid w:val="006F0940"/>
    <w:rsid w:val="00700CD0"/>
    <w:rsid w:val="00701898"/>
    <w:rsid w:val="00701D39"/>
    <w:rsid w:val="007042A2"/>
    <w:rsid w:val="00705B76"/>
    <w:rsid w:val="00705E82"/>
    <w:rsid w:val="00711A44"/>
    <w:rsid w:val="00711C20"/>
    <w:rsid w:val="00713F61"/>
    <w:rsid w:val="00715D4D"/>
    <w:rsid w:val="007210E8"/>
    <w:rsid w:val="007302D7"/>
    <w:rsid w:val="0073684C"/>
    <w:rsid w:val="007431B0"/>
    <w:rsid w:val="00746F6F"/>
    <w:rsid w:val="00747659"/>
    <w:rsid w:val="00751FA4"/>
    <w:rsid w:val="00753B7F"/>
    <w:rsid w:val="00754BC5"/>
    <w:rsid w:val="007563CB"/>
    <w:rsid w:val="00775FE2"/>
    <w:rsid w:val="007808D7"/>
    <w:rsid w:val="0078247F"/>
    <w:rsid w:val="00782503"/>
    <w:rsid w:val="00793E41"/>
    <w:rsid w:val="007A36D6"/>
    <w:rsid w:val="007A7775"/>
    <w:rsid w:val="007B177E"/>
    <w:rsid w:val="007B1A54"/>
    <w:rsid w:val="007B47B9"/>
    <w:rsid w:val="007C07FE"/>
    <w:rsid w:val="007C1E25"/>
    <w:rsid w:val="007D1DC4"/>
    <w:rsid w:val="007E458A"/>
    <w:rsid w:val="007E6E42"/>
    <w:rsid w:val="007F1D7D"/>
    <w:rsid w:val="00803113"/>
    <w:rsid w:val="00811B09"/>
    <w:rsid w:val="00813A18"/>
    <w:rsid w:val="00813B3B"/>
    <w:rsid w:val="00813EFF"/>
    <w:rsid w:val="0081454B"/>
    <w:rsid w:val="00816E41"/>
    <w:rsid w:val="00817C41"/>
    <w:rsid w:val="008309D9"/>
    <w:rsid w:val="008332DF"/>
    <w:rsid w:val="00840E5B"/>
    <w:rsid w:val="008439DE"/>
    <w:rsid w:val="0084739D"/>
    <w:rsid w:val="0085127E"/>
    <w:rsid w:val="008532CC"/>
    <w:rsid w:val="0085511E"/>
    <w:rsid w:val="0085650C"/>
    <w:rsid w:val="00860F34"/>
    <w:rsid w:val="00863830"/>
    <w:rsid w:val="0086384C"/>
    <w:rsid w:val="00864BE2"/>
    <w:rsid w:val="00866DF8"/>
    <w:rsid w:val="00876765"/>
    <w:rsid w:val="00877690"/>
    <w:rsid w:val="00883904"/>
    <w:rsid w:val="00885C86"/>
    <w:rsid w:val="008901F7"/>
    <w:rsid w:val="008904EE"/>
    <w:rsid w:val="0089152E"/>
    <w:rsid w:val="008A1804"/>
    <w:rsid w:val="008B1B69"/>
    <w:rsid w:val="008B7397"/>
    <w:rsid w:val="008B76E5"/>
    <w:rsid w:val="008F790B"/>
    <w:rsid w:val="00900D6E"/>
    <w:rsid w:val="009019EA"/>
    <w:rsid w:val="009055F0"/>
    <w:rsid w:val="009074B4"/>
    <w:rsid w:val="00920758"/>
    <w:rsid w:val="00920AA5"/>
    <w:rsid w:val="0092208B"/>
    <w:rsid w:val="009235B9"/>
    <w:rsid w:val="00926E99"/>
    <w:rsid w:val="00931FB1"/>
    <w:rsid w:val="009339D5"/>
    <w:rsid w:val="009341CE"/>
    <w:rsid w:val="00936A04"/>
    <w:rsid w:val="00937370"/>
    <w:rsid w:val="009517A0"/>
    <w:rsid w:val="00953CE6"/>
    <w:rsid w:val="00962579"/>
    <w:rsid w:val="00965ECF"/>
    <w:rsid w:val="009664FF"/>
    <w:rsid w:val="009741AC"/>
    <w:rsid w:val="009771E3"/>
    <w:rsid w:val="00985941"/>
    <w:rsid w:val="00986313"/>
    <w:rsid w:val="0099193E"/>
    <w:rsid w:val="009942FB"/>
    <w:rsid w:val="00994599"/>
    <w:rsid w:val="00994846"/>
    <w:rsid w:val="00996431"/>
    <w:rsid w:val="00997468"/>
    <w:rsid w:val="009A121F"/>
    <w:rsid w:val="009A307C"/>
    <w:rsid w:val="009A3AB5"/>
    <w:rsid w:val="009B0338"/>
    <w:rsid w:val="009B0D51"/>
    <w:rsid w:val="009B33ED"/>
    <w:rsid w:val="009B47DF"/>
    <w:rsid w:val="009C2EF5"/>
    <w:rsid w:val="009C3698"/>
    <w:rsid w:val="009C3A40"/>
    <w:rsid w:val="009C4444"/>
    <w:rsid w:val="009C5111"/>
    <w:rsid w:val="009D033A"/>
    <w:rsid w:val="009D5539"/>
    <w:rsid w:val="009E04EA"/>
    <w:rsid w:val="009F3717"/>
    <w:rsid w:val="00A02D6B"/>
    <w:rsid w:val="00A0332D"/>
    <w:rsid w:val="00A03D8D"/>
    <w:rsid w:val="00A1141E"/>
    <w:rsid w:val="00A16D7E"/>
    <w:rsid w:val="00A200FB"/>
    <w:rsid w:val="00A20C59"/>
    <w:rsid w:val="00A266A8"/>
    <w:rsid w:val="00A3020F"/>
    <w:rsid w:val="00A3138B"/>
    <w:rsid w:val="00A37A00"/>
    <w:rsid w:val="00A45779"/>
    <w:rsid w:val="00A544DB"/>
    <w:rsid w:val="00A61FB2"/>
    <w:rsid w:val="00A671E5"/>
    <w:rsid w:val="00A73861"/>
    <w:rsid w:val="00A83861"/>
    <w:rsid w:val="00A83BC8"/>
    <w:rsid w:val="00A91EB7"/>
    <w:rsid w:val="00A92732"/>
    <w:rsid w:val="00AB55EC"/>
    <w:rsid w:val="00AB6B5C"/>
    <w:rsid w:val="00AB711E"/>
    <w:rsid w:val="00AB76BE"/>
    <w:rsid w:val="00AD42B6"/>
    <w:rsid w:val="00AD588E"/>
    <w:rsid w:val="00AD60F7"/>
    <w:rsid w:val="00AD780F"/>
    <w:rsid w:val="00AE5EE6"/>
    <w:rsid w:val="00AF2A33"/>
    <w:rsid w:val="00AF3CF8"/>
    <w:rsid w:val="00AF5413"/>
    <w:rsid w:val="00AF5D15"/>
    <w:rsid w:val="00B00E36"/>
    <w:rsid w:val="00B0608B"/>
    <w:rsid w:val="00B0640D"/>
    <w:rsid w:val="00B146F2"/>
    <w:rsid w:val="00B21D9D"/>
    <w:rsid w:val="00B23F88"/>
    <w:rsid w:val="00B277D1"/>
    <w:rsid w:val="00B342DB"/>
    <w:rsid w:val="00B346D6"/>
    <w:rsid w:val="00B34EA2"/>
    <w:rsid w:val="00B47DB3"/>
    <w:rsid w:val="00B51954"/>
    <w:rsid w:val="00B542AF"/>
    <w:rsid w:val="00B631BD"/>
    <w:rsid w:val="00B634C3"/>
    <w:rsid w:val="00B66951"/>
    <w:rsid w:val="00B75916"/>
    <w:rsid w:val="00B75C39"/>
    <w:rsid w:val="00B76880"/>
    <w:rsid w:val="00B76FB8"/>
    <w:rsid w:val="00B7711F"/>
    <w:rsid w:val="00B83C27"/>
    <w:rsid w:val="00B84060"/>
    <w:rsid w:val="00B841E1"/>
    <w:rsid w:val="00B8626C"/>
    <w:rsid w:val="00B873D6"/>
    <w:rsid w:val="00B9281F"/>
    <w:rsid w:val="00B93A43"/>
    <w:rsid w:val="00B97F66"/>
    <w:rsid w:val="00BA1EE8"/>
    <w:rsid w:val="00BA71BA"/>
    <w:rsid w:val="00BB1808"/>
    <w:rsid w:val="00BB62CB"/>
    <w:rsid w:val="00BB6887"/>
    <w:rsid w:val="00BC341D"/>
    <w:rsid w:val="00BC3BCF"/>
    <w:rsid w:val="00BC5CA1"/>
    <w:rsid w:val="00BD094B"/>
    <w:rsid w:val="00BD09BF"/>
    <w:rsid w:val="00BD15E0"/>
    <w:rsid w:val="00BD3C0A"/>
    <w:rsid w:val="00BD3EDA"/>
    <w:rsid w:val="00BE28C3"/>
    <w:rsid w:val="00BF26D3"/>
    <w:rsid w:val="00C0142F"/>
    <w:rsid w:val="00C031C1"/>
    <w:rsid w:val="00C045C6"/>
    <w:rsid w:val="00C07755"/>
    <w:rsid w:val="00C174C6"/>
    <w:rsid w:val="00C23708"/>
    <w:rsid w:val="00C25D03"/>
    <w:rsid w:val="00C37D76"/>
    <w:rsid w:val="00C4239E"/>
    <w:rsid w:val="00C42AE5"/>
    <w:rsid w:val="00C42F91"/>
    <w:rsid w:val="00C438F2"/>
    <w:rsid w:val="00C522A3"/>
    <w:rsid w:val="00C55583"/>
    <w:rsid w:val="00C57A5E"/>
    <w:rsid w:val="00C615C1"/>
    <w:rsid w:val="00C63AF5"/>
    <w:rsid w:val="00C657EE"/>
    <w:rsid w:val="00C81068"/>
    <w:rsid w:val="00C81C29"/>
    <w:rsid w:val="00C831C3"/>
    <w:rsid w:val="00C92B5D"/>
    <w:rsid w:val="00C95F66"/>
    <w:rsid w:val="00C96164"/>
    <w:rsid w:val="00C97E38"/>
    <w:rsid w:val="00CA27BB"/>
    <w:rsid w:val="00CA2B1E"/>
    <w:rsid w:val="00CA4A36"/>
    <w:rsid w:val="00CA57B0"/>
    <w:rsid w:val="00CA5D11"/>
    <w:rsid w:val="00CA7320"/>
    <w:rsid w:val="00CB2059"/>
    <w:rsid w:val="00CC312F"/>
    <w:rsid w:val="00CC6006"/>
    <w:rsid w:val="00CC66B9"/>
    <w:rsid w:val="00CD515E"/>
    <w:rsid w:val="00CD6849"/>
    <w:rsid w:val="00CE626F"/>
    <w:rsid w:val="00CE66D6"/>
    <w:rsid w:val="00CE74A0"/>
    <w:rsid w:val="00CE76D9"/>
    <w:rsid w:val="00CF7ECC"/>
    <w:rsid w:val="00D0508F"/>
    <w:rsid w:val="00D061A9"/>
    <w:rsid w:val="00D06E0E"/>
    <w:rsid w:val="00D24149"/>
    <w:rsid w:val="00D2764F"/>
    <w:rsid w:val="00D337FE"/>
    <w:rsid w:val="00D42800"/>
    <w:rsid w:val="00D5256B"/>
    <w:rsid w:val="00D6369E"/>
    <w:rsid w:val="00D77CA6"/>
    <w:rsid w:val="00D82BED"/>
    <w:rsid w:val="00D82FC1"/>
    <w:rsid w:val="00D87433"/>
    <w:rsid w:val="00DA29D6"/>
    <w:rsid w:val="00DB16E3"/>
    <w:rsid w:val="00DB591B"/>
    <w:rsid w:val="00DC65A7"/>
    <w:rsid w:val="00DC7604"/>
    <w:rsid w:val="00DF1EBC"/>
    <w:rsid w:val="00DF2024"/>
    <w:rsid w:val="00DF5D35"/>
    <w:rsid w:val="00E03995"/>
    <w:rsid w:val="00E03A15"/>
    <w:rsid w:val="00E12B63"/>
    <w:rsid w:val="00E132C7"/>
    <w:rsid w:val="00E1335D"/>
    <w:rsid w:val="00E229A2"/>
    <w:rsid w:val="00E25E25"/>
    <w:rsid w:val="00E27B91"/>
    <w:rsid w:val="00E32DDC"/>
    <w:rsid w:val="00E36CE2"/>
    <w:rsid w:val="00E37638"/>
    <w:rsid w:val="00E47C3D"/>
    <w:rsid w:val="00E53F26"/>
    <w:rsid w:val="00E60392"/>
    <w:rsid w:val="00E6651C"/>
    <w:rsid w:val="00E66DC6"/>
    <w:rsid w:val="00E67271"/>
    <w:rsid w:val="00E71121"/>
    <w:rsid w:val="00E71723"/>
    <w:rsid w:val="00E729B1"/>
    <w:rsid w:val="00E7305C"/>
    <w:rsid w:val="00E74F72"/>
    <w:rsid w:val="00E75424"/>
    <w:rsid w:val="00E81868"/>
    <w:rsid w:val="00E83411"/>
    <w:rsid w:val="00E858D7"/>
    <w:rsid w:val="00E862C9"/>
    <w:rsid w:val="00E87F61"/>
    <w:rsid w:val="00E93487"/>
    <w:rsid w:val="00E97481"/>
    <w:rsid w:val="00EA0500"/>
    <w:rsid w:val="00EA60F8"/>
    <w:rsid w:val="00EB46ED"/>
    <w:rsid w:val="00EB4D4D"/>
    <w:rsid w:val="00EB4E7B"/>
    <w:rsid w:val="00EB535E"/>
    <w:rsid w:val="00EC4549"/>
    <w:rsid w:val="00ED27EF"/>
    <w:rsid w:val="00ED7EC0"/>
    <w:rsid w:val="00EE0943"/>
    <w:rsid w:val="00EE09C5"/>
    <w:rsid w:val="00EE290E"/>
    <w:rsid w:val="00EE536E"/>
    <w:rsid w:val="00EF04EB"/>
    <w:rsid w:val="00EF296E"/>
    <w:rsid w:val="00EF46BA"/>
    <w:rsid w:val="00EF664D"/>
    <w:rsid w:val="00F036BC"/>
    <w:rsid w:val="00F04834"/>
    <w:rsid w:val="00F177A3"/>
    <w:rsid w:val="00F309D3"/>
    <w:rsid w:val="00F30C18"/>
    <w:rsid w:val="00F32163"/>
    <w:rsid w:val="00F32DFA"/>
    <w:rsid w:val="00F40727"/>
    <w:rsid w:val="00F41920"/>
    <w:rsid w:val="00F44A84"/>
    <w:rsid w:val="00F466D7"/>
    <w:rsid w:val="00F46C50"/>
    <w:rsid w:val="00F502AD"/>
    <w:rsid w:val="00F558DF"/>
    <w:rsid w:val="00F57DF0"/>
    <w:rsid w:val="00F66605"/>
    <w:rsid w:val="00F67317"/>
    <w:rsid w:val="00F67B9A"/>
    <w:rsid w:val="00F72607"/>
    <w:rsid w:val="00F7420E"/>
    <w:rsid w:val="00F821F3"/>
    <w:rsid w:val="00F82209"/>
    <w:rsid w:val="00F8431E"/>
    <w:rsid w:val="00F877A3"/>
    <w:rsid w:val="00F91607"/>
    <w:rsid w:val="00F919FE"/>
    <w:rsid w:val="00F96814"/>
    <w:rsid w:val="00F97D12"/>
    <w:rsid w:val="00FB662F"/>
    <w:rsid w:val="00FC3688"/>
    <w:rsid w:val="00FD1D24"/>
    <w:rsid w:val="00FD2C27"/>
    <w:rsid w:val="00FD44D3"/>
    <w:rsid w:val="00FE5428"/>
    <w:rsid w:val="00FE71A6"/>
    <w:rsid w:val="00FF676D"/>
    <w:rsid w:val="05437F2D"/>
    <w:rsid w:val="0986D737"/>
    <w:rsid w:val="0B81BD3B"/>
    <w:rsid w:val="26B79C82"/>
    <w:rsid w:val="32000071"/>
    <w:rsid w:val="3494BD19"/>
    <w:rsid w:val="36C8047F"/>
    <w:rsid w:val="3AE78467"/>
    <w:rsid w:val="3BE5B13C"/>
    <w:rsid w:val="5D2BF0B3"/>
    <w:rsid w:val="6A31C5A1"/>
    <w:rsid w:val="6E0F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00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semiHidden/>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semiHidden/>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 w:type="paragraph" w:styleId="Revision">
    <w:name w:val="Revision"/>
    <w:hidden/>
    <w:uiPriority w:val="99"/>
    <w:semiHidden/>
    <w:rsid w:val="00966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ParaNum"/>
    <w:link w:val="Heading2Char"/>
    <w:autoRedefine/>
    <w:qFormat/>
    <w:rsid w:val="00FC3688"/>
    <w:pPr>
      <w:keepNext/>
      <w:numPr>
        <w:ilvl w:val="5"/>
        <w:numId w:val="3"/>
      </w:numPr>
      <w:tabs>
        <w:tab w:val="left" w:pos="1440"/>
      </w:tabs>
      <w:spacing w:after="120" w:line="240" w:lineRule="auto"/>
      <w:ind w:left="1440" w:hanging="720"/>
      <w:outlineLvl w:val="1"/>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BD"/>
    <w:rPr>
      <w:color w:val="0000FF"/>
      <w:u w:val="single"/>
    </w:rPr>
  </w:style>
  <w:style w:type="paragraph" w:styleId="NormalWeb">
    <w:name w:val="Normal (Web)"/>
    <w:basedOn w:val="Normal"/>
    <w:unhideWhenUsed/>
    <w:rsid w:val="00E37638"/>
    <w:pPr>
      <w:spacing w:before="100" w:beforeAutospacing="1" w:after="100" w:afterAutospacing="1" w:line="240" w:lineRule="auto"/>
    </w:pPr>
    <w:rPr>
      <w:rFonts w:ascii="Verdana" w:eastAsia="Times New Roman" w:hAnsi="Verdana" w:cs="Times New Roman"/>
      <w:color w:val="000000"/>
      <w:sz w:val="20"/>
      <w:szCs w:val="20"/>
    </w:rPr>
  </w:style>
  <w:style w:type="paragraph" w:styleId="Header">
    <w:name w:val="header"/>
    <w:basedOn w:val="Normal"/>
    <w:link w:val="HeaderChar"/>
    <w:unhideWhenUsed/>
    <w:rsid w:val="009517A0"/>
    <w:pPr>
      <w:tabs>
        <w:tab w:val="center" w:pos="4680"/>
        <w:tab w:val="right" w:pos="9360"/>
      </w:tabs>
      <w:spacing w:after="0" w:line="240" w:lineRule="auto"/>
    </w:pPr>
  </w:style>
  <w:style w:type="character" w:customStyle="1" w:styleId="HeaderChar">
    <w:name w:val="Header Char"/>
    <w:basedOn w:val="DefaultParagraphFont"/>
    <w:link w:val="Header"/>
    <w:rsid w:val="009517A0"/>
  </w:style>
  <w:style w:type="paragraph" w:styleId="Footer">
    <w:name w:val="footer"/>
    <w:basedOn w:val="Normal"/>
    <w:link w:val="FooterChar"/>
    <w:uiPriority w:val="99"/>
    <w:unhideWhenUsed/>
    <w:rsid w:val="0095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7A0"/>
  </w:style>
  <w:style w:type="paragraph" w:styleId="BalloonText">
    <w:name w:val="Balloon Text"/>
    <w:basedOn w:val="Normal"/>
    <w:link w:val="BalloonTextChar"/>
    <w:uiPriority w:val="99"/>
    <w:semiHidden/>
    <w:unhideWhenUsed/>
    <w:rsid w:val="0095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7A0"/>
    <w:rPr>
      <w:rFonts w:ascii="Segoe UI" w:hAnsi="Segoe UI" w:cs="Segoe UI"/>
      <w:sz w:val="18"/>
      <w:szCs w:val="18"/>
    </w:rPr>
  </w:style>
  <w:style w:type="character" w:styleId="CommentReference">
    <w:name w:val="annotation reference"/>
    <w:basedOn w:val="DefaultParagraphFont"/>
    <w:uiPriority w:val="99"/>
    <w:semiHidden/>
    <w:unhideWhenUsed/>
    <w:rsid w:val="00595808"/>
    <w:rPr>
      <w:sz w:val="16"/>
      <w:szCs w:val="16"/>
    </w:rPr>
  </w:style>
  <w:style w:type="paragraph" w:styleId="CommentText">
    <w:name w:val="annotation text"/>
    <w:basedOn w:val="Normal"/>
    <w:link w:val="CommentTextChar"/>
    <w:uiPriority w:val="99"/>
    <w:semiHidden/>
    <w:unhideWhenUsed/>
    <w:rsid w:val="00595808"/>
    <w:pPr>
      <w:spacing w:line="240" w:lineRule="auto"/>
    </w:pPr>
    <w:rPr>
      <w:sz w:val="20"/>
      <w:szCs w:val="20"/>
    </w:rPr>
  </w:style>
  <w:style w:type="character" w:customStyle="1" w:styleId="CommentTextChar">
    <w:name w:val="Comment Text Char"/>
    <w:basedOn w:val="DefaultParagraphFont"/>
    <w:link w:val="CommentText"/>
    <w:uiPriority w:val="99"/>
    <w:semiHidden/>
    <w:rsid w:val="00595808"/>
    <w:rPr>
      <w:sz w:val="20"/>
      <w:szCs w:val="20"/>
    </w:rPr>
  </w:style>
  <w:style w:type="paragraph" w:styleId="CommentSubject">
    <w:name w:val="annotation subject"/>
    <w:basedOn w:val="CommentText"/>
    <w:next w:val="CommentText"/>
    <w:link w:val="CommentSubjectChar"/>
    <w:uiPriority w:val="99"/>
    <w:semiHidden/>
    <w:unhideWhenUsed/>
    <w:rsid w:val="00595808"/>
    <w:rPr>
      <w:b/>
      <w:bCs/>
    </w:rPr>
  </w:style>
  <w:style w:type="character" w:customStyle="1" w:styleId="CommentSubjectChar">
    <w:name w:val="Comment Subject Char"/>
    <w:basedOn w:val="CommentTextChar"/>
    <w:link w:val="CommentSubject"/>
    <w:uiPriority w:val="99"/>
    <w:semiHidden/>
    <w:rsid w:val="00595808"/>
    <w:rPr>
      <w:b/>
      <w:bCs/>
      <w:sz w:val="20"/>
      <w:szCs w:val="20"/>
    </w:rPr>
  </w:style>
  <w:style w:type="paragraph" w:styleId="ListParagraph">
    <w:name w:val="List Paragraph"/>
    <w:basedOn w:val="Normal"/>
    <w:uiPriority w:val="34"/>
    <w:qFormat/>
    <w:rsid w:val="00AB76BE"/>
    <w:pPr>
      <w:spacing w:after="160" w:line="259" w:lineRule="auto"/>
      <w:ind w:left="720"/>
      <w:contextualSpacing/>
    </w:p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basedOn w:val="Normal"/>
    <w:link w:val="FootnoteTextChar"/>
    <w:uiPriority w:val="99"/>
    <w:unhideWhenUsed/>
    <w:rsid w:val="00AB76BE"/>
    <w:pPr>
      <w:spacing w:after="0" w:line="240" w:lineRule="auto"/>
    </w:pPr>
    <w:rPr>
      <w:sz w:val="20"/>
      <w:szCs w:val="20"/>
    </w:rPr>
  </w:style>
  <w:style w:type="character" w:customStyle="1" w:styleId="FootnoteTextChar">
    <w:name w:val="Footnote Text Char"/>
    <w:aliases w:val="rrfootnote Char2,rrfootnote Char Char1,Footnote Text Char1 Char Char1,Footnote Text Char Char Char Char1,Footnote Text Char2 Char Char Char Char1,Footnote Text Char1 Char2 Char Char Char Char1,Footnote Text Char1 Char1"/>
    <w:basedOn w:val="DefaultParagraphFont"/>
    <w:link w:val="FootnoteText"/>
    <w:uiPriority w:val="99"/>
    <w:semiHidden/>
    <w:rsid w:val="00AB76BE"/>
    <w:rPr>
      <w:sz w:val="20"/>
      <w:szCs w:val="20"/>
    </w:rPr>
  </w:style>
  <w:style w:type="character" w:styleId="FootnoteReference">
    <w:name w:val="footnote reference"/>
    <w:aliases w:val="Style 12,(NECG) Footnote Reference,Appel note de bas de p,Style 124,Style 4,Style 13,o,fr,Style 3,FR,Style 17,Footnote Reference/,Style 6"/>
    <w:basedOn w:val="DefaultParagraphFont"/>
    <w:uiPriority w:val="99"/>
    <w:unhideWhenUsed/>
    <w:rsid w:val="00AB76BE"/>
    <w:rPr>
      <w:vertAlign w:val="superscript"/>
    </w:rPr>
  </w:style>
  <w:style w:type="character" w:customStyle="1" w:styleId="Heading2Char">
    <w:name w:val="Heading 2 Char"/>
    <w:basedOn w:val="DefaultParagraphFont"/>
    <w:link w:val="Heading2"/>
    <w:rsid w:val="00FC3688"/>
    <w:rPr>
      <w:rFonts w:cs="Times New Roman"/>
      <w:b/>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uiPriority w:val="99"/>
    <w:rsid w:val="00FC3688"/>
  </w:style>
  <w:style w:type="paragraph" w:customStyle="1" w:styleId="ParaNum">
    <w:name w:val="ParaNum"/>
    <w:basedOn w:val="Normal"/>
    <w:link w:val="ParaNumChar"/>
    <w:rsid w:val="00FC3688"/>
    <w:pPr>
      <w:numPr>
        <w:numId w:val="3"/>
      </w:numPr>
      <w:spacing w:after="120"/>
    </w:pPr>
  </w:style>
  <w:style w:type="character" w:customStyle="1" w:styleId="ParaNumChar">
    <w:name w:val="ParaNum Char"/>
    <w:link w:val="ParaNum"/>
    <w:rsid w:val="00FC3688"/>
  </w:style>
  <w:style w:type="character" w:styleId="FollowedHyperlink">
    <w:name w:val="FollowedHyperlink"/>
    <w:basedOn w:val="DefaultParagraphFont"/>
    <w:uiPriority w:val="99"/>
    <w:semiHidden/>
    <w:unhideWhenUsed/>
    <w:rsid w:val="00AD42B6"/>
    <w:rPr>
      <w:color w:val="800080" w:themeColor="followedHyperlink"/>
      <w:u w:val="single"/>
    </w:rPr>
  </w:style>
  <w:style w:type="paragraph" w:styleId="Revision">
    <w:name w:val="Revision"/>
    <w:hidden/>
    <w:uiPriority w:val="99"/>
    <w:semiHidden/>
    <w:rsid w:val="00966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9641">
      <w:bodyDiv w:val="1"/>
      <w:marLeft w:val="0"/>
      <w:marRight w:val="0"/>
      <w:marTop w:val="0"/>
      <w:marBottom w:val="0"/>
      <w:divBdr>
        <w:top w:val="none" w:sz="0" w:space="0" w:color="auto"/>
        <w:left w:val="none" w:sz="0" w:space="0" w:color="auto"/>
        <w:bottom w:val="none" w:sz="0" w:space="0" w:color="auto"/>
        <w:right w:val="none" w:sz="0" w:space="0" w:color="auto"/>
      </w:divBdr>
    </w:div>
    <w:div w:id="1201551094">
      <w:bodyDiv w:val="1"/>
      <w:marLeft w:val="0"/>
      <w:marRight w:val="0"/>
      <w:marTop w:val="0"/>
      <w:marBottom w:val="0"/>
      <w:divBdr>
        <w:top w:val="none" w:sz="0" w:space="0" w:color="auto"/>
        <w:left w:val="none" w:sz="0" w:space="0" w:color="auto"/>
        <w:bottom w:val="none" w:sz="0" w:space="0" w:color="auto"/>
        <w:right w:val="none" w:sz="0" w:space="0" w:color="auto"/>
      </w:divBdr>
    </w:div>
    <w:div w:id="1373187506">
      <w:bodyDiv w:val="1"/>
      <w:marLeft w:val="0"/>
      <w:marRight w:val="0"/>
      <w:marTop w:val="0"/>
      <w:marBottom w:val="0"/>
      <w:divBdr>
        <w:top w:val="none" w:sz="0" w:space="0" w:color="auto"/>
        <w:left w:val="none" w:sz="0" w:space="0" w:color="auto"/>
        <w:bottom w:val="none" w:sz="0" w:space="0" w:color="auto"/>
        <w:right w:val="none" w:sz="0" w:space="0" w:color="auto"/>
      </w:divBdr>
    </w:div>
    <w:div w:id="15665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fcc.gov/edocs_public/attachmatch/FCC-16-165A1.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6-166A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pps.fcc.gov/edocs_public/attachmatch/FCC-16-167A1.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nsumercomplaints.fcc.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3921</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2016-12-06T03:40:00Z</cp:lastPrinted>
  <dcterms:created xsi:type="dcterms:W3CDTF">2016-12-06T14:04:00Z</dcterms:created>
  <dcterms:modified xsi:type="dcterms:W3CDTF">2016-12-06T14:04:00Z</dcterms:modified>
  <cp:category> </cp:category>
  <cp:contentStatus> </cp:contentStatus>
</cp:coreProperties>
</file>