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4E39A1F0"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101039">
        <w:rPr>
          <w:szCs w:val="22"/>
        </w:rPr>
        <w:t xml:space="preserve">NETWORK CHANGE NOTIFICATION </w:t>
      </w:r>
      <w:r w:rsidR="00663566">
        <w:rPr>
          <w:szCs w:val="22"/>
        </w:rPr>
        <w:t>&amp;</w:t>
      </w:r>
      <w:r w:rsidR="00101039">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62088">
        <w:rPr>
          <w:szCs w:val="22"/>
        </w:rPr>
        <w:t xml:space="preserve">BELLSOUTH TELECOMMUNICATIONS, LLC D/B/A AT&amp;T GEORGIA / </w:t>
      </w:r>
      <w:r w:rsidR="00A62DB1">
        <w:rPr>
          <w:szCs w:val="22"/>
        </w:rPr>
        <w:t>AT&amp;T SOUTHEAST</w:t>
      </w:r>
    </w:p>
    <w:p w14:paraId="7978995C" w14:textId="77777777" w:rsidR="00AC191A" w:rsidRDefault="00AC191A" w:rsidP="00AC191A">
      <w:pPr>
        <w:pStyle w:val="Title"/>
        <w:jc w:val="left"/>
        <w:rPr>
          <w:szCs w:val="22"/>
        </w:rPr>
      </w:pPr>
    </w:p>
    <w:p w14:paraId="22A06226" w14:textId="368E13DE"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84132F">
        <w:rPr>
          <w:szCs w:val="22"/>
        </w:rPr>
        <w:t>346</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717159">
        <w:rPr>
          <w:szCs w:val="22"/>
        </w:rPr>
        <w:t xml:space="preserve">  </w:t>
      </w:r>
      <w:r w:rsidR="00BC4BF4">
        <w:rPr>
          <w:szCs w:val="22"/>
        </w:rPr>
        <w:t>December</w:t>
      </w:r>
      <w:r w:rsidR="004047CD">
        <w:rPr>
          <w:szCs w:val="22"/>
        </w:rPr>
        <w:t xml:space="preserve"> </w:t>
      </w:r>
      <w:r w:rsidR="00717159">
        <w:rPr>
          <w:szCs w:val="22"/>
        </w:rPr>
        <w:t>19</w:t>
      </w:r>
      <w:r w:rsidR="007A5827">
        <w:rPr>
          <w:szCs w:val="22"/>
        </w:rPr>
        <w:t>,</w:t>
      </w:r>
      <w:r>
        <w:rPr>
          <w:szCs w:val="22"/>
        </w:rPr>
        <w:t xml:space="preserve"> 201</w:t>
      </w:r>
      <w:r w:rsidR="00730AAD">
        <w:rPr>
          <w:szCs w:val="22"/>
        </w:rPr>
        <w:t>6</w:t>
      </w:r>
    </w:p>
    <w:p w14:paraId="7DE20BDD" w14:textId="0BA1E278" w:rsidR="008961DF" w:rsidRDefault="008961DF" w:rsidP="00585588">
      <w:pPr>
        <w:pStyle w:val="Title"/>
        <w:jc w:val="left"/>
        <w:rPr>
          <w:szCs w:val="22"/>
        </w:rPr>
      </w:pPr>
      <w:r w:rsidRPr="00F046EC">
        <w:rPr>
          <w:szCs w:val="22"/>
        </w:rPr>
        <w:t>Report No</w:t>
      </w:r>
      <w:r w:rsidR="00BC42D5">
        <w:rPr>
          <w:szCs w:val="22"/>
        </w:rPr>
        <w:t>s</w:t>
      </w:r>
      <w:r w:rsidRPr="00F046EC">
        <w:rPr>
          <w:szCs w:val="22"/>
        </w:rPr>
        <w:t xml:space="preserve">. </w:t>
      </w:r>
      <w:r w:rsidR="00717159">
        <w:rPr>
          <w:szCs w:val="22"/>
        </w:rPr>
        <w:t xml:space="preserve">NCD-2581 &amp; </w:t>
      </w:r>
      <w:r w:rsidR="006040EF">
        <w:rPr>
          <w:szCs w:val="22"/>
        </w:rPr>
        <w:t>NCD-</w:t>
      </w:r>
      <w:r w:rsidR="00585588">
        <w:rPr>
          <w:szCs w:val="22"/>
        </w:rPr>
        <w:t>2</w:t>
      </w:r>
      <w:r w:rsidR="00101039">
        <w:rPr>
          <w:szCs w:val="22"/>
        </w:rPr>
        <w:t>6</w:t>
      </w:r>
      <w:r w:rsidR="00CB387D">
        <w:rPr>
          <w:szCs w:val="22"/>
        </w:rPr>
        <w:t>44</w:t>
      </w:r>
    </w:p>
    <w:p w14:paraId="63EE2919" w14:textId="77777777" w:rsidR="008961DF" w:rsidRPr="00F046EC" w:rsidRDefault="008961DF" w:rsidP="00AC191A">
      <w:pPr>
        <w:pStyle w:val="Title"/>
        <w:jc w:val="left"/>
        <w:rPr>
          <w:szCs w:val="22"/>
        </w:rPr>
      </w:pPr>
    </w:p>
    <w:p w14:paraId="42ABA230" w14:textId="56108F95"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E713E7">
        <w:rPr>
          <w:szCs w:val="22"/>
        </w:rPr>
        <w:t xml:space="preserve">; REVISION TO NOTICE IN NCD-2581 </w:t>
      </w:r>
      <w:r w:rsidR="00E713E7" w:rsidRPr="00C73BC2">
        <w:rPr>
          <w:szCs w:val="22"/>
        </w:rPr>
        <w:t>(ATT201</w:t>
      </w:r>
      <w:r w:rsidR="00E713E7">
        <w:rPr>
          <w:szCs w:val="22"/>
        </w:rPr>
        <w:t>60210L.1</w:t>
      </w:r>
      <w:r w:rsidR="00E713E7" w:rsidRPr="00C73BC2">
        <w:rPr>
          <w:szCs w:val="22"/>
        </w:rPr>
        <w:t>)</w:t>
      </w:r>
    </w:p>
    <w:p w14:paraId="4D79D9D0" w14:textId="77777777" w:rsidR="008961DF" w:rsidRPr="00F046EC" w:rsidRDefault="008961DF">
      <w:pPr>
        <w:tabs>
          <w:tab w:val="left" w:pos="-720"/>
        </w:tabs>
        <w:suppressAutoHyphens/>
        <w:rPr>
          <w:szCs w:val="22"/>
        </w:rPr>
      </w:pPr>
    </w:p>
    <w:p w14:paraId="56A5DA40" w14:textId="5CE1922A"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00BC4BF4">
        <w:rPr>
          <w:rStyle w:val="FootnoteReference"/>
          <w:szCs w:val="22"/>
        </w:rPr>
        <w:footnoteReference w:id="1"/>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2"/>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410"/>
        <w:gridCol w:w="1170"/>
        <w:gridCol w:w="1800"/>
      </w:tblGrid>
      <w:tr w:rsidR="006E7B5B" w:rsidRPr="007E723C" w14:paraId="12B53BC2" w14:textId="77777777" w:rsidTr="00F36246">
        <w:trPr>
          <w:trHeight w:val="305"/>
        </w:trPr>
        <w:tc>
          <w:tcPr>
            <w:tcW w:w="198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441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17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1800" w:type="dxa"/>
            <w:shd w:val="clear" w:color="auto" w:fill="auto"/>
          </w:tcPr>
          <w:p w14:paraId="40518702" w14:textId="77777777" w:rsidR="006E7B5B" w:rsidRPr="007E723C" w:rsidRDefault="006E7B5B" w:rsidP="006427E4">
            <w:pPr>
              <w:tabs>
                <w:tab w:val="left" w:pos="0"/>
              </w:tabs>
              <w:suppressAutoHyphens/>
              <w:rPr>
                <w:b/>
                <w:szCs w:val="22"/>
              </w:rPr>
            </w:pPr>
            <w:r>
              <w:rPr>
                <w:b/>
                <w:szCs w:val="22"/>
              </w:rPr>
              <w:t xml:space="preserve">Originally Planned </w:t>
            </w:r>
            <w:r w:rsidRPr="007E723C">
              <w:rPr>
                <w:b/>
                <w:szCs w:val="22"/>
              </w:rPr>
              <w:t>Implementation Date(s)</w:t>
            </w:r>
          </w:p>
        </w:tc>
      </w:tr>
      <w:tr w:rsidR="006E7B5B" w:rsidRPr="007E723C" w14:paraId="6725C469" w14:textId="77777777" w:rsidTr="00F36246">
        <w:tc>
          <w:tcPr>
            <w:tcW w:w="1980" w:type="dxa"/>
          </w:tcPr>
          <w:p w14:paraId="4DC247C2" w14:textId="1D02148A" w:rsidR="00213F67" w:rsidRDefault="00752CA4" w:rsidP="00213F67">
            <w:pPr>
              <w:autoSpaceDE w:val="0"/>
              <w:autoSpaceDN w:val="0"/>
              <w:adjustRightInd w:val="0"/>
              <w:rPr>
                <w:bCs/>
                <w:color w:val="231F20"/>
                <w:szCs w:val="22"/>
              </w:rPr>
            </w:pPr>
            <w:r>
              <w:rPr>
                <w:bCs/>
                <w:color w:val="231F20"/>
                <w:szCs w:val="22"/>
              </w:rPr>
              <w:t>ATT2016061</w:t>
            </w:r>
            <w:r w:rsidR="004047CD" w:rsidRPr="004047CD">
              <w:rPr>
                <w:bCs/>
                <w:color w:val="231F20"/>
                <w:szCs w:val="22"/>
              </w:rPr>
              <w:t>0S.</w:t>
            </w:r>
            <w:r>
              <w:rPr>
                <w:bCs/>
                <w:color w:val="231F20"/>
                <w:szCs w:val="22"/>
              </w:rPr>
              <w:t>1</w:t>
            </w:r>
          </w:p>
          <w:p w14:paraId="6B5AAD7C" w14:textId="77777777" w:rsidR="003E01CB" w:rsidRDefault="003E01CB" w:rsidP="00213F67">
            <w:pPr>
              <w:autoSpaceDE w:val="0"/>
              <w:autoSpaceDN w:val="0"/>
              <w:adjustRightInd w:val="0"/>
              <w:rPr>
                <w:bCs/>
                <w:color w:val="231F20"/>
                <w:szCs w:val="22"/>
              </w:rPr>
            </w:pPr>
          </w:p>
          <w:p w14:paraId="10BE4D22" w14:textId="2BA11FDC" w:rsidR="003E01CB" w:rsidRPr="004047CD" w:rsidRDefault="003E01CB" w:rsidP="00213F67">
            <w:pPr>
              <w:autoSpaceDE w:val="0"/>
              <w:autoSpaceDN w:val="0"/>
              <w:adjustRightInd w:val="0"/>
              <w:rPr>
                <w:szCs w:val="22"/>
              </w:rPr>
            </w:pPr>
            <w:r>
              <w:rPr>
                <w:bCs/>
                <w:color w:val="231F20"/>
                <w:szCs w:val="22"/>
              </w:rPr>
              <w:t>(</w:t>
            </w:r>
            <w:r w:rsidR="006416C5">
              <w:rPr>
                <w:bCs/>
                <w:color w:val="231F20"/>
                <w:szCs w:val="22"/>
              </w:rPr>
              <w:t>R</w:t>
            </w:r>
            <w:r>
              <w:rPr>
                <w:bCs/>
                <w:color w:val="231F20"/>
                <w:szCs w:val="22"/>
              </w:rPr>
              <w:t>evision to ATT20160210L.1)</w:t>
            </w:r>
          </w:p>
          <w:p w14:paraId="3147C5DA" w14:textId="77777777" w:rsidR="00213F67" w:rsidRPr="006F5D07" w:rsidRDefault="00213F67" w:rsidP="00213F67">
            <w:pPr>
              <w:autoSpaceDE w:val="0"/>
              <w:autoSpaceDN w:val="0"/>
              <w:adjustRightInd w:val="0"/>
              <w:rPr>
                <w:szCs w:val="22"/>
              </w:rPr>
            </w:pPr>
          </w:p>
        </w:tc>
        <w:tc>
          <w:tcPr>
            <w:tcW w:w="4410" w:type="dxa"/>
            <w:shd w:val="clear" w:color="auto" w:fill="auto"/>
          </w:tcPr>
          <w:p w14:paraId="297E1703" w14:textId="487E72A5" w:rsidR="006E7B5B" w:rsidRPr="0081179F" w:rsidRDefault="00991F74" w:rsidP="006416C5">
            <w:pPr>
              <w:tabs>
                <w:tab w:val="left" w:pos="0"/>
              </w:tabs>
              <w:suppressAutoHyphens/>
              <w:rPr>
                <w:szCs w:val="22"/>
              </w:rPr>
            </w:pPr>
            <w:r w:rsidRPr="00730F86">
              <w:rPr>
                <w:szCs w:val="22"/>
              </w:rPr>
              <w:t xml:space="preserve">In connection with the </w:t>
            </w:r>
            <w:r>
              <w:rPr>
                <w:szCs w:val="22"/>
              </w:rPr>
              <w:t xml:space="preserve">Atlanta Columbia Drive </w:t>
            </w:r>
            <w:r w:rsidRPr="00730F86">
              <w:rPr>
                <w:szCs w:val="22"/>
              </w:rPr>
              <w:t>Transfer Project and Dial with Dial plans, AT&amp;T is replacing the existing Alcatel-Lucent 1AESS standalone end office switch (</w:t>
            </w:r>
            <w:r>
              <w:rPr>
                <w:szCs w:val="22"/>
              </w:rPr>
              <w:t>ATLNGACD28F</w:t>
            </w:r>
            <w:r w:rsidRPr="00730F86">
              <w:rPr>
                <w:szCs w:val="22"/>
              </w:rPr>
              <w:t xml:space="preserve">) with a new Genband </w:t>
            </w:r>
            <w:r>
              <w:rPr>
                <w:szCs w:val="22"/>
              </w:rPr>
              <w:t xml:space="preserve">remote </w:t>
            </w:r>
            <w:r w:rsidRPr="00730F86">
              <w:rPr>
                <w:szCs w:val="22"/>
              </w:rPr>
              <w:t xml:space="preserve">switch </w:t>
            </w:r>
            <w:r w:rsidR="006416C5">
              <w:rPr>
                <w:szCs w:val="22"/>
              </w:rPr>
              <w:t xml:space="preserve">(ATLNGACDRPA) </w:t>
            </w:r>
            <w:r w:rsidRPr="00730F86">
              <w:rPr>
                <w:szCs w:val="22"/>
              </w:rPr>
              <w:t xml:space="preserve">utilizing </w:t>
            </w:r>
            <w:r>
              <w:rPr>
                <w:szCs w:val="22"/>
              </w:rPr>
              <w:t>Genband G6/G5 architecture hosted from the Atlanta East Point C20 switch (ATLNGAEPDSQ)</w:t>
            </w:r>
            <w:r w:rsidRPr="00730F86">
              <w:rPr>
                <w:szCs w:val="22"/>
              </w:rPr>
              <w:t xml:space="preserve">. </w:t>
            </w:r>
            <w:r>
              <w:rPr>
                <w:szCs w:val="22"/>
              </w:rPr>
              <w:t xml:space="preserve"> </w:t>
            </w:r>
            <w:r w:rsidR="008D0BF4" w:rsidRPr="006F5D07">
              <w:rPr>
                <w:b/>
                <w:szCs w:val="22"/>
              </w:rPr>
              <w:t xml:space="preserve">AT&amp;T </w:t>
            </w:r>
            <w:r w:rsidR="008D0BF4">
              <w:rPr>
                <w:b/>
                <w:szCs w:val="22"/>
              </w:rPr>
              <w:t>announces that it is changing the homing arrangement for the new ATLNGACDRPA switch to the ATLNGAEP01T (Atlanta East Point) for FG B, FG D</w:t>
            </w:r>
            <w:r w:rsidR="006416C5">
              <w:rPr>
                <w:b/>
                <w:szCs w:val="22"/>
              </w:rPr>
              <w:t>,</w:t>
            </w:r>
            <w:r w:rsidR="008D0BF4">
              <w:rPr>
                <w:b/>
                <w:szCs w:val="22"/>
              </w:rPr>
              <w:t xml:space="preserve"> Local and INTRA (LATA) Tandem functions.</w:t>
            </w:r>
          </w:p>
        </w:tc>
        <w:tc>
          <w:tcPr>
            <w:tcW w:w="1170" w:type="dxa"/>
            <w:shd w:val="clear" w:color="auto" w:fill="auto"/>
          </w:tcPr>
          <w:p w14:paraId="65458742" w14:textId="6D044625" w:rsidR="00181ECD" w:rsidRPr="00860B5A" w:rsidRDefault="00752CA4" w:rsidP="00181ECD">
            <w:pPr>
              <w:autoSpaceDE w:val="0"/>
              <w:autoSpaceDN w:val="0"/>
              <w:adjustRightInd w:val="0"/>
              <w:rPr>
                <w:szCs w:val="22"/>
              </w:rPr>
            </w:pPr>
            <w:r>
              <w:rPr>
                <w:szCs w:val="22"/>
              </w:rPr>
              <w:t>Atlanta</w:t>
            </w:r>
            <w:r w:rsidR="006416C5">
              <w:rPr>
                <w:szCs w:val="22"/>
              </w:rPr>
              <w:t xml:space="preserve"> (Decatur)</w:t>
            </w:r>
            <w:r w:rsidR="00A960FD">
              <w:rPr>
                <w:szCs w:val="22"/>
              </w:rPr>
              <w:t>, G</w:t>
            </w:r>
            <w:r w:rsidR="004047CD">
              <w:rPr>
                <w:szCs w:val="22"/>
              </w:rPr>
              <w:t>A</w:t>
            </w:r>
          </w:p>
        </w:tc>
        <w:tc>
          <w:tcPr>
            <w:tcW w:w="1800" w:type="dxa"/>
            <w:shd w:val="clear" w:color="auto" w:fill="auto"/>
          </w:tcPr>
          <w:p w14:paraId="3762DF85" w14:textId="49202A4B" w:rsidR="006E7B5B" w:rsidRPr="00370AEA" w:rsidRDefault="00B26EC0" w:rsidP="00B26EC0">
            <w:pPr>
              <w:tabs>
                <w:tab w:val="left" w:pos="0"/>
              </w:tabs>
              <w:suppressAutoHyphens/>
              <w:rPr>
                <w:b/>
                <w:szCs w:val="22"/>
              </w:rPr>
            </w:pPr>
            <w:r>
              <w:rPr>
                <w:szCs w:val="22"/>
              </w:rPr>
              <w:t xml:space="preserve">3rd or </w:t>
            </w:r>
            <w:r w:rsidR="004047CD">
              <w:rPr>
                <w:szCs w:val="22"/>
              </w:rPr>
              <w:t>4th</w:t>
            </w:r>
            <w:r w:rsidR="006E7B5B">
              <w:rPr>
                <w:szCs w:val="22"/>
              </w:rPr>
              <w:t xml:space="preserve"> Quarter 2016</w:t>
            </w:r>
            <w:r w:rsidR="00001571">
              <w:rPr>
                <w:szCs w:val="22"/>
              </w:rPr>
              <w:t xml:space="preserve"> (not sooner than August 1, 2016)</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26208A8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71BEBB60"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w:t>
      </w:r>
      <w:r>
        <w:rPr>
          <w:i/>
          <w:iCs/>
        </w:rPr>
        <w:lastRenderedPageBreak/>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3F3FEC04"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6A9D700F"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1496CB0C" w:rsidR="008961DF" w:rsidRPr="00EC7DC8" w:rsidRDefault="006E7B5B" w:rsidP="005F5020">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463">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7E5D" w14:textId="77777777" w:rsidR="00236456" w:rsidRDefault="0023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39AFB932" w14:textId="4C3540B2" w:rsidR="00BC4BF4" w:rsidRDefault="00BC4BF4">
      <w:pPr>
        <w:pStyle w:val="FootnoteText"/>
      </w:pPr>
      <w:r>
        <w:rPr>
          <w:rStyle w:val="FootnoteReference"/>
        </w:rPr>
        <w:footnoteRef/>
      </w:r>
      <w:r>
        <w:t xml:space="preserve"> </w:t>
      </w:r>
      <w:r>
        <w:rPr>
          <w:sz w:val="20"/>
        </w:rPr>
        <w:t xml:space="preserve">AT&amp;T’s short term filing for Network Disclosure Number ATT20160610S.1 (NCD-2644) is a revision to </w:t>
      </w:r>
      <w:r w:rsidR="00201184">
        <w:rPr>
          <w:sz w:val="20"/>
        </w:rPr>
        <w:t xml:space="preserve">the earlier </w:t>
      </w:r>
      <w:r w:rsidR="00201184" w:rsidRPr="00201184">
        <w:rPr>
          <w:sz w:val="20"/>
        </w:rPr>
        <w:t>long term filing</w:t>
      </w:r>
      <w:r w:rsidR="00201184">
        <w:rPr>
          <w:sz w:val="20"/>
        </w:rPr>
        <w:t xml:space="preserve"> by BellSouth Telecommunications, LLC d/b/a AT&amp;T Georgia</w:t>
      </w:r>
      <w:r>
        <w:rPr>
          <w:sz w:val="20"/>
        </w:rPr>
        <w:t xml:space="preserve"> for Network Disclosure Number </w:t>
      </w:r>
      <w:r w:rsidRPr="005F4BA6">
        <w:rPr>
          <w:sz w:val="20"/>
        </w:rPr>
        <w:t>ATT2016021</w:t>
      </w:r>
      <w:r>
        <w:rPr>
          <w:sz w:val="20"/>
        </w:rPr>
        <w:t>0</w:t>
      </w:r>
      <w:r w:rsidRPr="005F4BA6">
        <w:rPr>
          <w:sz w:val="20"/>
        </w:rPr>
        <w:t>L.1</w:t>
      </w:r>
      <w:r>
        <w:rPr>
          <w:sz w:val="20"/>
        </w:rPr>
        <w:t xml:space="preserve"> (</w:t>
      </w:r>
      <w:r w:rsidRPr="005F4BA6">
        <w:rPr>
          <w:sz w:val="20"/>
        </w:rPr>
        <w:t>NCD-25</w:t>
      </w:r>
      <w:r>
        <w:rPr>
          <w:sz w:val="20"/>
        </w:rPr>
        <w:t>81</w:t>
      </w:r>
      <w:r w:rsidRPr="005F4BA6">
        <w:rPr>
          <w:sz w:val="20"/>
        </w:rPr>
        <w:t>)</w:t>
      </w:r>
      <w:r>
        <w:rPr>
          <w:sz w:val="20"/>
        </w:rPr>
        <w:t xml:space="preserve">.  This </w:t>
      </w:r>
      <w:r w:rsidRPr="005F4BA6">
        <w:rPr>
          <w:sz w:val="20"/>
        </w:rPr>
        <w:t xml:space="preserve">Public Notice </w:t>
      </w:r>
      <w:r>
        <w:rPr>
          <w:sz w:val="20"/>
        </w:rPr>
        <w:t>announces both filings regarding this network change and addresses the short term filing requirements associated with AT&amp;T’s revision(s).</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C270" w14:textId="77777777" w:rsidR="00236456" w:rsidRDefault="0023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4716" w14:textId="77777777" w:rsidR="00236456" w:rsidRDefault="00236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E0463">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2246"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0463"/>
    <w:rsid w:val="001E3CA4"/>
    <w:rsid w:val="001E461A"/>
    <w:rsid w:val="001F1644"/>
    <w:rsid w:val="001F262C"/>
    <w:rsid w:val="001F2EAA"/>
    <w:rsid w:val="001F49E1"/>
    <w:rsid w:val="001F69C3"/>
    <w:rsid w:val="0020083C"/>
    <w:rsid w:val="00201184"/>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6456"/>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5020"/>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16C5"/>
    <w:rsid w:val="00642964"/>
    <w:rsid w:val="006448AD"/>
    <w:rsid w:val="00645558"/>
    <w:rsid w:val="0064748E"/>
    <w:rsid w:val="00652132"/>
    <w:rsid w:val="0065600E"/>
    <w:rsid w:val="00656B95"/>
    <w:rsid w:val="00660690"/>
    <w:rsid w:val="00662088"/>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59A8"/>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17159"/>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5BCE"/>
    <w:rsid w:val="00837227"/>
    <w:rsid w:val="0084132F"/>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E7F14"/>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6D2"/>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4BF4"/>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56B4"/>
    <w:rsid w:val="00D06FBF"/>
    <w:rsid w:val="00D07296"/>
    <w:rsid w:val="00D07996"/>
    <w:rsid w:val="00D10675"/>
    <w:rsid w:val="00D11362"/>
    <w:rsid w:val="00D11445"/>
    <w:rsid w:val="00D12322"/>
    <w:rsid w:val="00D1407E"/>
    <w:rsid w:val="00D15C6B"/>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13E7"/>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246"/>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1020</Words>
  <Characters>5945</Characters>
  <Application>Microsoft Office Word</Application>
  <DocSecurity>0</DocSecurity>
  <Lines>123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6987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2016-12-19T19:18:00Z</dcterms:created>
  <dcterms:modified xsi:type="dcterms:W3CDTF">2016-12-19T19:18:00Z</dcterms:modified>
  <cp:category> </cp:category>
  <cp:contentStatus> </cp:contentStatus>
</cp:coreProperties>
</file>