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2546E0" w:rsidRDefault="00602577" w:rsidP="002546E0">
      <w:pPr>
        <w:pStyle w:val="Header"/>
        <w:tabs>
          <w:tab w:val="clear" w:pos="4320"/>
          <w:tab w:val="clear" w:pos="8640"/>
          <w:tab w:val="left" w:pos="1095"/>
        </w:tabs>
        <w:sectPr w:rsidR="00602577" w:rsidRPr="002546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E353F0" w:rsidRPr="002546E0" w:rsidRDefault="00E353F0" w:rsidP="002546E0">
      <w:pPr>
        <w:spacing w:before="60"/>
        <w:rPr>
          <w:b/>
          <w:szCs w:val="22"/>
        </w:rPr>
      </w:pPr>
      <w:r w:rsidRPr="002546E0">
        <w:rPr>
          <w:b/>
          <w:szCs w:val="22"/>
        </w:rPr>
        <w:lastRenderedPageBreak/>
        <w:t xml:space="preserve">Report No. </w:t>
      </w:r>
      <w:r w:rsidR="00DC3550">
        <w:rPr>
          <w:b/>
          <w:szCs w:val="22"/>
        </w:rPr>
        <w:t>30</w:t>
      </w:r>
      <w:r w:rsidR="00D1254C">
        <w:rPr>
          <w:b/>
          <w:szCs w:val="22"/>
        </w:rPr>
        <w:t>6</w:t>
      </w:r>
      <w:r w:rsidR="00B35186">
        <w:rPr>
          <w:b/>
          <w:szCs w:val="22"/>
        </w:rPr>
        <w:t>5</w:t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  <w:t xml:space="preserve">                            </w:t>
      </w:r>
      <w:r w:rsidR="000A2C06">
        <w:rPr>
          <w:b/>
          <w:szCs w:val="22"/>
        </w:rPr>
        <w:t xml:space="preserve">December </w:t>
      </w:r>
      <w:r w:rsidR="00B35186">
        <w:rPr>
          <w:b/>
          <w:szCs w:val="22"/>
        </w:rPr>
        <w:t>22</w:t>
      </w:r>
      <w:r w:rsidRPr="002546E0">
        <w:rPr>
          <w:b/>
          <w:szCs w:val="22"/>
        </w:rPr>
        <w:t>, 201</w:t>
      </w:r>
      <w:r w:rsidR="00196918">
        <w:rPr>
          <w:b/>
          <w:szCs w:val="22"/>
        </w:rPr>
        <w:t>6</w:t>
      </w:r>
    </w:p>
    <w:p w:rsidR="00E353F0" w:rsidRPr="002546E0" w:rsidRDefault="00E353F0" w:rsidP="00E353F0">
      <w:pPr>
        <w:spacing w:before="60"/>
        <w:ind w:firstLine="720"/>
        <w:rPr>
          <w:b/>
          <w:szCs w:val="22"/>
        </w:rPr>
      </w:pPr>
    </w:p>
    <w:p w:rsidR="00E353F0" w:rsidRPr="002546E0" w:rsidRDefault="002A6396" w:rsidP="00E353F0">
      <w:pPr>
        <w:pStyle w:val="Heading3"/>
        <w:numPr>
          <w:ilvl w:val="0"/>
          <w:numId w:val="0"/>
        </w:numPr>
        <w:tabs>
          <w:tab w:val="left" w:pos="720"/>
        </w:tabs>
        <w:jc w:val="center"/>
        <w:rPr>
          <w:szCs w:val="22"/>
        </w:rPr>
      </w:pPr>
      <w:r>
        <w:rPr>
          <w:szCs w:val="22"/>
        </w:rPr>
        <w:t xml:space="preserve">            PETITION</w:t>
      </w:r>
      <w:r w:rsidR="00283655">
        <w:rPr>
          <w:szCs w:val="22"/>
        </w:rPr>
        <w:t>S</w:t>
      </w:r>
      <w:r>
        <w:rPr>
          <w:szCs w:val="22"/>
        </w:rPr>
        <w:t xml:space="preserve"> FOR </w:t>
      </w:r>
      <w:r w:rsidR="00E353F0" w:rsidRPr="002546E0">
        <w:rPr>
          <w:szCs w:val="22"/>
        </w:rPr>
        <w:t xml:space="preserve">RECONSIDERATION OF ACTION IN RULEMAKING                                     PROCEEDING     </w:t>
      </w:r>
    </w:p>
    <w:p w:rsidR="00602577" w:rsidRPr="002546E0" w:rsidRDefault="00283655">
      <w:pPr>
        <w:spacing w:before="120" w:after="240"/>
        <w:rPr>
          <w:szCs w:val="22"/>
        </w:rPr>
      </w:pPr>
      <w:r>
        <w:rPr>
          <w:szCs w:val="22"/>
        </w:rPr>
        <w:t>P</w:t>
      </w:r>
      <w:r w:rsidR="003D5586" w:rsidRPr="002546E0">
        <w:rPr>
          <w:szCs w:val="22"/>
        </w:rPr>
        <w:t>etition</w:t>
      </w:r>
      <w:r>
        <w:rPr>
          <w:szCs w:val="22"/>
        </w:rPr>
        <w:t>s</w:t>
      </w:r>
      <w:r w:rsidR="003D5586" w:rsidRPr="002546E0">
        <w:rPr>
          <w:szCs w:val="22"/>
        </w:rPr>
        <w:t xml:space="preserve"> for r</w:t>
      </w:r>
      <w:r w:rsidR="00E353F0" w:rsidRPr="002546E0">
        <w:rPr>
          <w:szCs w:val="22"/>
        </w:rPr>
        <w:t>econsideration ha</w:t>
      </w:r>
      <w:r w:rsidR="00575190">
        <w:rPr>
          <w:szCs w:val="22"/>
        </w:rPr>
        <w:t>s</w:t>
      </w:r>
      <w:r w:rsidR="00E353F0" w:rsidRPr="002546E0">
        <w:rPr>
          <w:szCs w:val="22"/>
        </w:rPr>
        <w:t xml:space="preserve"> been filed in the Commission’s rulemaking proceeding listed in this Public Notice and published pursuant to </w:t>
      </w:r>
      <w:r w:rsidR="003D5586" w:rsidRPr="002546E0">
        <w:rPr>
          <w:szCs w:val="22"/>
        </w:rPr>
        <w:t>4</w:t>
      </w:r>
      <w:r w:rsidR="00E353F0" w:rsidRPr="002546E0">
        <w:rPr>
          <w:szCs w:val="22"/>
        </w:rPr>
        <w:t xml:space="preserve">7 C.F.R. § 1.429(e).  The full text of this document is available for viewing and copying </w:t>
      </w:r>
      <w:r w:rsidR="00BE17DF">
        <w:rPr>
          <w:szCs w:val="22"/>
        </w:rPr>
        <w:t xml:space="preserve">at </w:t>
      </w:r>
      <w:r w:rsidR="003D5586" w:rsidRPr="002546E0">
        <w:rPr>
          <w:szCs w:val="22"/>
        </w:rPr>
        <w:t>the FCC Reference Information Center, 445 12</w:t>
      </w:r>
      <w:r w:rsidR="00BE17DF">
        <w:rPr>
          <w:szCs w:val="22"/>
        </w:rPr>
        <w:t>th</w:t>
      </w:r>
      <w:r w:rsidR="003D5586" w:rsidRPr="002546E0">
        <w:rPr>
          <w:szCs w:val="22"/>
        </w:rPr>
        <w:t xml:space="preserve"> Street, SW, Room </w:t>
      </w:r>
      <w:r w:rsidR="00E353F0" w:rsidRPr="002546E0">
        <w:rPr>
          <w:szCs w:val="22"/>
        </w:rPr>
        <w:t xml:space="preserve">CY-A257, </w:t>
      </w:r>
      <w:r w:rsidR="003D5586" w:rsidRPr="002546E0">
        <w:rPr>
          <w:szCs w:val="22"/>
        </w:rPr>
        <w:t>Washington, DC 20554.</w:t>
      </w:r>
      <w:r w:rsidR="00E353F0" w:rsidRPr="002546E0">
        <w:rPr>
          <w:szCs w:val="22"/>
        </w:rPr>
        <w:t xml:space="preserve">  Opposition</w:t>
      </w:r>
      <w:r w:rsidR="00886F95" w:rsidRPr="002546E0">
        <w:rPr>
          <w:szCs w:val="22"/>
        </w:rPr>
        <w:t>s</w:t>
      </w:r>
      <w:r w:rsidR="00E353F0" w:rsidRPr="002546E0">
        <w:rPr>
          <w:szCs w:val="22"/>
        </w:rPr>
        <w:t xml:space="preserve"> to </w:t>
      </w:r>
      <w:r w:rsidR="00886F95" w:rsidRPr="002546E0">
        <w:rPr>
          <w:szCs w:val="22"/>
        </w:rPr>
        <w:t>a petition for reconsideration</w:t>
      </w:r>
      <w:r w:rsidR="00E353F0" w:rsidRPr="002546E0">
        <w:rPr>
          <w:szCs w:val="22"/>
        </w:rPr>
        <w:t xml:space="preserve"> must be filed within 15 days </w:t>
      </w:r>
      <w:r w:rsidR="003D5586" w:rsidRPr="002546E0">
        <w:rPr>
          <w:szCs w:val="22"/>
        </w:rPr>
        <w:t xml:space="preserve">of the date of publication of this Public </w:t>
      </w:r>
      <w:r w:rsidR="00E353F0" w:rsidRPr="002546E0">
        <w:rPr>
          <w:szCs w:val="22"/>
        </w:rPr>
        <w:t xml:space="preserve">Notice in the Federal Register.  47 C.F.R. § 1.4(b)(1). </w:t>
      </w:r>
      <w:r w:rsidR="00886F95" w:rsidRPr="002546E0">
        <w:rPr>
          <w:szCs w:val="22"/>
        </w:rPr>
        <w:t xml:space="preserve"> </w:t>
      </w:r>
      <w:r w:rsidR="00E353F0" w:rsidRPr="002546E0">
        <w:rPr>
          <w:szCs w:val="22"/>
        </w:rPr>
        <w:t xml:space="preserve">Replies to an opposition must be filed within 10 days after the time for filing oppositions has expired. </w:t>
      </w:r>
    </w:p>
    <w:p w:rsidR="00E353F0" w:rsidRDefault="00E353F0" w:rsidP="00E353F0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E353F0" w:rsidRDefault="00E353F0" w:rsidP="00E353F0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</w:p>
    <w:p w:rsidR="00D1254C" w:rsidRDefault="00E353F0" w:rsidP="00281713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>Subject</w:t>
      </w:r>
      <w:r w:rsidRPr="003D5586">
        <w:rPr>
          <w:szCs w:val="24"/>
        </w:rPr>
        <w:t>:</w:t>
      </w:r>
      <w:r w:rsidR="00C70C59">
        <w:rPr>
          <w:b/>
          <w:szCs w:val="24"/>
        </w:rPr>
        <w:t xml:space="preserve">  </w:t>
      </w:r>
      <w:r w:rsidR="00DC061D">
        <w:rPr>
          <w:b/>
          <w:szCs w:val="24"/>
        </w:rPr>
        <w:t xml:space="preserve"> </w:t>
      </w:r>
      <w:r w:rsidR="00C70C59">
        <w:rPr>
          <w:b/>
          <w:szCs w:val="24"/>
        </w:rPr>
        <w:t>-</w:t>
      </w:r>
      <w:r w:rsidR="00281713" w:rsidRPr="00281713">
        <w:rPr>
          <w:szCs w:val="24"/>
        </w:rPr>
        <w:t>Use of Spectrum Bands Above 24 GHz For</w:t>
      </w:r>
      <w:r w:rsidR="00281713">
        <w:rPr>
          <w:szCs w:val="24"/>
        </w:rPr>
        <w:t xml:space="preserve"> </w:t>
      </w:r>
      <w:r w:rsidR="00281713" w:rsidRPr="00281713">
        <w:rPr>
          <w:szCs w:val="24"/>
        </w:rPr>
        <w:t>Mobile Radio Services</w:t>
      </w:r>
      <w:r w:rsidR="009508CF" w:rsidRPr="00281713">
        <w:rPr>
          <w:szCs w:val="24"/>
        </w:rPr>
        <w:t xml:space="preserve"> (</w:t>
      </w:r>
      <w:r w:rsidR="00281713">
        <w:rPr>
          <w:szCs w:val="24"/>
        </w:rPr>
        <w:t>GN</w:t>
      </w:r>
      <w:r w:rsidR="009508CF">
        <w:rPr>
          <w:szCs w:val="24"/>
        </w:rPr>
        <w:t xml:space="preserve"> Docket. 1</w:t>
      </w:r>
      <w:r w:rsidR="00281713">
        <w:rPr>
          <w:szCs w:val="24"/>
        </w:rPr>
        <w:t>4</w:t>
      </w:r>
      <w:r w:rsidR="009508CF">
        <w:rPr>
          <w:szCs w:val="24"/>
        </w:rPr>
        <w:t>-</w:t>
      </w:r>
      <w:r w:rsidR="00281713">
        <w:rPr>
          <w:szCs w:val="24"/>
        </w:rPr>
        <w:t>177</w:t>
      </w:r>
      <w:r w:rsidR="009508CF">
        <w:rPr>
          <w:szCs w:val="24"/>
        </w:rPr>
        <w:t>)</w:t>
      </w:r>
    </w:p>
    <w:p w:rsidR="00281713" w:rsidRPr="00281713" w:rsidRDefault="00BC49E1" w:rsidP="00281713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 w:rsidRPr="00B35186">
        <w:rPr>
          <w:b/>
          <w:szCs w:val="24"/>
        </w:rPr>
        <w:t xml:space="preserve">                 -</w:t>
      </w:r>
      <w:r w:rsidR="00281713" w:rsidRPr="00281713">
        <w:rPr>
          <w:szCs w:val="24"/>
        </w:rPr>
        <w:t>Establishing a More Flexible Framework to</w:t>
      </w:r>
      <w:r w:rsidR="00281713">
        <w:rPr>
          <w:szCs w:val="24"/>
        </w:rPr>
        <w:t xml:space="preserve"> </w:t>
      </w:r>
      <w:r w:rsidR="00281713" w:rsidRPr="00281713">
        <w:rPr>
          <w:szCs w:val="24"/>
        </w:rPr>
        <w:t>Facilitate Satellite Operations in the 27.5-28.35</w:t>
      </w:r>
    </w:p>
    <w:p w:rsidR="009508CF" w:rsidRDefault="00281713" w:rsidP="00BC49E1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szCs w:val="24"/>
        </w:rPr>
        <w:tab/>
      </w:r>
      <w:r w:rsidRPr="00281713">
        <w:rPr>
          <w:szCs w:val="24"/>
        </w:rPr>
        <w:t>GHz and 37.5-40 GHz Bands</w:t>
      </w:r>
      <w:r>
        <w:rPr>
          <w:szCs w:val="24"/>
        </w:rPr>
        <w:t xml:space="preserve"> </w:t>
      </w:r>
      <w:r w:rsidR="009508CF">
        <w:rPr>
          <w:szCs w:val="24"/>
        </w:rPr>
        <w:t>(</w:t>
      </w:r>
      <w:r>
        <w:rPr>
          <w:szCs w:val="24"/>
        </w:rPr>
        <w:t>IB</w:t>
      </w:r>
      <w:r w:rsidR="009508CF">
        <w:rPr>
          <w:szCs w:val="24"/>
        </w:rPr>
        <w:t xml:space="preserve"> Docket No. </w:t>
      </w:r>
      <w:r>
        <w:rPr>
          <w:szCs w:val="24"/>
        </w:rPr>
        <w:t>15</w:t>
      </w:r>
      <w:r w:rsidR="009508CF">
        <w:rPr>
          <w:szCs w:val="24"/>
        </w:rPr>
        <w:t>-</w:t>
      </w:r>
      <w:r>
        <w:rPr>
          <w:szCs w:val="24"/>
        </w:rPr>
        <w:t>256</w:t>
      </w:r>
      <w:r w:rsidR="009508CF">
        <w:rPr>
          <w:szCs w:val="24"/>
        </w:rPr>
        <w:t>)</w:t>
      </w:r>
    </w:p>
    <w:p w:rsidR="002813D2" w:rsidRDefault="00B35186" w:rsidP="00281713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szCs w:val="24"/>
        </w:rPr>
        <w:t xml:space="preserve">                 </w:t>
      </w:r>
      <w:r w:rsidR="0019598F" w:rsidRPr="00B35186">
        <w:rPr>
          <w:b/>
          <w:szCs w:val="24"/>
        </w:rPr>
        <w:t>-</w:t>
      </w:r>
      <w:r w:rsidR="00281713" w:rsidRPr="00281713">
        <w:rPr>
          <w:szCs w:val="24"/>
        </w:rPr>
        <w:t>Amendment of Parts 1, 22, 24, 27, 74, 80, 90, 95,</w:t>
      </w:r>
      <w:r w:rsidR="00281713">
        <w:rPr>
          <w:szCs w:val="24"/>
        </w:rPr>
        <w:t xml:space="preserve"> </w:t>
      </w:r>
      <w:r w:rsidR="00281713" w:rsidRPr="00281713">
        <w:rPr>
          <w:szCs w:val="24"/>
        </w:rPr>
        <w:t>and 101 To Establish Uniform License Renewal,</w:t>
      </w:r>
      <w:r w:rsidR="00281713">
        <w:rPr>
          <w:szCs w:val="24"/>
        </w:rPr>
        <w:t xml:space="preserve"> </w:t>
      </w:r>
      <w:r w:rsidR="00281713" w:rsidRPr="00281713">
        <w:rPr>
          <w:szCs w:val="24"/>
        </w:rPr>
        <w:t>Discontinuance of Operation, and Geographic</w:t>
      </w:r>
      <w:r w:rsidR="00281713">
        <w:rPr>
          <w:szCs w:val="24"/>
        </w:rPr>
        <w:t xml:space="preserve"> </w:t>
      </w:r>
      <w:r w:rsidR="00281713" w:rsidRPr="00281713">
        <w:rPr>
          <w:szCs w:val="24"/>
        </w:rPr>
        <w:t>Partitioning and Spectrum Disaggregation Rules</w:t>
      </w:r>
      <w:r w:rsidR="00281713">
        <w:rPr>
          <w:szCs w:val="24"/>
        </w:rPr>
        <w:t xml:space="preserve"> </w:t>
      </w:r>
      <w:r w:rsidR="00281713" w:rsidRPr="00281713">
        <w:rPr>
          <w:szCs w:val="24"/>
        </w:rPr>
        <w:t>and Policies for Certain Wireless Radio Services</w:t>
      </w:r>
      <w:r w:rsidR="00281713">
        <w:rPr>
          <w:szCs w:val="24"/>
        </w:rPr>
        <w:t xml:space="preserve"> (WT Docket No. 10-112)</w:t>
      </w:r>
    </w:p>
    <w:p w:rsidR="00281713" w:rsidRPr="00281713" w:rsidRDefault="00281713" w:rsidP="00281713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szCs w:val="24"/>
        </w:rPr>
        <w:tab/>
      </w:r>
      <w:r w:rsidRPr="00B35186">
        <w:rPr>
          <w:b/>
          <w:szCs w:val="24"/>
        </w:rPr>
        <w:t>-</w:t>
      </w:r>
      <w:r w:rsidRPr="00281713">
        <w:rPr>
          <w:szCs w:val="24"/>
        </w:rPr>
        <w:t>Allocation and Designation of Spectrum for</w:t>
      </w:r>
      <w:r>
        <w:rPr>
          <w:szCs w:val="24"/>
        </w:rPr>
        <w:t xml:space="preserve"> </w:t>
      </w:r>
      <w:r w:rsidRPr="00281713">
        <w:rPr>
          <w:szCs w:val="24"/>
        </w:rPr>
        <w:t>Fixed-Satellite Services in the 37.5-38.5 GHz,</w:t>
      </w:r>
    </w:p>
    <w:p w:rsidR="00281713" w:rsidRPr="002813D2" w:rsidRDefault="00281713" w:rsidP="00281713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szCs w:val="24"/>
        </w:rPr>
        <w:tab/>
      </w:r>
      <w:r w:rsidRPr="00281713">
        <w:rPr>
          <w:szCs w:val="24"/>
        </w:rPr>
        <w:t>40.5-41.5 GHz and 48.2-50.2 GHz Frequency</w:t>
      </w:r>
      <w:r>
        <w:rPr>
          <w:szCs w:val="24"/>
        </w:rPr>
        <w:t xml:space="preserve"> </w:t>
      </w:r>
      <w:r w:rsidRPr="00281713">
        <w:rPr>
          <w:szCs w:val="24"/>
        </w:rPr>
        <w:t>Bands; Allocation of Spectrum to Upgrade Fixed</w:t>
      </w:r>
      <w:r>
        <w:rPr>
          <w:szCs w:val="24"/>
        </w:rPr>
        <w:t xml:space="preserve"> </w:t>
      </w:r>
      <w:r w:rsidRPr="00281713">
        <w:rPr>
          <w:szCs w:val="24"/>
        </w:rPr>
        <w:t>and Mobile Allocations in the 40.5-42.5 GHz</w:t>
      </w:r>
      <w:r>
        <w:rPr>
          <w:szCs w:val="24"/>
        </w:rPr>
        <w:t xml:space="preserve"> </w:t>
      </w:r>
      <w:r w:rsidRPr="00281713">
        <w:rPr>
          <w:szCs w:val="24"/>
        </w:rPr>
        <w:t>Frequency Band; Allocation of Spectrum in the</w:t>
      </w:r>
      <w:r>
        <w:rPr>
          <w:szCs w:val="24"/>
        </w:rPr>
        <w:t xml:space="preserve"> </w:t>
      </w:r>
      <w:r w:rsidRPr="00281713">
        <w:rPr>
          <w:szCs w:val="24"/>
        </w:rPr>
        <w:t>46.9-47.0 GHz Frequency Band for Wireless</w:t>
      </w:r>
      <w:r>
        <w:rPr>
          <w:szCs w:val="24"/>
        </w:rPr>
        <w:t xml:space="preserve"> </w:t>
      </w:r>
      <w:r w:rsidRPr="00281713">
        <w:rPr>
          <w:szCs w:val="24"/>
        </w:rPr>
        <w:t>Services; and Allocation of Spectrum in the 37.0-38.0 GHz and 40.0-40.5 GHz for Government</w:t>
      </w:r>
      <w:r>
        <w:rPr>
          <w:szCs w:val="24"/>
        </w:rPr>
        <w:t xml:space="preserve"> </w:t>
      </w:r>
      <w:r w:rsidRPr="00281713">
        <w:rPr>
          <w:szCs w:val="24"/>
        </w:rPr>
        <w:t>Operations</w:t>
      </w:r>
      <w:r>
        <w:rPr>
          <w:szCs w:val="24"/>
        </w:rPr>
        <w:t xml:space="preserve"> (IB Docket No. 97-95)</w:t>
      </w:r>
    </w:p>
    <w:p w:rsidR="00196918" w:rsidRDefault="00196918" w:rsidP="009359F0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szCs w:val="24"/>
        </w:rPr>
        <w:t xml:space="preserve">                  </w:t>
      </w:r>
    </w:p>
    <w:p w:rsidR="00437AD3" w:rsidRDefault="00196918" w:rsidP="00D1254C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 w:rsidRPr="00196918">
        <w:rPr>
          <w:b/>
          <w:szCs w:val="24"/>
        </w:rPr>
        <w:t>Filed by:</w:t>
      </w:r>
      <w:r w:rsidR="00C70C59">
        <w:rPr>
          <w:b/>
          <w:szCs w:val="24"/>
        </w:rPr>
        <w:t xml:space="preserve"> </w:t>
      </w:r>
      <w:r w:rsidR="00491448">
        <w:rPr>
          <w:b/>
          <w:szCs w:val="24"/>
        </w:rPr>
        <w:t xml:space="preserve"> </w:t>
      </w:r>
      <w:r w:rsidR="00C70C59">
        <w:rPr>
          <w:b/>
          <w:szCs w:val="24"/>
        </w:rPr>
        <w:t>-</w:t>
      </w:r>
      <w:r w:rsidR="00491448" w:rsidRPr="00491448">
        <w:rPr>
          <w:szCs w:val="24"/>
        </w:rPr>
        <w:t>Chris Pearson</w:t>
      </w:r>
      <w:r w:rsidR="00D1254C">
        <w:rPr>
          <w:szCs w:val="24"/>
        </w:rPr>
        <w:t>, on behalf of</w:t>
      </w:r>
      <w:r w:rsidR="00491448">
        <w:rPr>
          <w:szCs w:val="24"/>
        </w:rPr>
        <w:t xml:space="preserve"> 5G Americas</w:t>
      </w:r>
    </w:p>
    <w:p w:rsidR="00491448" w:rsidRDefault="00491448" w:rsidP="00491448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szCs w:val="24"/>
        </w:rPr>
        <w:tab/>
      </w:r>
      <w:r w:rsidRPr="00B35186">
        <w:rPr>
          <w:b/>
          <w:szCs w:val="24"/>
        </w:rPr>
        <w:t>-</w:t>
      </w:r>
      <w:r>
        <w:rPr>
          <w:szCs w:val="24"/>
        </w:rPr>
        <w:t xml:space="preserve">Donald L. Herman, Jr., on behalf of Adams Telcom, Inc., jointly with </w:t>
      </w:r>
      <w:r w:rsidRPr="00491448">
        <w:rPr>
          <w:szCs w:val="24"/>
        </w:rPr>
        <w:t>Central Texas Communications, Inc.,</w:t>
      </w:r>
      <w:r>
        <w:rPr>
          <w:szCs w:val="24"/>
        </w:rPr>
        <w:t xml:space="preserve"> </w:t>
      </w:r>
      <w:r w:rsidRPr="00491448">
        <w:rPr>
          <w:szCs w:val="24"/>
        </w:rPr>
        <w:t>E.N.M.R. Telephone Cooperative, Louisiana Competitive Telecommunications,</w:t>
      </w:r>
      <w:r>
        <w:rPr>
          <w:szCs w:val="24"/>
        </w:rPr>
        <w:t xml:space="preserve"> </w:t>
      </w:r>
      <w:r w:rsidRPr="00491448">
        <w:rPr>
          <w:szCs w:val="24"/>
        </w:rPr>
        <w:t>Inc.</w:t>
      </w:r>
      <w:r>
        <w:rPr>
          <w:szCs w:val="24"/>
        </w:rPr>
        <w:t xml:space="preserve">, </w:t>
      </w:r>
      <w:r w:rsidRPr="00491448">
        <w:rPr>
          <w:szCs w:val="24"/>
        </w:rPr>
        <w:t>and Pine Belt Communications, Inc.</w:t>
      </w:r>
    </w:p>
    <w:p w:rsidR="00491448" w:rsidRPr="00491448" w:rsidRDefault="009508CF" w:rsidP="00491448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 xml:space="preserve">                 </w:t>
      </w:r>
      <w:r w:rsidR="00491448" w:rsidRPr="00491448">
        <w:rPr>
          <w:b/>
          <w:szCs w:val="24"/>
        </w:rPr>
        <w:t>-</w:t>
      </w:r>
      <w:r w:rsidR="00491448" w:rsidRPr="00491448">
        <w:rPr>
          <w:szCs w:val="24"/>
        </w:rPr>
        <w:t xml:space="preserve">Audrey L. Allison, on behalf of </w:t>
      </w:r>
      <w:r w:rsidR="00491448">
        <w:rPr>
          <w:szCs w:val="24"/>
        </w:rPr>
        <w:t>The Boeing Company</w:t>
      </w:r>
    </w:p>
    <w:p w:rsidR="00491448" w:rsidRDefault="00491448" w:rsidP="00491448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 w:rsidRPr="00491448">
        <w:rPr>
          <w:b/>
          <w:szCs w:val="24"/>
        </w:rPr>
        <w:t xml:space="preserve">                 -</w:t>
      </w:r>
      <w:r w:rsidRPr="00491448">
        <w:rPr>
          <w:szCs w:val="24"/>
        </w:rPr>
        <w:t xml:space="preserve">Steven K. Berry, on behalf of </w:t>
      </w:r>
      <w:r>
        <w:rPr>
          <w:szCs w:val="24"/>
        </w:rPr>
        <w:t>Competitive Carriers Association</w:t>
      </w:r>
    </w:p>
    <w:p w:rsidR="00491448" w:rsidRDefault="00491448" w:rsidP="00491448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ab/>
      </w:r>
      <w:r w:rsidRPr="00491448">
        <w:rPr>
          <w:b/>
          <w:szCs w:val="24"/>
        </w:rPr>
        <w:t>-</w:t>
      </w:r>
      <w:r w:rsidRPr="00491448">
        <w:rPr>
          <w:szCs w:val="24"/>
        </w:rPr>
        <w:t xml:space="preserve">Brian M. Josef, on behalf of </w:t>
      </w:r>
      <w:r>
        <w:rPr>
          <w:szCs w:val="24"/>
        </w:rPr>
        <w:t>CTIA</w:t>
      </w:r>
    </w:p>
    <w:p w:rsidR="00491448" w:rsidRDefault="00491448" w:rsidP="00491448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ab/>
      </w:r>
      <w:r w:rsidRPr="00491448">
        <w:rPr>
          <w:b/>
          <w:szCs w:val="24"/>
        </w:rPr>
        <w:t>-</w:t>
      </w:r>
      <w:r w:rsidRPr="00491448">
        <w:rPr>
          <w:szCs w:val="24"/>
        </w:rPr>
        <w:t xml:space="preserve">Giselle Creeser, on behalf of </w:t>
      </w:r>
      <w:r>
        <w:rPr>
          <w:szCs w:val="24"/>
        </w:rPr>
        <w:t>Inmarsat, Inc., jointly with Jennifer A. Manner, on behalf of EchoStar Satellite Operating Corporation and Hughes Network Systems LLC</w:t>
      </w:r>
    </w:p>
    <w:p w:rsidR="00491448" w:rsidRDefault="00491448" w:rsidP="00491448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ab/>
      </w:r>
      <w:r w:rsidRPr="00491448">
        <w:rPr>
          <w:b/>
          <w:szCs w:val="24"/>
        </w:rPr>
        <w:t>-</w:t>
      </w:r>
      <w:r>
        <w:rPr>
          <w:szCs w:val="24"/>
        </w:rPr>
        <w:t>Rick Chessen</w:t>
      </w:r>
      <w:r w:rsidRPr="00491448">
        <w:rPr>
          <w:szCs w:val="24"/>
        </w:rPr>
        <w:t xml:space="preserve">, on behalf of </w:t>
      </w:r>
      <w:r>
        <w:rPr>
          <w:szCs w:val="24"/>
        </w:rPr>
        <w:t>NTCA – The Internet &amp; Television Association</w:t>
      </w:r>
    </w:p>
    <w:p w:rsidR="00491448" w:rsidRDefault="00491448" w:rsidP="00491448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ab/>
      </w:r>
      <w:r w:rsidRPr="00491448">
        <w:rPr>
          <w:b/>
          <w:szCs w:val="24"/>
        </w:rPr>
        <w:t>-</w:t>
      </w:r>
      <w:r>
        <w:rPr>
          <w:szCs w:val="24"/>
        </w:rPr>
        <w:t>Michele C. Farquhar</w:t>
      </w:r>
      <w:r w:rsidRPr="00491448">
        <w:rPr>
          <w:szCs w:val="24"/>
        </w:rPr>
        <w:t xml:space="preserve">, on behalf of </w:t>
      </w:r>
      <w:r>
        <w:rPr>
          <w:szCs w:val="24"/>
        </w:rPr>
        <w:t>Nextlink Wireless, LLC</w:t>
      </w:r>
    </w:p>
    <w:p w:rsidR="00711E17" w:rsidRDefault="00711E17" w:rsidP="00491448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ab/>
      </w:r>
      <w:r w:rsidRPr="00711E17">
        <w:rPr>
          <w:b/>
          <w:szCs w:val="24"/>
        </w:rPr>
        <w:t>-</w:t>
      </w:r>
      <w:r w:rsidRPr="00711E17">
        <w:rPr>
          <w:szCs w:val="24"/>
        </w:rPr>
        <w:t xml:space="preserve">Petra Vorwig, on behalf of </w:t>
      </w:r>
      <w:r>
        <w:rPr>
          <w:szCs w:val="24"/>
        </w:rPr>
        <w:t>SES Americom, Inc., jointly with Suzanne Malloy, on behalf of O3b Limited</w:t>
      </w:r>
    </w:p>
    <w:p w:rsidR="000E0EC0" w:rsidRDefault="000E0EC0" w:rsidP="00491448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ab/>
      </w:r>
      <w:r w:rsidRPr="000E0EC0">
        <w:rPr>
          <w:b/>
          <w:szCs w:val="24"/>
        </w:rPr>
        <w:t>-</w:t>
      </w:r>
      <w:r>
        <w:rPr>
          <w:szCs w:val="24"/>
        </w:rPr>
        <w:t>Tom Stroup</w:t>
      </w:r>
      <w:r w:rsidRPr="000E0EC0">
        <w:rPr>
          <w:szCs w:val="24"/>
        </w:rPr>
        <w:t>, on behalf of</w:t>
      </w:r>
      <w:r>
        <w:rPr>
          <w:szCs w:val="24"/>
        </w:rPr>
        <w:t xml:space="preserve"> Satellite Industry Association</w:t>
      </w:r>
    </w:p>
    <w:p w:rsidR="000E0EC0" w:rsidRDefault="000E0EC0" w:rsidP="00491448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lastRenderedPageBreak/>
        <w:tab/>
      </w:r>
      <w:r w:rsidRPr="000E0EC0">
        <w:rPr>
          <w:b/>
          <w:szCs w:val="24"/>
        </w:rPr>
        <w:t>-</w:t>
      </w:r>
      <w:r>
        <w:rPr>
          <w:szCs w:val="24"/>
        </w:rPr>
        <w:t>James Reid</w:t>
      </w:r>
      <w:r w:rsidRPr="000E0EC0">
        <w:rPr>
          <w:szCs w:val="24"/>
        </w:rPr>
        <w:t>, on behalf of</w:t>
      </w:r>
      <w:r>
        <w:rPr>
          <w:szCs w:val="24"/>
        </w:rPr>
        <w:t xml:space="preserve"> Telecommunications Industry Association</w:t>
      </w:r>
    </w:p>
    <w:p w:rsidR="000E0EC0" w:rsidRDefault="000E0EC0" w:rsidP="00491448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ab/>
      </w:r>
      <w:r w:rsidRPr="000E0EC0">
        <w:rPr>
          <w:b/>
          <w:szCs w:val="24"/>
        </w:rPr>
        <w:t>-</w:t>
      </w:r>
      <w:r>
        <w:rPr>
          <w:szCs w:val="24"/>
        </w:rPr>
        <w:t>Steve B. Sharkey</w:t>
      </w:r>
      <w:r w:rsidRPr="000E0EC0">
        <w:rPr>
          <w:szCs w:val="24"/>
        </w:rPr>
        <w:t>, on behalf of</w:t>
      </w:r>
      <w:r>
        <w:rPr>
          <w:szCs w:val="24"/>
        </w:rPr>
        <w:t xml:space="preserve"> T-Mobile USA, Inc.</w:t>
      </w:r>
    </w:p>
    <w:p w:rsidR="000E0EC0" w:rsidRPr="00491448" w:rsidRDefault="000E0EC0" w:rsidP="00491448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ab/>
      </w:r>
      <w:r w:rsidRPr="000E0EC0">
        <w:rPr>
          <w:b/>
          <w:szCs w:val="24"/>
        </w:rPr>
        <w:t>-</w:t>
      </w:r>
      <w:r>
        <w:rPr>
          <w:szCs w:val="24"/>
        </w:rPr>
        <w:t>Christopher Murphy</w:t>
      </w:r>
      <w:r w:rsidRPr="000E0EC0">
        <w:rPr>
          <w:szCs w:val="24"/>
        </w:rPr>
        <w:t>, on behalf of</w:t>
      </w:r>
      <w:r>
        <w:rPr>
          <w:szCs w:val="24"/>
        </w:rPr>
        <w:t xml:space="preserve"> ViaSat, Inc.</w:t>
      </w:r>
    </w:p>
    <w:p w:rsidR="00491448" w:rsidRPr="009508CF" w:rsidRDefault="00491448" w:rsidP="00491448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 w:rsidRPr="00491448">
        <w:rPr>
          <w:b/>
          <w:szCs w:val="24"/>
        </w:rPr>
        <w:t xml:space="preserve">                 </w:t>
      </w:r>
      <w:r>
        <w:rPr>
          <w:b/>
          <w:szCs w:val="24"/>
        </w:rPr>
        <w:t xml:space="preserve"> </w:t>
      </w:r>
      <w:r w:rsidRPr="00491448">
        <w:rPr>
          <w:szCs w:val="24"/>
        </w:rPr>
        <w:t>(</w:t>
      </w:r>
      <w:r w:rsidR="001A27F8">
        <w:rPr>
          <w:szCs w:val="24"/>
        </w:rPr>
        <w:t>All f</w:t>
      </w:r>
      <w:r w:rsidRPr="00491448">
        <w:rPr>
          <w:szCs w:val="24"/>
        </w:rPr>
        <w:t>iled December 14, 2016)</w:t>
      </w:r>
    </w:p>
    <w:p w:rsidR="002857DD" w:rsidRDefault="00734941" w:rsidP="00E353F0">
      <w:pPr>
        <w:tabs>
          <w:tab w:val="left" w:pos="0"/>
          <w:tab w:val="left" w:pos="1080"/>
          <w:tab w:val="left" w:pos="1440"/>
        </w:tabs>
        <w:suppressAutoHyphens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236F94" w:rsidRDefault="00236F94" w:rsidP="002857DD">
      <w:pPr>
        <w:tabs>
          <w:tab w:val="left" w:pos="0"/>
          <w:tab w:val="left" w:pos="990"/>
          <w:tab w:val="left" w:pos="1080"/>
        </w:tabs>
        <w:suppressAutoHyphens/>
        <w:rPr>
          <w:szCs w:val="24"/>
        </w:rPr>
      </w:pPr>
    </w:p>
    <w:p w:rsidR="00236F94" w:rsidRPr="00236F94" w:rsidRDefault="00236F94" w:rsidP="00236F94">
      <w:pPr>
        <w:tabs>
          <w:tab w:val="left" w:pos="0"/>
          <w:tab w:val="left" w:pos="990"/>
          <w:tab w:val="left" w:pos="1080"/>
        </w:tabs>
        <w:suppressAutoHyphens/>
        <w:jc w:val="center"/>
        <w:rPr>
          <w:b/>
          <w:sz w:val="24"/>
        </w:rPr>
      </w:pPr>
      <w:r w:rsidRPr="00236F94">
        <w:rPr>
          <w:b/>
          <w:szCs w:val="24"/>
        </w:rPr>
        <w:t>--FCC--</w:t>
      </w:r>
    </w:p>
    <w:sectPr w:rsidR="00236F94" w:rsidRPr="00236F94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48" w:rsidRDefault="00491448">
      <w:r>
        <w:separator/>
      </w:r>
    </w:p>
  </w:endnote>
  <w:endnote w:type="continuationSeparator" w:id="0">
    <w:p w:rsidR="00491448" w:rsidRDefault="0049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FE" w:rsidRDefault="00EC7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FE" w:rsidRDefault="00EC7A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FE" w:rsidRDefault="00EC7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48" w:rsidRDefault="00491448">
      <w:r>
        <w:separator/>
      </w:r>
    </w:p>
  </w:footnote>
  <w:footnote w:type="continuationSeparator" w:id="0">
    <w:p w:rsidR="00491448" w:rsidRDefault="00491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FE" w:rsidRDefault="00EC7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FE" w:rsidRDefault="00EC7A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48" w:rsidRDefault="00491448" w:rsidP="002546E0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Tight wrapText="bothSides">
            <wp:wrapPolygon edited="0"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:rsidR="00491448" w:rsidRDefault="00491448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36EDE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448" w:rsidRDefault="00491448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491448" w:rsidRDefault="00491448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491448" w:rsidRDefault="00491448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491448" w:rsidRDefault="00491448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491448" w:rsidRDefault="00491448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491448" w:rsidRDefault="00491448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448" w:rsidRDefault="00491448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491448" w:rsidRDefault="00491448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491448" w:rsidRDefault="00491448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491448" w:rsidRDefault="0049144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491448" w:rsidRDefault="00491448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491448" w:rsidRDefault="00491448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491448" w:rsidRDefault="00491448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491448" w:rsidRDefault="0049144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491448" w:rsidRDefault="00491448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8E8"/>
    <w:multiLevelType w:val="hybridMultilevel"/>
    <w:tmpl w:val="2A14C47A"/>
    <w:lvl w:ilvl="0" w:tplc="3BC45736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0"/>
    <w:rsid w:val="000265AE"/>
    <w:rsid w:val="000A2C06"/>
    <w:rsid w:val="000A6E76"/>
    <w:rsid w:val="000E0EC0"/>
    <w:rsid w:val="001056D7"/>
    <w:rsid w:val="001653E6"/>
    <w:rsid w:val="0019598F"/>
    <w:rsid w:val="00196918"/>
    <w:rsid w:val="001A27F8"/>
    <w:rsid w:val="0023157F"/>
    <w:rsid w:val="00236F94"/>
    <w:rsid w:val="002434F9"/>
    <w:rsid w:val="002546E0"/>
    <w:rsid w:val="002813D2"/>
    <w:rsid w:val="00281713"/>
    <w:rsid w:val="00283655"/>
    <w:rsid w:val="002857DD"/>
    <w:rsid w:val="002A6396"/>
    <w:rsid w:val="002E66A2"/>
    <w:rsid w:val="00323C88"/>
    <w:rsid w:val="00335E76"/>
    <w:rsid w:val="00374BFC"/>
    <w:rsid w:val="003D5586"/>
    <w:rsid w:val="003F055E"/>
    <w:rsid w:val="00437AD3"/>
    <w:rsid w:val="00491448"/>
    <w:rsid w:val="0051401B"/>
    <w:rsid w:val="00530FC3"/>
    <w:rsid w:val="00575190"/>
    <w:rsid w:val="005C7FE2"/>
    <w:rsid w:val="005D1736"/>
    <w:rsid w:val="00602577"/>
    <w:rsid w:val="00617659"/>
    <w:rsid w:val="00652A76"/>
    <w:rsid w:val="0066420F"/>
    <w:rsid w:val="00711E17"/>
    <w:rsid w:val="00713042"/>
    <w:rsid w:val="00734941"/>
    <w:rsid w:val="007622FD"/>
    <w:rsid w:val="00871D19"/>
    <w:rsid w:val="00886F95"/>
    <w:rsid w:val="008B219D"/>
    <w:rsid w:val="008C4D1C"/>
    <w:rsid w:val="009359F0"/>
    <w:rsid w:val="009508CF"/>
    <w:rsid w:val="009900C4"/>
    <w:rsid w:val="009B67A2"/>
    <w:rsid w:val="009B7D65"/>
    <w:rsid w:val="00A14213"/>
    <w:rsid w:val="00A42A55"/>
    <w:rsid w:val="00B21AD8"/>
    <w:rsid w:val="00B35186"/>
    <w:rsid w:val="00B448BC"/>
    <w:rsid w:val="00BC49E1"/>
    <w:rsid w:val="00BE17DF"/>
    <w:rsid w:val="00BE4B84"/>
    <w:rsid w:val="00C45C2E"/>
    <w:rsid w:val="00C62686"/>
    <w:rsid w:val="00C70C59"/>
    <w:rsid w:val="00D1254C"/>
    <w:rsid w:val="00D17DC0"/>
    <w:rsid w:val="00D60EFF"/>
    <w:rsid w:val="00DC061D"/>
    <w:rsid w:val="00DC139B"/>
    <w:rsid w:val="00DC3550"/>
    <w:rsid w:val="00DF193E"/>
    <w:rsid w:val="00E353F0"/>
    <w:rsid w:val="00E57C8D"/>
    <w:rsid w:val="00E72907"/>
    <w:rsid w:val="00EC7AFE"/>
    <w:rsid w:val="00E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F0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F0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Schauble\AppData\Local\Microsoft\Windows\Temporary%20Internet%20Files\Content.MSO\808D2E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808D2EE1</Template>
  <TotalTime>0</TotalTime>
  <Pages>2</Pages>
  <Words>415</Words>
  <Characters>2556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3155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2016-12-08T15:46:00Z</cp:lastPrinted>
  <dcterms:created xsi:type="dcterms:W3CDTF">2016-12-22T15:19:00Z</dcterms:created>
  <dcterms:modified xsi:type="dcterms:W3CDTF">2016-12-22T15:19:00Z</dcterms:modified>
  <cp:category> </cp:category>
  <cp:contentStatus> </cp:contentStatus>
</cp:coreProperties>
</file>