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0A" w:rsidRDefault="006A440A" w:rsidP="006A440A">
      <w:pPr>
        <w:jc w:val="center"/>
        <w:rPr>
          <w:b/>
        </w:rPr>
      </w:pPr>
      <w:bookmarkStart w:id="0" w:name="_GoBack"/>
      <w:bookmarkEnd w:id="0"/>
      <w:r>
        <w:rPr>
          <w:b/>
        </w:rPr>
        <w:t>Before the</w:t>
      </w:r>
    </w:p>
    <w:p w:rsidR="006A440A" w:rsidRDefault="006A440A" w:rsidP="006A440A">
      <w:pPr>
        <w:jc w:val="center"/>
        <w:rPr>
          <w:b/>
        </w:rPr>
      </w:pPr>
      <w:r>
        <w:rPr>
          <w:b/>
        </w:rPr>
        <w:t>Federal Communications Commission</w:t>
      </w:r>
    </w:p>
    <w:p w:rsidR="006A440A" w:rsidRDefault="006A440A" w:rsidP="006A440A">
      <w:pPr>
        <w:jc w:val="center"/>
        <w:rPr>
          <w:b/>
        </w:rPr>
      </w:pPr>
      <w:r>
        <w:rPr>
          <w:b/>
        </w:rPr>
        <w:t>Washington, D.C. 20554</w:t>
      </w:r>
    </w:p>
    <w:p w:rsidR="006A440A" w:rsidRDefault="006A440A" w:rsidP="006A440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720"/>
        <w:gridCol w:w="4230"/>
      </w:tblGrid>
      <w:tr w:rsidR="006A440A" w:rsidTr="00C27A9F">
        <w:tc>
          <w:tcPr>
            <w:tcW w:w="4698" w:type="dxa"/>
          </w:tcPr>
          <w:p w:rsidR="006A440A" w:rsidRDefault="006A440A" w:rsidP="00C27A9F">
            <w:pPr>
              <w:ind w:right="-18"/>
            </w:pPr>
            <w:r>
              <w:t>In the Matter of</w:t>
            </w:r>
          </w:p>
          <w:p w:rsidR="006A440A" w:rsidRDefault="006A440A" w:rsidP="00C27A9F">
            <w:pPr>
              <w:ind w:right="-18"/>
            </w:pPr>
          </w:p>
          <w:p w:rsidR="006A440A" w:rsidRDefault="006A440A" w:rsidP="00C27A9F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Transition from TTY to Real-Time Text Technology</w:t>
            </w:r>
          </w:p>
          <w:p w:rsidR="006A440A" w:rsidRDefault="006A440A" w:rsidP="00C27A9F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  <w:p w:rsidR="006A440A" w:rsidRDefault="006A440A" w:rsidP="00C27A9F">
            <w:pPr>
              <w:ind w:right="-18"/>
            </w:pPr>
            <w:r>
              <w:rPr>
                <w:spacing w:val="-2"/>
                <w:szCs w:val="22"/>
              </w:rPr>
              <w:t>Petition for Rulemaking to Update the Commission’s Rules for Access to Support the Transition from TTY to Real-Time Text Technology, and Petition for Waiver of Rules Requiring Support of TTY Technology</w:t>
            </w:r>
          </w:p>
        </w:tc>
        <w:tc>
          <w:tcPr>
            <w:tcW w:w="720" w:type="dxa"/>
          </w:tcPr>
          <w:p w:rsidR="006A440A" w:rsidRDefault="006A440A" w:rsidP="00C27A9F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A440A" w:rsidRDefault="006A440A" w:rsidP="00C27A9F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A440A" w:rsidRDefault="006A440A" w:rsidP="00C27A9F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A440A" w:rsidRDefault="006A440A" w:rsidP="00C27A9F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A440A" w:rsidRDefault="006A440A" w:rsidP="00C27A9F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A440A" w:rsidRDefault="006A440A" w:rsidP="00C27A9F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A440A" w:rsidRDefault="006A440A" w:rsidP="00C27A9F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A440A" w:rsidRDefault="006A440A" w:rsidP="00C27A9F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A440A" w:rsidRDefault="006A440A" w:rsidP="00C27A9F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A440A" w:rsidRDefault="006A440A" w:rsidP="00C27A9F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A440A" w:rsidRDefault="006A440A" w:rsidP="00C27A9F">
            <w:pPr>
              <w:rPr>
                <w:b/>
              </w:rPr>
            </w:pPr>
          </w:p>
        </w:tc>
        <w:tc>
          <w:tcPr>
            <w:tcW w:w="4230" w:type="dxa"/>
          </w:tcPr>
          <w:p w:rsidR="006A440A" w:rsidRDefault="006A440A" w:rsidP="00C27A9F"/>
          <w:p w:rsidR="006A440A" w:rsidRDefault="006A440A" w:rsidP="00C27A9F"/>
          <w:p w:rsidR="006A440A" w:rsidRDefault="006A440A" w:rsidP="00C27A9F">
            <w:pPr>
              <w:tabs>
                <w:tab w:val="right" w:pos="9360"/>
              </w:tabs>
              <w:suppressAutoHyphens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CG Docket No. 16-145</w:t>
            </w:r>
          </w:p>
          <w:p w:rsidR="006A440A" w:rsidRDefault="006A440A" w:rsidP="00C27A9F">
            <w:pPr>
              <w:tabs>
                <w:tab w:val="right" w:pos="9360"/>
              </w:tabs>
              <w:suppressAutoHyphens/>
              <w:rPr>
                <w:spacing w:val="-2"/>
                <w:szCs w:val="22"/>
              </w:rPr>
            </w:pPr>
          </w:p>
          <w:p w:rsidR="006A440A" w:rsidRDefault="006A440A" w:rsidP="00C27A9F">
            <w:pPr>
              <w:tabs>
                <w:tab w:val="right" w:pos="9360"/>
              </w:tabs>
              <w:suppressAutoHyphens/>
              <w:rPr>
                <w:spacing w:val="-2"/>
                <w:szCs w:val="22"/>
              </w:rPr>
            </w:pPr>
          </w:p>
          <w:p w:rsidR="006A440A" w:rsidRPr="00EB1A95" w:rsidRDefault="006A440A" w:rsidP="00C27A9F">
            <w:pPr>
              <w:rPr>
                <w:b/>
              </w:rPr>
            </w:pPr>
            <w:r>
              <w:rPr>
                <w:spacing w:val="-2"/>
                <w:szCs w:val="22"/>
              </w:rPr>
              <w:t>GN Docket No. 15-178</w:t>
            </w:r>
          </w:p>
        </w:tc>
      </w:tr>
    </w:tbl>
    <w:p w:rsidR="006A440A" w:rsidRDefault="006A440A" w:rsidP="006A440A"/>
    <w:p w:rsidR="006A440A" w:rsidRDefault="006A440A" w:rsidP="00197804">
      <w:pPr>
        <w:spacing w:after="120"/>
        <w:jc w:val="center"/>
        <w:rPr>
          <w:b/>
          <w:spacing w:val="-2"/>
        </w:rPr>
      </w:pPr>
      <w:r>
        <w:rPr>
          <w:b/>
          <w:spacing w:val="-2"/>
        </w:rPr>
        <w:t>ERRAT</w:t>
      </w:r>
      <w:r w:rsidR="00197804">
        <w:rPr>
          <w:b/>
          <w:spacing w:val="-2"/>
        </w:rPr>
        <w:t>UM</w:t>
      </w:r>
    </w:p>
    <w:p w:rsidR="006A440A" w:rsidRDefault="006A440A" w:rsidP="00197804">
      <w:pPr>
        <w:spacing w:after="120"/>
        <w:jc w:val="right"/>
        <w:rPr>
          <w:b/>
        </w:rPr>
      </w:pPr>
      <w:r>
        <w:rPr>
          <w:b/>
        </w:rPr>
        <w:t>Released:  December 27, 2016</w:t>
      </w:r>
    </w:p>
    <w:p w:rsidR="006A440A" w:rsidRDefault="006A440A" w:rsidP="006A440A">
      <w:pPr>
        <w:tabs>
          <w:tab w:val="left" w:pos="5760"/>
        </w:tabs>
      </w:pPr>
      <w:r>
        <w:t xml:space="preserve">By the </w:t>
      </w:r>
      <w:r>
        <w:rPr>
          <w:spacing w:val="-2"/>
        </w:rPr>
        <w:t>Deputy Chief, Consumer and Governmental Affairs Bureau:</w:t>
      </w:r>
    </w:p>
    <w:p w:rsidR="006A440A" w:rsidRDefault="006A440A" w:rsidP="006A440A"/>
    <w:p w:rsidR="006A440A" w:rsidRDefault="006A440A" w:rsidP="006A440A">
      <w:pPr>
        <w:pStyle w:val="ParaNum"/>
        <w:numPr>
          <w:ilvl w:val="0"/>
          <w:numId w:val="0"/>
        </w:numPr>
      </w:pPr>
      <w:r>
        <w:tab/>
        <w:t>On December 16, 2016, the Commission released a</w:t>
      </w:r>
      <w:r w:rsidRPr="00A6678A">
        <w:t xml:space="preserve"> </w:t>
      </w:r>
      <w:r>
        <w:rPr>
          <w:i/>
        </w:rPr>
        <w:t>Report and Order and Further Notice of Proposed Rulemaking</w:t>
      </w:r>
      <w:r>
        <w:t>, FCC 16-169, in the above-captioned proceeding.  This Errat</w:t>
      </w:r>
      <w:r w:rsidR="003A5F21">
        <w:t>um</w:t>
      </w:r>
      <w:r>
        <w:t xml:space="preserve"> amends Appendix B as indicated below: </w:t>
      </w:r>
    </w:p>
    <w:p w:rsidR="006A440A" w:rsidRDefault="006A440A" w:rsidP="00197804">
      <w:pPr>
        <w:pStyle w:val="ParaNum"/>
        <w:numPr>
          <w:ilvl w:val="0"/>
          <w:numId w:val="7"/>
        </w:numPr>
        <w:tabs>
          <w:tab w:val="left" w:pos="1080"/>
        </w:tabs>
        <w:ind w:left="0" w:firstLine="720"/>
        <w:rPr>
          <w:rFonts w:eastAsia="Calibri"/>
          <w:szCs w:val="22"/>
        </w:rPr>
      </w:pPr>
      <w:r>
        <w:t>In section 6.3(a)(3), remove “(i)”; “(ii)”; and “(“ that appears after the sentence.</w:t>
      </w:r>
    </w:p>
    <w:p w:rsidR="006A440A" w:rsidRPr="007A5AD0" w:rsidRDefault="006A440A" w:rsidP="00197804">
      <w:pPr>
        <w:pStyle w:val="ParaNum"/>
        <w:numPr>
          <w:ilvl w:val="0"/>
          <w:numId w:val="7"/>
        </w:numPr>
        <w:tabs>
          <w:tab w:val="left" w:pos="1080"/>
        </w:tabs>
        <w:ind w:left="0" w:firstLine="720"/>
      </w:pPr>
      <w:r>
        <w:rPr>
          <w:rFonts w:eastAsia="Calibri"/>
          <w:szCs w:val="22"/>
        </w:rPr>
        <w:t xml:space="preserve">In section 7.3(a)(3), </w:t>
      </w:r>
      <w:r>
        <w:t>remove “(i)”; “(ii)”; and “(“ that appears after the sentence.</w:t>
      </w:r>
    </w:p>
    <w:p w:rsidR="006A440A" w:rsidRDefault="006A440A" w:rsidP="00197804">
      <w:pPr>
        <w:pStyle w:val="ParaNum"/>
        <w:numPr>
          <w:ilvl w:val="0"/>
          <w:numId w:val="7"/>
        </w:numPr>
        <w:tabs>
          <w:tab w:val="left" w:pos="1080"/>
        </w:tabs>
        <w:ind w:left="0" w:firstLine="720"/>
        <w:rPr>
          <w:rFonts w:eastAsia="Calibri"/>
          <w:snapToGrid/>
          <w:kern w:val="0"/>
          <w:szCs w:val="22"/>
        </w:rPr>
      </w:pPr>
      <w:r>
        <w:t>In section 14.21(b)(3), insert a comma after “(4)” and remove “(i)” and “(ii).”</w:t>
      </w:r>
      <w:r>
        <w:rPr>
          <w:rFonts w:eastAsia="Calibri"/>
          <w:snapToGrid/>
          <w:kern w:val="0"/>
          <w:szCs w:val="22"/>
        </w:rPr>
        <w:t xml:space="preserve"> </w:t>
      </w:r>
    </w:p>
    <w:p w:rsidR="006A440A" w:rsidRDefault="006A440A" w:rsidP="00197804">
      <w:pPr>
        <w:pStyle w:val="ParaNum"/>
        <w:numPr>
          <w:ilvl w:val="0"/>
          <w:numId w:val="7"/>
        </w:numPr>
        <w:tabs>
          <w:tab w:val="left" w:pos="1080"/>
        </w:tabs>
        <w:ind w:left="0" w:firstLine="720"/>
        <w:rPr>
          <w:rFonts w:eastAsia="Calibri"/>
          <w:szCs w:val="22"/>
        </w:rPr>
      </w:pPr>
      <w:r>
        <w:t>In paragraph 2.a under Part 64 – Miscellaneous Rules Relating to Common Carriers,</w:t>
      </w:r>
      <w:r>
        <w:rPr>
          <w:rFonts w:eastAsia="Calibri"/>
          <w:szCs w:val="22"/>
        </w:rPr>
        <w:t xml:space="preserve"> delete “(a)(13)” and “, and (a)(42).”</w:t>
      </w:r>
    </w:p>
    <w:p w:rsidR="006A440A" w:rsidRPr="00B40AE0" w:rsidRDefault="006A440A" w:rsidP="00197804">
      <w:pPr>
        <w:pStyle w:val="ParaNum"/>
        <w:numPr>
          <w:ilvl w:val="0"/>
          <w:numId w:val="7"/>
        </w:numPr>
        <w:tabs>
          <w:tab w:val="left" w:pos="1080"/>
        </w:tabs>
        <w:ind w:left="0" w:firstLine="720"/>
        <w:rPr>
          <w:color w:val="000000"/>
          <w:szCs w:val="22"/>
        </w:rPr>
      </w:pPr>
      <w:r>
        <w:rPr>
          <w:rFonts w:eastAsia="Calibri"/>
          <w:szCs w:val="22"/>
        </w:rPr>
        <w:t>At the end of the first paragraph of section 64.603, reinstate the following:  “</w:t>
      </w:r>
      <w:r w:rsidRPr="00B40AE0">
        <w:rPr>
          <w:color w:val="000000"/>
          <w:szCs w:val="22"/>
        </w:rPr>
        <w:t xml:space="preserve">A common carrier shall be considered to be in compliance with </w:t>
      </w:r>
      <w:r>
        <w:rPr>
          <w:color w:val="000000"/>
          <w:szCs w:val="22"/>
        </w:rPr>
        <w:t>these regulations</w:t>
      </w:r>
      <w:r w:rsidRPr="00B40AE0">
        <w:rPr>
          <w:color w:val="000000"/>
          <w:szCs w:val="22"/>
        </w:rPr>
        <w:t>:</w:t>
      </w:r>
      <w:r>
        <w:rPr>
          <w:color w:val="000000"/>
          <w:szCs w:val="22"/>
        </w:rPr>
        <w:t>” and replace “* * * * *” that follows the first full paragraph with “(a) * * *.”</w:t>
      </w:r>
    </w:p>
    <w:p w:rsidR="006A440A" w:rsidRDefault="006A440A" w:rsidP="00197804">
      <w:pPr>
        <w:pStyle w:val="ParaNum"/>
        <w:numPr>
          <w:ilvl w:val="0"/>
          <w:numId w:val="7"/>
        </w:numPr>
        <w:tabs>
          <w:tab w:val="left" w:pos="1080"/>
        </w:tabs>
        <w:ind w:left="0" w:firstLine="720"/>
      </w:pPr>
      <w:r>
        <w:t>In section 67.1(d), insert</w:t>
      </w:r>
      <w:r>
        <w:rPr>
          <w:rFonts w:eastAsia="Calibri"/>
          <w:snapToGrid/>
          <w:kern w:val="0"/>
          <w:szCs w:val="22"/>
        </w:rPr>
        <w:t xml:space="preserve"> “of this part” after “§ 67.3” and before the end parenthesis.  </w:t>
      </w:r>
    </w:p>
    <w:p w:rsidR="006A440A" w:rsidRDefault="006A440A" w:rsidP="006A440A">
      <w:pPr>
        <w:pStyle w:val="ParaNum"/>
        <w:numPr>
          <w:ilvl w:val="0"/>
          <w:numId w:val="0"/>
        </w:numPr>
        <w:ind w:firstLine="720"/>
      </w:pPr>
      <w:r>
        <w:t xml:space="preserve">This Errata also amends Appendix C of the </w:t>
      </w:r>
      <w:r>
        <w:rPr>
          <w:i/>
        </w:rPr>
        <w:t>Report and Order and Further Notice of Proposed Rulemaking</w:t>
      </w:r>
      <w:r>
        <w:t xml:space="preserve"> as indicated below:</w:t>
      </w:r>
    </w:p>
    <w:p w:rsidR="006A440A" w:rsidRDefault="006A440A" w:rsidP="00197804">
      <w:pPr>
        <w:pStyle w:val="ParaNum"/>
        <w:numPr>
          <w:ilvl w:val="0"/>
          <w:numId w:val="7"/>
        </w:numPr>
        <w:tabs>
          <w:tab w:val="left" w:pos="1080"/>
        </w:tabs>
        <w:ind w:left="0" w:firstLine="720"/>
      </w:pPr>
      <w:r>
        <w:t xml:space="preserve">In paragraph 2 (first sub-bullet point under ninth bullet point) and paragraph 29, remove the date “June 30, 2010” and insert the date “June 30, 2020.”   </w:t>
      </w:r>
    </w:p>
    <w:p w:rsidR="006A440A" w:rsidRPr="002A29D2" w:rsidRDefault="006A440A" w:rsidP="006A440A">
      <w:pPr>
        <w:pStyle w:val="Heading1"/>
        <w:numPr>
          <w:ilvl w:val="0"/>
          <w:numId w:val="0"/>
        </w:numPr>
        <w:spacing w:before="220" w:after="0"/>
        <w:rPr>
          <w:rFonts w:ascii="Times New Roman" w:hAnsi="Times New Roman"/>
          <w:b w:val="0"/>
          <w:caps w:val="0"/>
          <w:spacing w:val="-2"/>
        </w:rPr>
      </w:pP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>FEDERAL COMMUNICATIONS COMMISSION</w:t>
      </w:r>
    </w:p>
    <w:p w:rsidR="006A440A" w:rsidRDefault="006A440A" w:rsidP="006A440A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</w:p>
    <w:p w:rsidR="006A440A" w:rsidRDefault="006A440A" w:rsidP="006A440A">
      <w:pPr>
        <w:pStyle w:val="ParaNum"/>
        <w:numPr>
          <w:ilvl w:val="0"/>
          <w:numId w:val="0"/>
        </w:numPr>
        <w:spacing w:after="0"/>
      </w:pPr>
    </w:p>
    <w:p w:rsidR="006A440A" w:rsidRDefault="006A440A" w:rsidP="006A440A">
      <w:pPr>
        <w:pStyle w:val="ParaNum"/>
        <w:numPr>
          <w:ilvl w:val="0"/>
          <w:numId w:val="0"/>
        </w:numPr>
        <w:spacing w:after="0"/>
      </w:pPr>
    </w:p>
    <w:p w:rsidR="006A440A" w:rsidRPr="002A29D2" w:rsidRDefault="006A440A" w:rsidP="006A440A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>Karen Peltz Strauss</w:t>
      </w:r>
      <w:r w:rsidRPr="002A29D2">
        <w:rPr>
          <w:rFonts w:ascii="Times New Roman" w:hAnsi="Times New Roman"/>
          <w:b w:val="0"/>
          <w:caps w:val="0"/>
          <w:spacing w:val="-2"/>
        </w:rPr>
        <w:t xml:space="preserve"> </w:t>
      </w:r>
    </w:p>
    <w:p w:rsidR="006A440A" w:rsidRPr="002A29D2" w:rsidRDefault="006A440A" w:rsidP="006A440A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>Deputy Chief</w:t>
      </w:r>
    </w:p>
    <w:p w:rsidR="006A440A" w:rsidRDefault="006A440A" w:rsidP="006A440A">
      <w:pPr>
        <w:pStyle w:val="Heading1"/>
        <w:numPr>
          <w:ilvl w:val="0"/>
          <w:numId w:val="0"/>
        </w:numPr>
        <w:spacing w:after="0"/>
      </w:pP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>Consumer and Governmental Affairs Bureau</w:t>
      </w:r>
    </w:p>
    <w:p w:rsidR="002C00E8" w:rsidRPr="006A440A" w:rsidRDefault="002C00E8" w:rsidP="006A440A"/>
    <w:sectPr w:rsidR="002C00E8" w:rsidRPr="006A440A" w:rsidSect="00556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40A" w:rsidRDefault="006A440A">
      <w:pPr>
        <w:spacing w:line="20" w:lineRule="exact"/>
      </w:pPr>
    </w:p>
  </w:endnote>
  <w:endnote w:type="continuationSeparator" w:id="0">
    <w:p w:rsidR="006A440A" w:rsidRDefault="006A440A">
      <w:r>
        <w:t xml:space="preserve"> </w:t>
      </w:r>
    </w:p>
  </w:endnote>
  <w:endnote w:type="continuationNotice" w:id="1">
    <w:p w:rsidR="006A440A" w:rsidRDefault="006A440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25FB5" w:rsidRDefault="00D25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E14C2">
      <w:rPr>
        <w:noProof/>
      </w:rPr>
      <w:t>2</w:t>
    </w:r>
    <w:r>
      <w:fldChar w:fldCharType="end"/>
    </w:r>
  </w:p>
  <w:p w:rsidR="00D25FB5" w:rsidRDefault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40A" w:rsidRDefault="006A440A">
      <w:r>
        <w:separator/>
      </w:r>
    </w:p>
  </w:footnote>
  <w:footnote w:type="continuationSeparator" w:id="0">
    <w:p w:rsidR="006A440A" w:rsidRDefault="006A440A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6A440A" w:rsidRDefault="006A440A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53C" w:rsidRDefault="005705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810B6F">
    <w:pPr>
      <w:pStyle w:val="Header"/>
      <w:rPr>
        <w:b w:val="0"/>
      </w:rPr>
    </w:pPr>
    <w:r>
      <w:tab/>
      <w:t>Federal Communications Commission</w:t>
    </w:r>
    <w:r>
      <w:tab/>
    </w:r>
    <w:r w:rsidR="0028301F">
      <w:fldChar w:fldCharType="begin"/>
    </w:r>
    <w:r w:rsidR="0028301F">
      <w:instrText xml:space="preserve"> MACROBUTTON  AcceptAllChangesShown "FCC  XX-XXX" </w:instrText>
    </w:r>
    <w:r w:rsidR="0028301F">
      <w:fldChar w:fldCharType="end"/>
    </w:r>
  </w:p>
  <w:p w:rsidR="00D25FB5" w:rsidRDefault="006A440A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698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4AA446C" id="Rectangle 1" o:spid="_x0000_s1026" style="position:absolute;margin-left:0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ny5w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" o:allowincell="f" fillcolor="black" stroked="f" strokeweight=".05pt">
              <w10:wrap anchorx="margin"/>
            </v:rect>
          </w:pict>
        </mc:Fallback>
      </mc:AlternateContent>
    </w:r>
  </w:p>
  <w:p w:rsidR="00D25FB5" w:rsidRDefault="00D25FB5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6A440A" w:rsidP="00810B6F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698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052C23E" id="Rectangle 3" o:spid="_x0000_s1026" style="position:absolute;margin-left:.6pt;margin-top:12.65pt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gB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" o:allowincell="f" fillcolor="black" stroked="f" strokeweight=".05pt">
              <w10:wrap anchorx="margin"/>
            </v:rect>
          </w:pict>
        </mc:Fallback>
      </mc:AlternateContent>
    </w:r>
    <w:r w:rsidR="00D25FB5">
      <w:tab/>
      <w:t>Federal Communications Commission</w:t>
    </w:r>
    <w:r w:rsidR="00D25FB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2610D90"/>
    <w:multiLevelType w:val="hybridMultilevel"/>
    <w:tmpl w:val="C060C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0A"/>
    <w:rsid w:val="00036039"/>
    <w:rsid w:val="00037F90"/>
    <w:rsid w:val="000875BF"/>
    <w:rsid w:val="00096D8C"/>
    <w:rsid w:val="000C0B65"/>
    <w:rsid w:val="000E05FE"/>
    <w:rsid w:val="000E3D42"/>
    <w:rsid w:val="00122BD5"/>
    <w:rsid w:val="00133F79"/>
    <w:rsid w:val="00194A66"/>
    <w:rsid w:val="00197804"/>
    <w:rsid w:val="001D6BCF"/>
    <w:rsid w:val="001E01CA"/>
    <w:rsid w:val="00275CF5"/>
    <w:rsid w:val="0028301F"/>
    <w:rsid w:val="00285017"/>
    <w:rsid w:val="002A2D2E"/>
    <w:rsid w:val="002C00E8"/>
    <w:rsid w:val="00343749"/>
    <w:rsid w:val="003660ED"/>
    <w:rsid w:val="003A5F21"/>
    <w:rsid w:val="003B0550"/>
    <w:rsid w:val="003B694F"/>
    <w:rsid w:val="003F171C"/>
    <w:rsid w:val="00412FC5"/>
    <w:rsid w:val="00422276"/>
    <w:rsid w:val="004242F1"/>
    <w:rsid w:val="00445A00"/>
    <w:rsid w:val="00451B0F"/>
    <w:rsid w:val="004C2EE3"/>
    <w:rsid w:val="004E4A22"/>
    <w:rsid w:val="00511968"/>
    <w:rsid w:val="0055614C"/>
    <w:rsid w:val="0057053C"/>
    <w:rsid w:val="005E14C2"/>
    <w:rsid w:val="00607BA5"/>
    <w:rsid w:val="0061180A"/>
    <w:rsid w:val="00626EB6"/>
    <w:rsid w:val="00655D03"/>
    <w:rsid w:val="00683388"/>
    <w:rsid w:val="00683F84"/>
    <w:rsid w:val="006A440A"/>
    <w:rsid w:val="006A6A81"/>
    <w:rsid w:val="006F7393"/>
    <w:rsid w:val="0070224F"/>
    <w:rsid w:val="007115F7"/>
    <w:rsid w:val="00785689"/>
    <w:rsid w:val="0079754B"/>
    <w:rsid w:val="007A1E6D"/>
    <w:rsid w:val="007B0EB2"/>
    <w:rsid w:val="00810B6F"/>
    <w:rsid w:val="00822CE0"/>
    <w:rsid w:val="00841AB1"/>
    <w:rsid w:val="008C68F1"/>
    <w:rsid w:val="00921803"/>
    <w:rsid w:val="00926503"/>
    <w:rsid w:val="009726D8"/>
    <w:rsid w:val="009F76DB"/>
    <w:rsid w:val="00A32C3B"/>
    <w:rsid w:val="00A45F4F"/>
    <w:rsid w:val="00A600A9"/>
    <w:rsid w:val="00AA55B7"/>
    <w:rsid w:val="00AA5B9E"/>
    <w:rsid w:val="00AB2407"/>
    <w:rsid w:val="00AB53DF"/>
    <w:rsid w:val="00B07E5C"/>
    <w:rsid w:val="00B811F7"/>
    <w:rsid w:val="00BA5DC6"/>
    <w:rsid w:val="00BA6196"/>
    <w:rsid w:val="00BC6D8C"/>
    <w:rsid w:val="00C34006"/>
    <w:rsid w:val="00C426B1"/>
    <w:rsid w:val="00C66160"/>
    <w:rsid w:val="00C721AC"/>
    <w:rsid w:val="00C90D6A"/>
    <w:rsid w:val="00CA247E"/>
    <w:rsid w:val="00CC72B6"/>
    <w:rsid w:val="00D0218D"/>
    <w:rsid w:val="00D2366C"/>
    <w:rsid w:val="00D25FB5"/>
    <w:rsid w:val="00D44223"/>
    <w:rsid w:val="00DA2529"/>
    <w:rsid w:val="00DB130A"/>
    <w:rsid w:val="00DB2EBB"/>
    <w:rsid w:val="00DC10A1"/>
    <w:rsid w:val="00DC655F"/>
    <w:rsid w:val="00DD0B59"/>
    <w:rsid w:val="00DD7EBD"/>
    <w:rsid w:val="00DF62B6"/>
    <w:rsid w:val="00E07225"/>
    <w:rsid w:val="00E5409F"/>
    <w:rsid w:val="00EE6488"/>
    <w:rsid w:val="00F021FA"/>
    <w:rsid w:val="00F62E97"/>
    <w:rsid w:val="00F64209"/>
    <w:rsid w:val="00F9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440A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440A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1</Pages>
  <Words>295</Words>
  <Characters>1509</Characters>
  <Application>Microsoft Office Word</Application>
  <DocSecurity>0</DocSecurity>
  <Lines>59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1807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2005-07-20T17:06:00Z</cp:lastPrinted>
  <dcterms:created xsi:type="dcterms:W3CDTF">2016-12-27T15:02:00Z</dcterms:created>
  <dcterms:modified xsi:type="dcterms:W3CDTF">2016-12-27T15:02:00Z</dcterms:modified>
  <cp:category> </cp:category>
  <cp:contentStatus> </cp:contentStatus>
</cp:coreProperties>
</file>