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C" w:rsidRDefault="00DE06AC" w:rsidP="00DE06A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CE166E9" wp14:editId="0E35AAA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AC" w:rsidRDefault="00DE06AC" w:rsidP="00DE06AC">
      <w:pPr>
        <w:rPr>
          <w:b/>
          <w:bCs/>
        </w:rPr>
      </w:pPr>
    </w:p>
    <w:p w:rsidR="00DE06AC" w:rsidRPr="00221F45" w:rsidRDefault="00DE06AC" w:rsidP="00DE06AC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DE06AC" w:rsidRPr="00221F45" w:rsidRDefault="00E56E33" w:rsidP="00DE06AC">
      <w:pPr>
        <w:rPr>
          <w:bCs/>
        </w:rPr>
      </w:pPr>
      <w:r>
        <w:rPr>
          <w:bCs/>
        </w:rPr>
        <w:t>Claude Aiken</w:t>
      </w:r>
      <w:r w:rsidR="00DE06AC" w:rsidRPr="00221F45">
        <w:rPr>
          <w:bCs/>
        </w:rPr>
        <w:t>, (202) 418-2100</w:t>
      </w:r>
    </w:p>
    <w:p w:rsidR="00DE06AC" w:rsidRPr="00221F45" w:rsidRDefault="00E56E33" w:rsidP="00DE06AC">
      <w:pPr>
        <w:rPr>
          <w:bCs/>
        </w:rPr>
      </w:pPr>
      <w:r>
        <w:rPr>
          <w:bCs/>
        </w:rPr>
        <w:t>claude</w:t>
      </w:r>
      <w:r w:rsidR="00DE06AC" w:rsidRPr="00221F45">
        <w:rPr>
          <w:bCs/>
        </w:rPr>
        <w:t>.</w:t>
      </w:r>
      <w:r>
        <w:rPr>
          <w:bCs/>
        </w:rPr>
        <w:t>aiken</w:t>
      </w:r>
      <w:r w:rsidR="00DE06AC" w:rsidRPr="00221F45">
        <w:rPr>
          <w:bCs/>
        </w:rPr>
        <w:t>@fcc.gov</w:t>
      </w:r>
    </w:p>
    <w:p w:rsidR="00DE06AC" w:rsidRPr="00221F45" w:rsidRDefault="00DE06AC" w:rsidP="00DE06AC">
      <w:pPr>
        <w:rPr>
          <w:bCs/>
        </w:rPr>
      </w:pPr>
    </w:p>
    <w:p w:rsidR="00DE06AC" w:rsidRPr="00221F45" w:rsidRDefault="00DE06AC" w:rsidP="00DE06AC">
      <w:pPr>
        <w:rPr>
          <w:b/>
        </w:rPr>
      </w:pPr>
      <w:r w:rsidRPr="00221F45">
        <w:rPr>
          <w:b/>
        </w:rPr>
        <w:t>For Immediate Release</w:t>
      </w:r>
    </w:p>
    <w:p w:rsidR="00DE06AC" w:rsidRPr="00221F45" w:rsidRDefault="00DE06AC" w:rsidP="00DE06AC">
      <w:pPr>
        <w:jc w:val="center"/>
        <w:rPr>
          <w:b/>
          <w:bCs/>
        </w:rPr>
      </w:pPr>
    </w:p>
    <w:p w:rsidR="00745A66" w:rsidRDefault="00E56E33" w:rsidP="00DE06AC">
      <w:pPr>
        <w:tabs>
          <w:tab w:val="left" w:pos="8625"/>
        </w:tabs>
        <w:jc w:val="center"/>
        <w:rPr>
          <w:b/>
          <w:bCs/>
        </w:rPr>
      </w:pPr>
      <w:r>
        <w:rPr>
          <w:b/>
          <w:bCs/>
        </w:rPr>
        <w:t xml:space="preserve">STATEMENT OF </w:t>
      </w:r>
      <w:r w:rsidR="00DE06AC" w:rsidRPr="00221F45">
        <w:rPr>
          <w:b/>
          <w:bCs/>
        </w:rPr>
        <w:t>COMMISSIONER</w:t>
      </w:r>
      <w:r>
        <w:rPr>
          <w:b/>
          <w:bCs/>
        </w:rPr>
        <w:t xml:space="preserve"> MIGNON</w:t>
      </w:r>
      <w:r w:rsidR="00DE06AC" w:rsidRPr="00221F45">
        <w:rPr>
          <w:b/>
          <w:bCs/>
        </w:rPr>
        <w:t xml:space="preserve"> CLYBURN</w:t>
      </w:r>
      <w:r w:rsidR="00DE06AC" w:rsidRPr="00221F45">
        <w:rPr>
          <w:b/>
          <w:bCs/>
        </w:rPr>
        <w:br/>
      </w:r>
      <w:r w:rsidR="00745A66" w:rsidRPr="00745A66">
        <w:rPr>
          <w:b/>
          <w:bCs/>
          <w:i/>
          <w:sz w:val="22"/>
          <w:szCs w:val="22"/>
        </w:rPr>
        <w:t xml:space="preserve">On </w:t>
      </w:r>
      <w:r w:rsidR="007D301B">
        <w:rPr>
          <w:b/>
          <w:bCs/>
          <w:i/>
          <w:sz w:val="22"/>
          <w:szCs w:val="22"/>
        </w:rPr>
        <w:t>Inmate Calling Service</w:t>
      </w:r>
      <w:r w:rsidR="00711386">
        <w:rPr>
          <w:b/>
          <w:bCs/>
          <w:i/>
          <w:sz w:val="22"/>
          <w:szCs w:val="22"/>
        </w:rPr>
        <w:t>s</w:t>
      </w:r>
      <w:r w:rsidR="007D301B">
        <w:rPr>
          <w:b/>
          <w:bCs/>
          <w:i/>
          <w:sz w:val="22"/>
          <w:szCs w:val="22"/>
        </w:rPr>
        <w:t xml:space="preserve"> </w:t>
      </w:r>
      <w:r w:rsidR="00830460">
        <w:rPr>
          <w:b/>
          <w:bCs/>
          <w:i/>
          <w:sz w:val="22"/>
          <w:szCs w:val="22"/>
        </w:rPr>
        <w:t xml:space="preserve">Oral </w:t>
      </w:r>
      <w:r w:rsidR="00711386">
        <w:rPr>
          <w:b/>
          <w:bCs/>
          <w:i/>
          <w:sz w:val="22"/>
          <w:szCs w:val="22"/>
        </w:rPr>
        <w:t>Argument</w:t>
      </w:r>
      <w:r w:rsidR="00830460">
        <w:rPr>
          <w:b/>
          <w:bCs/>
          <w:i/>
          <w:sz w:val="22"/>
          <w:szCs w:val="22"/>
        </w:rPr>
        <w:t xml:space="preserve"> in D.C. Circuit</w:t>
      </w:r>
    </w:p>
    <w:p w:rsidR="00DE06AC" w:rsidRPr="00221F45" w:rsidRDefault="00901C2C" w:rsidP="00DE06AC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>
        <w:rPr>
          <w:b/>
          <w:bCs/>
        </w:rPr>
        <w:t xml:space="preserve"> </w:t>
      </w:r>
      <w:r w:rsidR="00DE06AC" w:rsidRPr="00221F45">
        <w:rPr>
          <w:b/>
          <w:bCs/>
          <w:i/>
        </w:rPr>
        <w:t xml:space="preserve">  </w:t>
      </w:r>
      <w:r w:rsidR="00E56E33">
        <w:rPr>
          <w:b/>
          <w:bCs/>
          <w:i/>
          <w:color w:val="F2F2F2" w:themeColor="background1" w:themeShade="F2"/>
        </w:rPr>
        <w:t>-</w:t>
      </w:r>
      <w:r w:rsidR="00DE06AC" w:rsidRPr="00221F45">
        <w:rPr>
          <w:b/>
          <w:bCs/>
          <w:i/>
          <w:color w:val="F2F2F2" w:themeColor="background1" w:themeShade="F2"/>
        </w:rPr>
        <w:t xml:space="preserve"> </w:t>
      </w:r>
    </w:p>
    <w:p w:rsidR="007D301B" w:rsidRDefault="000B5341" w:rsidP="007D301B">
      <w:r w:rsidRPr="00185984">
        <w:t xml:space="preserve">WASHINGTON, </w:t>
      </w:r>
      <w:r w:rsidR="00901C2C" w:rsidRPr="00185984">
        <w:t xml:space="preserve">February </w:t>
      </w:r>
      <w:r w:rsidR="00830460">
        <w:t>6</w:t>
      </w:r>
      <w:r w:rsidRPr="00185984">
        <w:t>, 2017 –</w:t>
      </w:r>
      <w:r w:rsidR="00901C2C" w:rsidRPr="00185984">
        <w:t xml:space="preserve"> </w:t>
      </w:r>
      <w:r w:rsidR="00185984" w:rsidRPr="00185984">
        <w:t>“</w:t>
      </w:r>
      <w:r w:rsidR="007D301B">
        <w:t xml:space="preserve">Today </w:t>
      </w:r>
      <w:r w:rsidR="0031368B">
        <w:t>we took</w:t>
      </w:r>
      <w:r w:rsidR="007D301B">
        <w:t xml:space="preserve"> yet another step towards #PhoneJustice </w:t>
      </w:r>
      <w:r w:rsidR="0031368B">
        <w:t xml:space="preserve">on behalf of </w:t>
      </w:r>
      <w:r w:rsidR="00830460">
        <w:t xml:space="preserve">the </w:t>
      </w:r>
      <w:r w:rsidR="007D301B">
        <w:t>millions</w:t>
      </w:r>
      <w:r w:rsidR="00830460">
        <w:t xml:space="preserve"> </w:t>
      </w:r>
      <w:r w:rsidR="0031368B">
        <w:t>burdened by</w:t>
      </w:r>
      <w:r w:rsidR="00830460">
        <w:t xml:space="preserve"> </w:t>
      </w:r>
      <w:r w:rsidR="004B46F6">
        <w:t xml:space="preserve">the egregious costs of communicating with a loved one who is </w:t>
      </w:r>
      <w:r w:rsidR="0031368B">
        <w:t xml:space="preserve">currently </w:t>
      </w:r>
      <w:r w:rsidR="004B46F6">
        <w:t>incarcerated</w:t>
      </w:r>
      <w:r w:rsidR="007D301B">
        <w:t xml:space="preserve">. I am grateful to the individuals who argued on behalf of justice for </w:t>
      </w:r>
      <w:r w:rsidR="0031368B">
        <w:t xml:space="preserve">the </w:t>
      </w:r>
      <w:r w:rsidR="007D301B">
        <w:t>inmates</w:t>
      </w:r>
      <w:r w:rsidR="0031368B">
        <w:t>,</w:t>
      </w:r>
      <w:r w:rsidR="007D301B">
        <w:t xml:space="preserve"> their families</w:t>
      </w:r>
      <w:r w:rsidR="0031368B">
        <w:t xml:space="preserve"> and their legal representatives</w:t>
      </w:r>
      <w:r w:rsidR="00711386">
        <w:t>,</w:t>
      </w:r>
      <w:r w:rsidR="0031368B">
        <w:t xml:space="preserve"> and</w:t>
      </w:r>
      <w:r w:rsidR="007D301B">
        <w:t xml:space="preserve"> am confident that the court grasped the nuance of the legal arguments.</w:t>
      </w:r>
    </w:p>
    <w:p w:rsidR="007D301B" w:rsidRDefault="007D301B" w:rsidP="007D301B"/>
    <w:p w:rsidR="00745A66" w:rsidRDefault="007D301B" w:rsidP="007D301B">
      <w:r>
        <w:t xml:space="preserve">“Regardless of </w:t>
      </w:r>
      <w:r w:rsidR="0031368B">
        <w:t xml:space="preserve">how the Court </w:t>
      </w:r>
      <w:r w:rsidR="004B46F6">
        <w:t>rule</w:t>
      </w:r>
      <w:r w:rsidR="0031368B">
        <w:t>s</w:t>
      </w:r>
      <w:r>
        <w:t>, I will continue to press forward to ensure that inmates and their families receive just, reasonable, and fair</w:t>
      </w:r>
      <w:r w:rsidR="004B46F6">
        <w:t xml:space="preserve"> phone</w:t>
      </w:r>
      <w:r>
        <w:t xml:space="preserve"> rates. Justice demands it, and so do I.”</w:t>
      </w:r>
      <w:r w:rsidR="00221F45" w:rsidRPr="00221F45">
        <w:br/>
      </w:r>
    </w:p>
    <w:p w:rsidR="00DE06AC" w:rsidRPr="00221F45" w:rsidRDefault="00DE06AC" w:rsidP="00745A66">
      <w:pPr>
        <w:jc w:val="center"/>
      </w:pPr>
      <w:r w:rsidRPr="00221F45">
        <w:t>###</w:t>
      </w:r>
    </w:p>
    <w:p w:rsidR="00745A66" w:rsidRDefault="00745A66" w:rsidP="00DE06AC">
      <w:pPr>
        <w:ind w:right="498"/>
        <w:jc w:val="center"/>
        <w:rPr>
          <w:b/>
          <w:bCs/>
          <w:sz w:val="18"/>
          <w:szCs w:val="18"/>
        </w:rPr>
      </w:pPr>
    </w:p>
    <w:p w:rsidR="00185984" w:rsidRDefault="00185984" w:rsidP="00DE06AC">
      <w:pPr>
        <w:ind w:right="498"/>
        <w:jc w:val="center"/>
        <w:rPr>
          <w:b/>
          <w:bCs/>
          <w:sz w:val="18"/>
          <w:szCs w:val="18"/>
        </w:rPr>
      </w:pP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DE06AC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745A66" w:rsidRDefault="00745A66" w:rsidP="00DE06AC">
      <w:pPr>
        <w:rPr>
          <w:bCs/>
          <w:i/>
          <w:sz w:val="18"/>
          <w:szCs w:val="18"/>
        </w:rPr>
      </w:pPr>
    </w:p>
    <w:p w:rsidR="00185984" w:rsidRDefault="00185984" w:rsidP="00DE06AC">
      <w:pPr>
        <w:rPr>
          <w:bCs/>
          <w:i/>
          <w:sz w:val="18"/>
          <w:szCs w:val="18"/>
        </w:rPr>
      </w:pPr>
    </w:p>
    <w:p w:rsidR="00A94885" w:rsidRDefault="00DE06AC" w:rsidP="00DE06AC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sectPr w:rsidR="00A94885" w:rsidSect="0018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45" w:rsidRDefault="00D13145" w:rsidP="0082650B">
      <w:r>
        <w:separator/>
      </w:r>
    </w:p>
  </w:endnote>
  <w:endnote w:type="continuationSeparator" w:id="0">
    <w:p w:rsidR="00D13145" w:rsidRDefault="00D13145" w:rsidP="008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2D" w:rsidRDefault="001A3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2D" w:rsidRDefault="001A3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2D" w:rsidRDefault="001A3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45" w:rsidRDefault="00D13145" w:rsidP="0082650B">
      <w:r>
        <w:separator/>
      </w:r>
    </w:p>
  </w:footnote>
  <w:footnote w:type="continuationSeparator" w:id="0">
    <w:p w:rsidR="00D13145" w:rsidRDefault="00D13145" w:rsidP="0082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2D" w:rsidRDefault="001A3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2D" w:rsidRDefault="001A3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2D" w:rsidRDefault="001A3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C"/>
    <w:rsid w:val="000051DA"/>
    <w:rsid w:val="000311D1"/>
    <w:rsid w:val="000B5341"/>
    <w:rsid w:val="00185984"/>
    <w:rsid w:val="001A3B2D"/>
    <w:rsid w:val="00221F45"/>
    <w:rsid w:val="002568B3"/>
    <w:rsid w:val="0031368B"/>
    <w:rsid w:val="00326465"/>
    <w:rsid w:val="00342327"/>
    <w:rsid w:val="00342387"/>
    <w:rsid w:val="00435B01"/>
    <w:rsid w:val="00446916"/>
    <w:rsid w:val="004B46F6"/>
    <w:rsid w:val="00561DC1"/>
    <w:rsid w:val="006E50D5"/>
    <w:rsid w:val="00711386"/>
    <w:rsid w:val="00745A66"/>
    <w:rsid w:val="007A167C"/>
    <w:rsid w:val="007B2450"/>
    <w:rsid w:val="007D301B"/>
    <w:rsid w:val="00822A59"/>
    <w:rsid w:val="0082650B"/>
    <w:rsid w:val="00830460"/>
    <w:rsid w:val="00901C2C"/>
    <w:rsid w:val="009F24B5"/>
    <w:rsid w:val="00A2520A"/>
    <w:rsid w:val="00A40698"/>
    <w:rsid w:val="00A94885"/>
    <w:rsid w:val="00BF189C"/>
    <w:rsid w:val="00C61500"/>
    <w:rsid w:val="00D13145"/>
    <w:rsid w:val="00DE06AC"/>
    <w:rsid w:val="00E37B2E"/>
    <w:rsid w:val="00E56E33"/>
    <w:rsid w:val="00E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B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899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2017-02-06T20:26:00Z</dcterms:created>
  <dcterms:modified xsi:type="dcterms:W3CDTF">2017-02-06T20:26:00Z</dcterms:modified>
  <cp:category> </cp:category>
  <cp:contentStatus> </cp:contentStatus>
</cp:coreProperties>
</file>