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A2" w:rsidRPr="002C291F" w:rsidRDefault="002731A2" w:rsidP="002731A2">
      <w:pPr>
        <w:jc w:val="center"/>
        <w:rPr>
          <w:rFonts w:ascii="Times New Roman" w:hAnsi="Times New Roman" w:cs="Times New Roman"/>
          <w:b/>
        </w:rPr>
      </w:pPr>
      <w:bookmarkStart w:id="0" w:name="_GoBack"/>
      <w:bookmarkEnd w:id="0"/>
      <w:r w:rsidRPr="002C291F">
        <w:rPr>
          <w:rFonts w:ascii="Times New Roman" w:hAnsi="Times New Roman" w:cs="Times New Roman"/>
          <w:b/>
        </w:rPr>
        <w:t xml:space="preserve">STATEMENT OF </w:t>
      </w:r>
    </w:p>
    <w:p w:rsidR="00960FF4" w:rsidRPr="002C291F" w:rsidRDefault="002731A2" w:rsidP="002731A2">
      <w:pPr>
        <w:jc w:val="center"/>
        <w:rPr>
          <w:rFonts w:ascii="Times New Roman" w:hAnsi="Times New Roman" w:cs="Times New Roman"/>
          <w:b/>
        </w:rPr>
      </w:pPr>
      <w:r w:rsidRPr="002C291F">
        <w:rPr>
          <w:rFonts w:ascii="Times New Roman" w:hAnsi="Times New Roman" w:cs="Times New Roman"/>
          <w:b/>
        </w:rPr>
        <w:t>COMMISSIONER MICHAEL O’RIELLY</w:t>
      </w:r>
    </w:p>
    <w:p w:rsidR="002731A2" w:rsidRPr="002C291F" w:rsidRDefault="002731A2">
      <w:pPr>
        <w:rPr>
          <w:rFonts w:ascii="Times New Roman" w:hAnsi="Times New Roman" w:cs="Times New Roman"/>
        </w:rPr>
      </w:pPr>
    </w:p>
    <w:p w:rsidR="002731A2" w:rsidRPr="002C291F" w:rsidRDefault="002731A2" w:rsidP="002731A2">
      <w:pPr>
        <w:tabs>
          <w:tab w:val="center" w:pos="4680"/>
        </w:tabs>
        <w:suppressAutoHyphens/>
        <w:ind w:left="720" w:hanging="720"/>
        <w:rPr>
          <w:rFonts w:ascii="Times New Roman" w:hAnsi="Times New Roman" w:cs="Times New Roman"/>
          <w:spacing w:val="-2"/>
        </w:rPr>
      </w:pPr>
      <w:r w:rsidRPr="002C291F">
        <w:rPr>
          <w:rFonts w:ascii="Times New Roman" w:hAnsi="Times New Roman" w:cs="Times New Roman"/>
          <w:i/>
        </w:rPr>
        <w:t>Re:</w:t>
      </w:r>
      <w:r w:rsidRPr="002C291F">
        <w:rPr>
          <w:rFonts w:ascii="Times New Roman" w:hAnsi="Times New Roman" w:cs="Times New Roman"/>
          <w:i/>
        </w:rPr>
        <w:tab/>
      </w:r>
      <w:r w:rsidRPr="002C291F">
        <w:rPr>
          <w:rFonts w:ascii="Times New Roman" w:hAnsi="Times New Roman" w:cs="Times New Roman"/>
          <w:i/>
          <w:spacing w:val="-2"/>
        </w:rPr>
        <w:t>Expanding the Economic and Innovation Opportunities of Spectrum Through Incentive Auctions, GN Docket No. 12-268; Amendment of Parts 73 and 74 of the Commission’s Rules to Establish Rules for Digital Low Power Television and Television Translator Stations, MB Docket No. 03-185; Channel Sharing by Full Power and Class A Stations Outside the Broadcast Television Spectrum Incentive Auction Context, MB Docket No. 15-137</w:t>
      </w:r>
    </w:p>
    <w:p w:rsidR="002731A2" w:rsidRPr="002C291F" w:rsidRDefault="002731A2">
      <w:pPr>
        <w:rPr>
          <w:rFonts w:ascii="Times New Roman" w:hAnsi="Times New Roman" w:cs="Times New Roman"/>
        </w:rPr>
      </w:pPr>
    </w:p>
    <w:p w:rsidR="00C45D51" w:rsidRPr="002C291F" w:rsidRDefault="009E7FAD" w:rsidP="002C291F">
      <w:pPr>
        <w:ind w:firstLine="720"/>
        <w:rPr>
          <w:rFonts w:ascii="Times New Roman" w:hAnsi="Times New Roman" w:cs="Times New Roman"/>
        </w:rPr>
      </w:pPr>
      <w:r w:rsidRPr="002C291F">
        <w:rPr>
          <w:rFonts w:ascii="Times New Roman" w:hAnsi="Times New Roman" w:cs="Times New Roman"/>
        </w:rPr>
        <w:t xml:space="preserve">The central purpose of this item is to establish rules for </w:t>
      </w:r>
      <w:r w:rsidR="00C45D51" w:rsidRPr="002C291F">
        <w:rPr>
          <w:rFonts w:ascii="Times New Roman" w:hAnsi="Times New Roman" w:cs="Times New Roman"/>
        </w:rPr>
        <w:t xml:space="preserve">television </w:t>
      </w:r>
      <w:r w:rsidRPr="002C291F">
        <w:rPr>
          <w:rFonts w:ascii="Times New Roman" w:hAnsi="Times New Roman" w:cs="Times New Roman"/>
        </w:rPr>
        <w:t>ch</w:t>
      </w:r>
      <w:r w:rsidR="00C45D51" w:rsidRPr="002C291F">
        <w:rPr>
          <w:rFonts w:ascii="Times New Roman" w:hAnsi="Times New Roman" w:cs="Times New Roman"/>
        </w:rPr>
        <w:t xml:space="preserve">annel sharing </w:t>
      </w:r>
      <w:r w:rsidRPr="002C291F">
        <w:rPr>
          <w:rFonts w:ascii="Times New Roman" w:hAnsi="Times New Roman" w:cs="Times New Roman"/>
        </w:rPr>
        <w:t xml:space="preserve">outside of the </w:t>
      </w:r>
      <w:r w:rsidR="00C45D51" w:rsidRPr="002C291F">
        <w:rPr>
          <w:rFonts w:ascii="Times New Roman" w:hAnsi="Times New Roman" w:cs="Times New Roman"/>
        </w:rPr>
        <w:t xml:space="preserve">scope of the </w:t>
      </w:r>
      <w:r w:rsidRPr="002C291F">
        <w:rPr>
          <w:rFonts w:ascii="Times New Roman" w:hAnsi="Times New Roman" w:cs="Times New Roman"/>
        </w:rPr>
        <w:t>broadcast incentive auction.  A main component in doing so is determining the sharing procedures for incentive auction channel</w:t>
      </w:r>
      <w:r w:rsidR="006B3933" w:rsidRPr="002C291F">
        <w:rPr>
          <w:rFonts w:ascii="Times New Roman" w:hAnsi="Times New Roman" w:cs="Times New Roman"/>
        </w:rPr>
        <w:t xml:space="preserve"> </w:t>
      </w:r>
      <w:r w:rsidRPr="002C291F">
        <w:rPr>
          <w:rFonts w:ascii="Times New Roman" w:hAnsi="Times New Roman" w:cs="Times New Roman"/>
        </w:rPr>
        <w:t>s</w:t>
      </w:r>
      <w:r w:rsidR="006B3933" w:rsidRPr="002C291F">
        <w:rPr>
          <w:rFonts w:ascii="Times New Roman" w:hAnsi="Times New Roman" w:cs="Times New Roman"/>
        </w:rPr>
        <w:t>harers</w:t>
      </w:r>
      <w:r w:rsidRPr="002C291F">
        <w:rPr>
          <w:rFonts w:ascii="Times New Roman" w:hAnsi="Times New Roman" w:cs="Times New Roman"/>
        </w:rPr>
        <w:t xml:space="preserve"> that essentially divorce and seek</w:t>
      </w:r>
      <w:r w:rsidR="00C45D51" w:rsidRPr="002C291F">
        <w:rPr>
          <w:rFonts w:ascii="Times New Roman" w:hAnsi="Times New Roman" w:cs="Times New Roman"/>
        </w:rPr>
        <w:t xml:space="preserve"> to</w:t>
      </w:r>
      <w:r w:rsidR="005949C4" w:rsidRPr="002C291F">
        <w:rPr>
          <w:rFonts w:ascii="Times New Roman" w:hAnsi="Times New Roman" w:cs="Times New Roman"/>
        </w:rPr>
        <w:t xml:space="preserve"> </w:t>
      </w:r>
      <w:r w:rsidRPr="002C291F">
        <w:rPr>
          <w:rFonts w:ascii="Times New Roman" w:hAnsi="Times New Roman" w:cs="Times New Roman"/>
        </w:rPr>
        <w:t>marry</w:t>
      </w:r>
      <w:r w:rsidR="00AB2775" w:rsidRPr="002C291F">
        <w:rPr>
          <w:rFonts w:ascii="Times New Roman" w:hAnsi="Times New Roman" w:cs="Times New Roman"/>
        </w:rPr>
        <w:t xml:space="preserve"> another partner</w:t>
      </w:r>
      <w:r w:rsidR="005949C4" w:rsidRPr="002C291F">
        <w:rPr>
          <w:rFonts w:ascii="Times New Roman" w:hAnsi="Times New Roman" w:cs="Times New Roman"/>
        </w:rPr>
        <w:t xml:space="preserve"> in the future</w:t>
      </w:r>
      <w:r w:rsidRPr="002C291F">
        <w:rPr>
          <w:rFonts w:ascii="Times New Roman" w:hAnsi="Times New Roman" w:cs="Times New Roman"/>
        </w:rPr>
        <w:t xml:space="preserve">.  </w:t>
      </w:r>
      <w:r w:rsidR="00C45D51" w:rsidRPr="002C291F">
        <w:rPr>
          <w:rFonts w:ascii="Times New Roman" w:hAnsi="Times New Roman" w:cs="Times New Roman"/>
        </w:rPr>
        <w:t xml:space="preserve">Another aspect is permitting sharing in the future by </w:t>
      </w:r>
      <w:r w:rsidR="005949C4" w:rsidRPr="002C291F">
        <w:rPr>
          <w:rFonts w:ascii="Times New Roman" w:hAnsi="Times New Roman" w:cs="Times New Roman"/>
        </w:rPr>
        <w:t>certain</w:t>
      </w:r>
      <w:r w:rsidR="00C45D51" w:rsidRPr="002C291F">
        <w:rPr>
          <w:rFonts w:ascii="Times New Roman" w:hAnsi="Times New Roman" w:cs="Times New Roman"/>
        </w:rPr>
        <w:t xml:space="preserve"> stations that do not establish a sharing arrangement during the incentive auction.  In reality, the number of instances triggering these rules is not </w:t>
      </w:r>
      <w:r w:rsidR="00AB2775" w:rsidRPr="002C291F">
        <w:rPr>
          <w:rFonts w:ascii="Times New Roman" w:hAnsi="Times New Roman" w:cs="Times New Roman"/>
        </w:rPr>
        <w:t>expected</w:t>
      </w:r>
      <w:r w:rsidR="00C45D51" w:rsidRPr="002C291F">
        <w:rPr>
          <w:rFonts w:ascii="Times New Roman" w:hAnsi="Times New Roman" w:cs="Times New Roman"/>
        </w:rPr>
        <w:t xml:space="preserve"> to be </w:t>
      </w:r>
      <w:r w:rsidR="00381CB9" w:rsidRPr="002C291F">
        <w:rPr>
          <w:rFonts w:ascii="Times New Roman" w:hAnsi="Times New Roman" w:cs="Times New Roman"/>
        </w:rPr>
        <w:t xml:space="preserve">significantly </w:t>
      </w:r>
      <w:r w:rsidR="00C45D51" w:rsidRPr="002C291F">
        <w:rPr>
          <w:rFonts w:ascii="Times New Roman" w:hAnsi="Times New Roman" w:cs="Times New Roman"/>
        </w:rPr>
        <w:t xml:space="preserve">high, but </w:t>
      </w:r>
      <w:r w:rsidR="00941A37" w:rsidRPr="002C291F">
        <w:rPr>
          <w:rFonts w:ascii="Times New Roman" w:hAnsi="Times New Roman" w:cs="Times New Roman"/>
        </w:rPr>
        <w:t xml:space="preserve">when needed, </w:t>
      </w:r>
      <w:r w:rsidR="00C45D51" w:rsidRPr="002C291F">
        <w:rPr>
          <w:rFonts w:ascii="Times New Roman" w:hAnsi="Times New Roman" w:cs="Times New Roman"/>
        </w:rPr>
        <w:t xml:space="preserve">these rules </w:t>
      </w:r>
      <w:r w:rsidR="00941A37" w:rsidRPr="002C291F">
        <w:rPr>
          <w:rFonts w:ascii="Times New Roman" w:hAnsi="Times New Roman" w:cs="Times New Roman"/>
        </w:rPr>
        <w:t xml:space="preserve">will provide </w:t>
      </w:r>
      <w:r w:rsidR="00381CB9" w:rsidRPr="002C291F">
        <w:rPr>
          <w:rFonts w:ascii="Times New Roman" w:hAnsi="Times New Roman" w:cs="Times New Roman"/>
        </w:rPr>
        <w:t xml:space="preserve">a flexible but necessary structure and </w:t>
      </w:r>
      <w:r w:rsidR="00B21404" w:rsidRPr="002C291F">
        <w:rPr>
          <w:rFonts w:ascii="Times New Roman" w:hAnsi="Times New Roman" w:cs="Times New Roman"/>
        </w:rPr>
        <w:t>offer</w:t>
      </w:r>
      <w:r w:rsidR="00C45D51" w:rsidRPr="002C291F">
        <w:rPr>
          <w:rFonts w:ascii="Times New Roman" w:hAnsi="Times New Roman" w:cs="Times New Roman"/>
        </w:rPr>
        <w:t xml:space="preserve"> s</w:t>
      </w:r>
      <w:r w:rsidR="00381CB9" w:rsidRPr="002C291F">
        <w:rPr>
          <w:rFonts w:ascii="Times New Roman" w:hAnsi="Times New Roman" w:cs="Times New Roman"/>
        </w:rPr>
        <w:t>ome certainty for</w:t>
      </w:r>
      <w:r w:rsidR="00C45D51" w:rsidRPr="002C291F">
        <w:rPr>
          <w:rFonts w:ascii="Times New Roman" w:hAnsi="Times New Roman" w:cs="Times New Roman"/>
        </w:rPr>
        <w:t xml:space="preserve"> television stations that have a sharing partner </w:t>
      </w:r>
      <w:r w:rsidR="00174D40" w:rsidRPr="002C291F">
        <w:rPr>
          <w:rFonts w:ascii="Times New Roman" w:hAnsi="Times New Roman" w:cs="Times New Roman"/>
        </w:rPr>
        <w:t xml:space="preserve">today </w:t>
      </w:r>
      <w:r w:rsidR="00C45D51" w:rsidRPr="002C291F">
        <w:rPr>
          <w:rFonts w:ascii="Times New Roman" w:hAnsi="Times New Roman" w:cs="Times New Roman"/>
        </w:rPr>
        <w:t>or may seek one in the future.  As su</w:t>
      </w:r>
      <w:r w:rsidR="00174D40" w:rsidRPr="002C291F">
        <w:rPr>
          <w:rFonts w:ascii="Times New Roman" w:hAnsi="Times New Roman" w:cs="Times New Roman"/>
        </w:rPr>
        <w:t>ch, I am willing to support</w:t>
      </w:r>
      <w:r w:rsidR="00C45D51" w:rsidRPr="002C291F">
        <w:rPr>
          <w:rFonts w:ascii="Times New Roman" w:hAnsi="Times New Roman" w:cs="Times New Roman"/>
        </w:rPr>
        <w:t xml:space="preserve"> the item.</w:t>
      </w:r>
    </w:p>
    <w:p w:rsidR="00C45D51" w:rsidRPr="002C291F" w:rsidRDefault="00C45D51">
      <w:pPr>
        <w:rPr>
          <w:rFonts w:ascii="Times New Roman" w:hAnsi="Times New Roman" w:cs="Times New Roman"/>
        </w:rPr>
      </w:pPr>
    </w:p>
    <w:p w:rsidR="00AB2775" w:rsidRPr="002C291F" w:rsidRDefault="00C45D51" w:rsidP="002C291F">
      <w:pPr>
        <w:ind w:firstLine="720"/>
        <w:rPr>
          <w:rFonts w:ascii="Times New Roman" w:hAnsi="Times New Roman" w:cs="Times New Roman"/>
        </w:rPr>
      </w:pPr>
      <w:r w:rsidRPr="002C291F">
        <w:rPr>
          <w:rFonts w:ascii="Times New Roman" w:hAnsi="Times New Roman" w:cs="Times New Roman"/>
        </w:rPr>
        <w:t xml:space="preserve">One area that </w:t>
      </w:r>
      <w:r w:rsidR="00AB2775" w:rsidRPr="002C291F">
        <w:rPr>
          <w:rFonts w:ascii="Times New Roman" w:hAnsi="Times New Roman" w:cs="Times New Roman"/>
        </w:rPr>
        <w:t>give</w:t>
      </w:r>
      <w:r w:rsidR="006B3933" w:rsidRPr="002C291F">
        <w:rPr>
          <w:rFonts w:ascii="Times New Roman" w:hAnsi="Times New Roman" w:cs="Times New Roman"/>
        </w:rPr>
        <w:t>s</w:t>
      </w:r>
      <w:r w:rsidR="00AB2775" w:rsidRPr="002C291F">
        <w:rPr>
          <w:rFonts w:ascii="Times New Roman" w:hAnsi="Times New Roman" w:cs="Times New Roman"/>
        </w:rPr>
        <w:t xml:space="preserve"> me some concern is the idea that this action could be seen as setting the stage for stations to channel share in order to lease out their spectrum to unrelated wireless services or for purposes of building their own wireless network.  This possibility has been bandied about </w:t>
      </w:r>
      <w:r w:rsidR="00174D40" w:rsidRPr="002C291F">
        <w:rPr>
          <w:rFonts w:ascii="Times New Roman" w:hAnsi="Times New Roman" w:cs="Times New Roman"/>
        </w:rPr>
        <w:t xml:space="preserve">in D.C. conferences and conversation </w:t>
      </w:r>
      <w:r w:rsidR="00AB2775" w:rsidRPr="002C291F">
        <w:rPr>
          <w:rFonts w:ascii="Times New Roman" w:hAnsi="Times New Roman" w:cs="Times New Roman"/>
        </w:rPr>
        <w:t xml:space="preserve">for some time.  While I may or may not be in favor of permitting such arrangements in the future, this item does not serve to answer the necessary questions that would need to be addressed before allowing that to happen.  </w:t>
      </w:r>
      <w:r w:rsidR="00174D40" w:rsidRPr="002C291F">
        <w:rPr>
          <w:rFonts w:ascii="Times New Roman" w:hAnsi="Times New Roman" w:cs="Times New Roman"/>
        </w:rPr>
        <w:t xml:space="preserve">In other words, this item does not prejudice a more fulsome discussion that would be appropriate should someone seek to pursue this course of action.  </w:t>
      </w:r>
    </w:p>
    <w:p w:rsidR="00AB2775" w:rsidRPr="002C291F" w:rsidRDefault="00AB2775">
      <w:pPr>
        <w:rPr>
          <w:rFonts w:ascii="Times New Roman" w:hAnsi="Times New Roman" w:cs="Times New Roman"/>
        </w:rPr>
      </w:pPr>
    </w:p>
    <w:p w:rsidR="00AB2775" w:rsidRPr="002C291F" w:rsidRDefault="00AB2775" w:rsidP="002C291F">
      <w:pPr>
        <w:ind w:firstLine="720"/>
        <w:rPr>
          <w:rFonts w:ascii="Times New Roman" w:hAnsi="Times New Roman" w:cs="Times New Roman"/>
        </w:rPr>
      </w:pPr>
      <w:r w:rsidRPr="002C291F">
        <w:rPr>
          <w:rFonts w:ascii="Times New Roman" w:hAnsi="Times New Roman" w:cs="Times New Roman"/>
        </w:rPr>
        <w:t xml:space="preserve">In addition, the Commission is making clear with changes made to the text before us </w:t>
      </w:r>
      <w:r w:rsidR="00174D40" w:rsidRPr="002C291F">
        <w:rPr>
          <w:rFonts w:ascii="Times New Roman" w:hAnsi="Times New Roman" w:cs="Times New Roman"/>
        </w:rPr>
        <w:t xml:space="preserve">compared to the circulated version </w:t>
      </w:r>
      <w:r w:rsidRPr="002C291F">
        <w:rPr>
          <w:rFonts w:ascii="Times New Roman" w:hAnsi="Times New Roman" w:cs="Times New Roman"/>
        </w:rPr>
        <w:t xml:space="preserve">that </w:t>
      </w:r>
      <w:r w:rsidR="00381CB9" w:rsidRPr="002C291F">
        <w:rPr>
          <w:rFonts w:ascii="Times New Roman" w:hAnsi="Times New Roman" w:cs="Times New Roman"/>
        </w:rPr>
        <w:t xml:space="preserve">television station </w:t>
      </w:r>
      <w:r w:rsidRPr="002C291F">
        <w:rPr>
          <w:rFonts w:ascii="Times New Roman" w:hAnsi="Times New Roman" w:cs="Times New Roman"/>
        </w:rPr>
        <w:t xml:space="preserve">must carry rights are not being expanded in any </w:t>
      </w:r>
      <w:r w:rsidR="00174D40" w:rsidRPr="002C291F">
        <w:rPr>
          <w:rFonts w:ascii="Times New Roman" w:hAnsi="Times New Roman" w:cs="Times New Roman"/>
        </w:rPr>
        <w:t>aspect</w:t>
      </w:r>
      <w:r w:rsidRPr="002C291F">
        <w:rPr>
          <w:rFonts w:ascii="Times New Roman" w:hAnsi="Times New Roman" w:cs="Times New Roman"/>
        </w:rPr>
        <w:t xml:space="preserve">.  </w:t>
      </w:r>
      <w:r w:rsidR="00A1390E" w:rsidRPr="002C291F">
        <w:rPr>
          <w:rFonts w:ascii="Times New Roman" w:hAnsi="Times New Roman" w:cs="Times New Roman"/>
        </w:rPr>
        <w:t>Simply put</w:t>
      </w:r>
      <w:r w:rsidRPr="002C291F">
        <w:rPr>
          <w:rFonts w:ascii="Times New Roman" w:hAnsi="Times New Roman" w:cs="Times New Roman"/>
        </w:rPr>
        <w:t xml:space="preserve">, the item maintains </w:t>
      </w:r>
      <w:r w:rsidR="006B3933" w:rsidRPr="002C291F">
        <w:rPr>
          <w:rFonts w:ascii="Times New Roman" w:hAnsi="Times New Roman" w:cs="Times New Roman"/>
        </w:rPr>
        <w:t xml:space="preserve">the </w:t>
      </w:r>
      <w:r w:rsidRPr="002C291F">
        <w:rPr>
          <w:rFonts w:ascii="Times New Roman" w:hAnsi="Times New Roman" w:cs="Times New Roman"/>
        </w:rPr>
        <w:t>status quo with regards to must carry</w:t>
      </w:r>
      <w:r w:rsidR="00381CB9" w:rsidRPr="002C291F">
        <w:rPr>
          <w:rFonts w:ascii="Times New Roman" w:hAnsi="Times New Roman" w:cs="Times New Roman"/>
        </w:rPr>
        <w:t xml:space="preserve">: whatever right stations had to trigger must carry previously </w:t>
      </w:r>
      <w:r w:rsidR="00174D40" w:rsidRPr="002C291F">
        <w:rPr>
          <w:rFonts w:ascii="Times New Roman" w:hAnsi="Times New Roman" w:cs="Times New Roman"/>
        </w:rPr>
        <w:t xml:space="preserve">are maintained and no new rights are being created.  As someone who is not necessarily the biggest supporter of must carry, we are </w:t>
      </w:r>
      <w:r w:rsidR="00381CB9" w:rsidRPr="002C291F">
        <w:rPr>
          <w:rFonts w:ascii="Times New Roman" w:hAnsi="Times New Roman" w:cs="Times New Roman"/>
        </w:rPr>
        <w:t>correctl</w:t>
      </w:r>
      <w:r w:rsidR="00174D40" w:rsidRPr="002C291F">
        <w:rPr>
          <w:rFonts w:ascii="Times New Roman" w:hAnsi="Times New Roman" w:cs="Times New Roman"/>
        </w:rPr>
        <w:t xml:space="preserve">y deciding not to reopen that can of worms here.  </w:t>
      </w:r>
    </w:p>
    <w:p w:rsidR="00AB2775" w:rsidRDefault="00AB2775"/>
    <w:p w:rsidR="002731A2" w:rsidRDefault="00AB2775">
      <w:r>
        <w:t xml:space="preserve">  </w:t>
      </w:r>
      <w:r w:rsidR="00C45D51">
        <w:t xml:space="preserve"> </w:t>
      </w:r>
    </w:p>
    <w:p w:rsidR="002731A2" w:rsidRDefault="002731A2"/>
    <w:p w:rsidR="002731A2" w:rsidRDefault="002731A2"/>
    <w:sectPr w:rsidR="002731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D1" w:rsidRDefault="007830D1" w:rsidP="007830D1">
      <w:r>
        <w:separator/>
      </w:r>
    </w:p>
  </w:endnote>
  <w:endnote w:type="continuationSeparator" w:id="0">
    <w:p w:rsidR="007830D1" w:rsidRDefault="007830D1" w:rsidP="007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D1" w:rsidRDefault="00783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D1" w:rsidRDefault="00783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D1" w:rsidRDefault="0078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D1" w:rsidRDefault="007830D1" w:rsidP="007830D1">
      <w:r>
        <w:separator/>
      </w:r>
    </w:p>
  </w:footnote>
  <w:footnote w:type="continuationSeparator" w:id="0">
    <w:p w:rsidR="007830D1" w:rsidRDefault="007830D1" w:rsidP="0078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D1" w:rsidRDefault="00783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D1" w:rsidRDefault="00783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D1" w:rsidRDefault="00783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4B"/>
    <w:rsid w:val="00174D40"/>
    <w:rsid w:val="002731A2"/>
    <w:rsid w:val="002C291F"/>
    <w:rsid w:val="0036387C"/>
    <w:rsid w:val="00381CB9"/>
    <w:rsid w:val="005949C4"/>
    <w:rsid w:val="005B2B86"/>
    <w:rsid w:val="006B3933"/>
    <w:rsid w:val="007830D1"/>
    <w:rsid w:val="007A23A0"/>
    <w:rsid w:val="00941A37"/>
    <w:rsid w:val="00960FF4"/>
    <w:rsid w:val="009E7FAD"/>
    <w:rsid w:val="00A1390E"/>
    <w:rsid w:val="00AB2775"/>
    <w:rsid w:val="00B21404"/>
    <w:rsid w:val="00B9614B"/>
    <w:rsid w:val="00C45D51"/>
    <w:rsid w:val="00C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1F"/>
    <w:rPr>
      <w:rFonts w:ascii="Segoe UI" w:hAnsi="Segoe UI" w:cs="Segoe UI"/>
      <w:sz w:val="18"/>
      <w:szCs w:val="18"/>
    </w:rPr>
  </w:style>
  <w:style w:type="paragraph" w:styleId="Header">
    <w:name w:val="header"/>
    <w:basedOn w:val="Normal"/>
    <w:link w:val="HeaderChar"/>
    <w:uiPriority w:val="99"/>
    <w:unhideWhenUsed/>
    <w:rsid w:val="007830D1"/>
    <w:pPr>
      <w:tabs>
        <w:tab w:val="center" w:pos="4680"/>
        <w:tab w:val="right" w:pos="9360"/>
      </w:tabs>
    </w:pPr>
  </w:style>
  <w:style w:type="character" w:customStyle="1" w:styleId="HeaderChar">
    <w:name w:val="Header Char"/>
    <w:basedOn w:val="DefaultParagraphFont"/>
    <w:link w:val="Header"/>
    <w:uiPriority w:val="99"/>
    <w:rsid w:val="007830D1"/>
  </w:style>
  <w:style w:type="paragraph" w:styleId="Footer">
    <w:name w:val="footer"/>
    <w:basedOn w:val="Normal"/>
    <w:link w:val="FooterChar"/>
    <w:uiPriority w:val="99"/>
    <w:unhideWhenUsed/>
    <w:rsid w:val="007830D1"/>
    <w:pPr>
      <w:tabs>
        <w:tab w:val="center" w:pos="4680"/>
        <w:tab w:val="right" w:pos="9360"/>
      </w:tabs>
    </w:pPr>
  </w:style>
  <w:style w:type="character" w:customStyle="1" w:styleId="FooterChar">
    <w:name w:val="Footer Char"/>
    <w:basedOn w:val="DefaultParagraphFont"/>
    <w:link w:val="Footer"/>
    <w:uiPriority w:val="99"/>
    <w:rsid w:val="0078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1F"/>
    <w:rPr>
      <w:rFonts w:ascii="Segoe UI" w:hAnsi="Segoe UI" w:cs="Segoe UI"/>
      <w:sz w:val="18"/>
      <w:szCs w:val="18"/>
    </w:rPr>
  </w:style>
  <w:style w:type="paragraph" w:styleId="Header">
    <w:name w:val="header"/>
    <w:basedOn w:val="Normal"/>
    <w:link w:val="HeaderChar"/>
    <w:uiPriority w:val="99"/>
    <w:unhideWhenUsed/>
    <w:rsid w:val="007830D1"/>
    <w:pPr>
      <w:tabs>
        <w:tab w:val="center" w:pos="4680"/>
        <w:tab w:val="right" w:pos="9360"/>
      </w:tabs>
    </w:pPr>
  </w:style>
  <w:style w:type="character" w:customStyle="1" w:styleId="HeaderChar">
    <w:name w:val="Header Char"/>
    <w:basedOn w:val="DefaultParagraphFont"/>
    <w:link w:val="Header"/>
    <w:uiPriority w:val="99"/>
    <w:rsid w:val="007830D1"/>
  </w:style>
  <w:style w:type="paragraph" w:styleId="Footer">
    <w:name w:val="footer"/>
    <w:basedOn w:val="Normal"/>
    <w:link w:val="FooterChar"/>
    <w:uiPriority w:val="99"/>
    <w:unhideWhenUsed/>
    <w:rsid w:val="007830D1"/>
    <w:pPr>
      <w:tabs>
        <w:tab w:val="center" w:pos="4680"/>
        <w:tab w:val="right" w:pos="9360"/>
      </w:tabs>
    </w:pPr>
  </w:style>
  <w:style w:type="character" w:customStyle="1" w:styleId="FooterChar">
    <w:name w:val="Footer Char"/>
    <w:basedOn w:val="DefaultParagraphFont"/>
    <w:link w:val="Footer"/>
    <w:uiPriority w:val="99"/>
    <w:rsid w:val="0078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2084</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2017-03-23T14:05:00Z</cp:lastPrinted>
  <dcterms:created xsi:type="dcterms:W3CDTF">2017-03-23T21:19:00Z</dcterms:created>
  <dcterms:modified xsi:type="dcterms:W3CDTF">2017-03-23T21:19:00Z</dcterms:modified>
  <cp:category> </cp:category>
  <cp:contentStatus> </cp:contentStatus>
</cp:coreProperties>
</file>