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7FA" w:rsidRDefault="009B57FA" w:rsidP="00DC1346">
      <w:pPr>
        <w:pStyle w:val="NoSpacing"/>
      </w:pPr>
      <w:bookmarkStart w:id="0" w:name="_GoBack"/>
      <w:bookmarkEnd w:id="0"/>
    </w:p>
    <w:p w:rsidR="00DF33F1" w:rsidRDefault="00DF33F1" w:rsidP="0089097F">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rPr>
      </w:pPr>
    </w:p>
    <w:p w:rsidR="00DF33F1" w:rsidRDefault="00F377DC" w:rsidP="00DF33F1">
      <w:pPr>
        <w:suppressAutoHyphens/>
        <w:jc w:val="center"/>
        <w:rPr>
          <w:rFonts w:ascii="Arial" w:hAnsi="Arial"/>
          <w:b/>
          <w:sz w:val="72"/>
        </w:rPr>
      </w:pPr>
      <w:r w:rsidRPr="00F377DC">
        <w:rPr>
          <w:noProof/>
        </w:rPr>
        <w:drawing>
          <wp:anchor distT="0" distB="0" distL="114300" distR="114300" simplePos="0" relativeHeight="251660288" behindDoc="0" locked="0" layoutInCell="1" allowOverlap="1">
            <wp:simplePos x="0" y="0"/>
            <wp:positionH relativeFrom="column">
              <wp:posOffset>-197485</wp:posOffset>
            </wp:positionH>
            <wp:positionV relativeFrom="paragraph">
              <wp:posOffset>-182880</wp:posOffset>
            </wp:positionV>
            <wp:extent cx="912713" cy="868680"/>
            <wp:effectExtent l="0" t="0" r="1905"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2713" cy="868680"/>
                    </a:xfrm>
                    <a:prstGeom prst="rect">
                      <a:avLst/>
                    </a:prstGeom>
                  </pic:spPr>
                </pic:pic>
              </a:graphicData>
            </a:graphic>
            <wp14:sizeRelH relativeFrom="page">
              <wp14:pctWidth>0</wp14:pctWidth>
            </wp14:sizeRelH>
            <wp14:sizeRelV relativeFrom="page">
              <wp14:pctHeight>0</wp14:pctHeight>
            </wp14:sizeRelV>
          </wp:anchor>
        </w:drawing>
      </w:r>
      <w:r w:rsidR="00DF33F1">
        <w:rPr>
          <w:rFonts w:ascii="Arial" w:hAnsi="Arial"/>
          <w:b/>
          <w:sz w:val="72"/>
        </w:rPr>
        <w:t>PUBLIC NOTICE</w:t>
      </w:r>
    </w:p>
    <w:p w:rsidR="00DF33F1" w:rsidRDefault="00DF33F1" w:rsidP="006F5876">
      <w:pPr>
        <w:pStyle w:val="NoSpacing"/>
      </w:pPr>
    </w:p>
    <w:p w:rsidR="00DF33F1" w:rsidRDefault="00DF33F1" w:rsidP="00DF33F1">
      <w:pPr>
        <w:tabs>
          <w:tab w:val="right" w:pos="9360"/>
        </w:tabs>
        <w:suppressAutoHyphens/>
        <w:rPr>
          <w:rFonts w:ascii="Arial" w:hAnsi="Arial"/>
          <w:b/>
          <w:sz w:val="24"/>
        </w:rPr>
      </w:pPr>
    </w:p>
    <w:p w:rsidR="00DF33F1" w:rsidRDefault="00DF33F1" w:rsidP="00DF33F1">
      <w:pPr>
        <w:pBdr>
          <w:left w:val="single" w:sz="2" w:space="10" w:color="FFFFFF"/>
          <w:right w:val="single" w:sz="2" w:space="10" w:color="FFFFFF"/>
        </w:pBdr>
        <w:tabs>
          <w:tab w:val="left" w:pos="-720"/>
        </w:tabs>
        <w:suppressAutoHyphens/>
        <w:rPr>
          <w:rFonts w:ascii="Arial" w:hAnsi="Arial"/>
          <w:sz w:val="16"/>
        </w:rPr>
      </w:pPr>
      <w:r>
        <w:rPr>
          <w:rFonts w:ascii="Arial" w:hAnsi="Arial"/>
          <w:b/>
          <w:sz w:val="24"/>
        </w:rPr>
        <w:t>Federal Communications Commission</w:t>
      </w:r>
      <w:r>
        <w:rPr>
          <w:b/>
          <w:sz w:val="24"/>
        </w:rPr>
        <w:tab/>
      </w:r>
      <w:r>
        <w:rPr>
          <w:b/>
          <w:sz w:val="24"/>
        </w:rPr>
        <w:tab/>
      </w:r>
      <w:r>
        <w:rPr>
          <w:b/>
          <w:sz w:val="24"/>
        </w:rPr>
        <w:tab/>
      </w:r>
      <w:r>
        <w:rPr>
          <w:rFonts w:ascii="Arial" w:hAnsi="Arial"/>
          <w:sz w:val="16"/>
        </w:rPr>
        <w:t>media information  202 / 418-0500</w:t>
      </w:r>
    </w:p>
    <w:p w:rsidR="00DF33F1" w:rsidRDefault="00DF33F1" w:rsidP="00DF33F1">
      <w:pPr>
        <w:pBdr>
          <w:left w:val="single" w:sz="2" w:space="10" w:color="FFFFFF"/>
          <w:right w:val="single" w:sz="2" w:space="10" w:color="FFFFFF"/>
        </w:pBdr>
        <w:tabs>
          <w:tab w:val="left" w:pos="-720"/>
        </w:tabs>
        <w:suppressAutoHyphens/>
        <w:rPr>
          <w:rFonts w:ascii="Arial" w:hAnsi="Arial"/>
          <w:sz w:val="18"/>
        </w:rPr>
      </w:pPr>
      <w:smartTag w:uri="urn:schemas-microsoft-com:office:smarttags" w:element="Street">
        <w:smartTag w:uri="urn:schemas-microsoft-com:office:smarttags" w:element="address">
          <w:r>
            <w:rPr>
              <w:rFonts w:ascii="Arial" w:hAnsi="Arial"/>
              <w:b/>
              <w:sz w:val="24"/>
            </w:rPr>
            <w:t>445 12th St., S.W.</w:t>
          </w:r>
        </w:smartTag>
      </w:smartTag>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sz w:val="16"/>
        </w:rPr>
        <w:t>Fax-On-Demand  202 / 418-2830</w:t>
      </w:r>
    </w:p>
    <w:p w:rsidR="00DF33F1" w:rsidRDefault="00DF33F1" w:rsidP="00DF33F1">
      <w:pPr>
        <w:pBdr>
          <w:left w:val="single" w:sz="2" w:space="10" w:color="FFFFFF"/>
          <w:right w:val="single" w:sz="2" w:space="10" w:color="FFFFFF"/>
        </w:pBdr>
        <w:tabs>
          <w:tab w:val="left" w:pos="-720"/>
        </w:tabs>
        <w:suppressAutoHyphens/>
        <w:rPr>
          <w:rFonts w:ascii="Arial" w:hAnsi="Arial"/>
          <w:sz w:val="18"/>
        </w:rPr>
      </w:pPr>
      <w:r>
        <w:rPr>
          <w:rFonts w:ascii="Arial" w:hAnsi="Arial"/>
          <w:b/>
          <w:sz w:val="24"/>
        </w:rPr>
        <w:t>Washington, D.C. 20554</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sz w:val="18"/>
        </w:rPr>
        <w:t>TTY 202 / 418-2555</w:t>
      </w:r>
    </w:p>
    <w:p w:rsidR="00DF33F1" w:rsidRDefault="00DF33F1" w:rsidP="00DF33F1">
      <w:pPr>
        <w:pBdr>
          <w:left w:val="single" w:sz="2" w:space="10" w:color="FFFFFF"/>
          <w:right w:val="single" w:sz="2" w:space="10" w:color="FFFFFF"/>
        </w:pBdr>
        <w:tabs>
          <w:tab w:val="left" w:pos="-720"/>
        </w:tabs>
        <w:suppressAutoHyphens/>
        <w:rPr>
          <w:rFonts w:ascii="Arial" w:hAnsi="Arial"/>
          <w:sz w:val="24"/>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sz w:val="18"/>
        </w:rPr>
        <w:t>Internet:  http://www.fcc.gov</w:t>
      </w:r>
    </w:p>
    <w:p w:rsidR="00DF33F1" w:rsidRDefault="00DA61D9" w:rsidP="00DF33F1">
      <w:pPr>
        <w:tabs>
          <w:tab w:val="right" w:pos="9360"/>
        </w:tabs>
        <w:suppressAutoHyphens/>
        <w:ind w:left="1350"/>
        <w:rPr>
          <w:sz w:val="22"/>
        </w:rPr>
      </w:pPr>
      <w:r>
        <w:rPr>
          <w:noProof/>
          <w:sz w:val="22"/>
        </w:rPr>
        <mc:AlternateContent>
          <mc:Choice Requires="wps">
            <w:drawing>
              <wp:anchor distT="0" distB="0" distL="114300" distR="114300" simplePos="0" relativeHeight="251658240" behindDoc="0" locked="0" layoutInCell="0" allowOverlap="1">
                <wp:simplePos x="0" y="0"/>
                <wp:positionH relativeFrom="column">
                  <wp:posOffset>-14605</wp:posOffset>
                </wp:positionH>
                <wp:positionV relativeFrom="paragraph">
                  <wp:posOffset>142875</wp:posOffset>
                </wp:positionV>
                <wp:extent cx="5943600" cy="0"/>
                <wp:effectExtent l="13970" t="6985" r="5080" b="1206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0ADBB3"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25pt" to="466.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0w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" o:allowincell="f"/>
            </w:pict>
          </mc:Fallback>
        </mc:AlternateContent>
      </w:r>
    </w:p>
    <w:p w:rsidR="00DF33F1" w:rsidRPr="00B054B2" w:rsidRDefault="00DF33F1" w:rsidP="00DF33F1">
      <w:pPr>
        <w:pStyle w:val="PlainText"/>
        <w:rPr>
          <w:rFonts w:ascii="Times New Roman" w:hAnsi="Times New Roman"/>
        </w:rPr>
      </w:pPr>
    </w:p>
    <w:p w:rsidR="00DF33F1" w:rsidRPr="00B054B2" w:rsidRDefault="00DF33F1" w:rsidP="00094FFA">
      <w:pPr>
        <w:pStyle w:val="NoSpacing"/>
      </w:pPr>
      <w:r w:rsidRPr="00B054B2">
        <w:t>Report No. SPB-2</w:t>
      </w:r>
      <w:r w:rsidR="00A27ECB">
        <w:t>6</w:t>
      </w:r>
      <w:r w:rsidR="007D2719">
        <w:t>8</w:t>
      </w:r>
      <w:r w:rsidRPr="00B054B2">
        <w:tab/>
      </w:r>
      <w:r w:rsidRPr="00B054B2">
        <w:tab/>
      </w:r>
      <w:r w:rsidRPr="00B054B2">
        <w:tab/>
      </w:r>
      <w:r w:rsidRPr="00B054B2">
        <w:tab/>
      </w:r>
      <w:r w:rsidRPr="00B054B2">
        <w:tab/>
      </w:r>
      <w:r w:rsidRPr="00B054B2">
        <w:tab/>
      </w:r>
      <w:r w:rsidRPr="00B054B2">
        <w:tab/>
        <w:t xml:space="preserve">Released:  </w:t>
      </w:r>
      <w:r w:rsidR="007D2719">
        <w:t>March 2</w:t>
      </w:r>
      <w:r w:rsidR="00732718">
        <w:t>9</w:t>
      </w:r>
      <w:r w:rsidR="007D2719">
        <w:t>,</w:t>
      </w:r>
      <w:r w:rsidR="00311B3B">
        <w:t xml:space="preserve"> 2017</w:t>
      </w:r>
    </w:p>
    <w:p w:rsidR="00DF33F1" w:rsidRPr="00B054B2" w:rsidRDefault="00DF33F1" w:rsidP="00DF33F1">
      <w:pPr>
        <w:pStyle w:val="PlainText"/>
        <w:rPr>
          <w:rFonts w:ascii="Times New Roman" w:hAnsi="Times New Roman"/>
        </w:rPr>
      </w:pPr>
    </w:p>
    <w:p w:rsidR="00DF33F1" w:rsidRPr="00B054B2" w:rsidRDefault="00DF33F1" w:rsidP="006F5876">
      <w:pPr>
        <w:pStyle w:val="NoSpacing"/>
      </w:pPr>
    </w:p>
    <w:p w:rsidR="00DF33F1" w:rsidRPr="00B054B2" w:rsidRDefault="00DF33F1" w:rsidP="006F5876">
      <w:pPr>
        <w:pStyle w:val="NoSpacing"/>
        <w:ind w:left="1440" w:firstLine="720"/>
      </w:pPr>
      <w:r w:rsidRPr="00B054B2">
        <w:t>Request for Coordination of Canadian Earth Stations</w:t>
      </w:r>
    </w:p>
    <w:p w:rsidR="00DF33F1" w:rsidRPr="00B054B2" w:rsidRDefault="00F90A50" w:rsidP="006F5876">
      <w:pPr>
        <w:pStyle w:val="NoSpacing"/>
        <w:ind w:left="2160" w:firstLine="720"/>
      </w:pPr>
      <w:r w:rsidRPr="00B054B2">
        <w:t>with U</w:t>
      </w:r>
      <w:r w:rsidR="00DF33F1" w:rsidRPr="00B054B2">
        <w:t>SA Terrestrial Fixed Stations</w:t>
      </w:r>
    </w:p>
    <w:p w:rsidR="00DF33F1" w:rsidRPr="00B054B2" w:rsidRDefault="00DF33F1" w:rsidP="006F5876">
      <w:pPr>
        <w:pStyle w:val="NoSpacing"/>
      </w:pPr>
    </w:p>
    <w:p w:rsidR="00DF33F1" w:rsidRPr="00B054B2" w:rsidRDefault="00DF33F1" w:rsidP="006F5876">
      <w:pPr>
        <w:pStyle w:val="NoSpacing"/>
      </w:pPr>
    </w:p>
    <w:p w:rsidR="00DF33F1" w:rsidRPr="00B054B2" w:rsidRDefault="00DF33F1" w:rsidP="006F5876">
      <w:pPr>
        <w:pStyle w:val="NoSpacing"/>
      </w:pPr>
      <w:r w:rsidRPr="00B054B2">
        <w:t xml:space="preserve">The government of Canada has requested frequency coordination for the following Canadian earth stations </w:t>
      </w:r>
      <w:r w:rsidR="006A25CD" w:rsidRPr="00B054B2">
        <w:t>o</w:t>
      </w:r>
      <w:r w:rsidRPr="00B054B2">
        <w:t>perating in the 3700-4200 MHz and 5925-6425 MHz frequency bands.  Interested parties may file comments regarding this request no later than</w:t>
      </w:r>
      <w:r w:rsidR="00DC1346" w:rsidRPr="00B054B2">
        <w:t xml:space="preserve"> </w:t>
      </w:r>
      <w:r w:rsidR="007D2719">
        <w:t>April 2</w:t>
      </w:r>
      <w:r w:rsidR="00732718">
        <w:t>8</w:t>
      </w:r>
      <w:r w:rsidR="007D2719">
        <w:t xml:space="preserve">, 2017.  </w:t>
      </w:r>
      <w:r w:rsidRPr="00B054B2">
        <w:t xml:space="preserve">If no adverse comments are received by that date, these earth stations will be considered satisfactorily coordinated with the USA and Canada will be so advised.  </w:t>
      </w:r>
    </w:p>
    <w:p w:rsidR="00DF33F1" w:rsidRPr="00B054B2" w:rsidRDefault="00DF33F1" w:rsidP="006F5876">
      <w:pPr>
        <w:pStyle w:val="NoSpacing"/>
      </w:pPr>
    </w:p>
    <w:p w:rsidR="00DF33F1" w:rsidRPr="00B054B2" w:rsidRDefault="00DF33F1" w:rsidP="006F5876">
      <w:pPr>
        <w:pStyle w:val="NoSpacing"/>
      </w:pPr>
      <w:r w:rsidRPr="00B054B2">
        <w:t>In accordance with Section 1.51(c) of the Commission's rules, an original and four copies of all pleadings must be filed with the Secretary at the above address. All correspondence concerning this matter must reference this public notice using "Report No. SPB-</w:t>
      </w:r>
      <w:r w:rsidR="006A25CD" w:rsidRPr="00B054B2">
        <w:t>2</w:t>
      </w:r>
      <w:r w:rsidR="00A27ECB">
        <w:t>6</w:t>
      </w:r>
      <w:r w:rsidR="007D2719">
        <w:t>8</w:t>
      </w:r>
      <w:r w:rsidRPr="00B054B2">
        <w:t>”.</w:t>
      </w:r>
    </w:p>
    <w:p w:rsidR="00DF33F1" w:rsidRPr="00B054B2" w:rsidRDefault="00DF33F1" w:rsidP="00A92CA5">
      <w:pPr>
        <w:pStyle w:val="NoSpacing"/>
      </w:pPr>
    </w:p>
    <w:p w:rsidR="00EB18DB" w:rsidRDefault="00DF33F1" w:rsidP="00144005">
      <w:pPr>
        <w:pStyle w:val="NoSpacing"/>
      </w:pPr>
      <w:r w:rsidRPr="00B054B2">
        <w:t xml:space="preserve">For further information, contact Towanda Bryant, Satellite Division, International Bureau, (202) 418-7245 or </w:t>
      </w:r>
      <w:hyperlink r:id="rId8" w:history="1">
        <w:r w:rsidR="00EB18DB" w:rsidRPr="00B054B2">
          <w:rPr>
            <w:rStyle w:val="Hyperlink"/>
            <w:color w:val="auto"/>
            <w:u w:val="none"/>
          </w:rPr>
          <w:t>Towanda.Bryant@fcc.gov</w:t>
        </w:r>
      </w:hyperlink>
      <w:r w:rsidR="00E95659" w:rsidRPr="00B054B2">
        <w:t>.</w:t>
      </w:r>
    </w:p>
    <w:p w:rsidR="00144005" w:rsidRPr="00B054B2" w:rsidRDefault="00144005" w:rsidP="00144005">
      <w:pPr>
        <w:pStyle w:val="NoSpacing"/>
      </w:pPr>
    </w:p>
    <w:p w:rsidR="00EB18DB" w:rsidRPr="00B054B2" w:rsidRDefault="00EB18DB" w:rsidP="00DF33F1">
      <w:pPr>
        <w:pStyle w:val="PlainText"/>
        <w:rPr>
          <w:rFonts w:ascii="Times New Roman" w:hAnsi="Times New Roman"/>
        </w:rPr>
      </w:pPr>
    </w:p>
    <w:p w:rsidR="00EB18DB" w:rsidRPr="00B054B2" w:rsidRDefault="00EB18DB"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6F5876" w:rsidRPr="00B054B2" w:rsidRDefault="006F5876" w:rsidP="00DF33F1">
      <w:pPr>
        <w:pStyle w:val="PlainText"/>
        <w:rPr>
          <w:rFonts w:ascii="Times New Roman" w:hAnsi="Times New Roman"/>
        </w:rPr>
      </w:pPr>
    </w:p>
    <w:p w:rsidR="00EB18DB" w:rsidRPr="00B054B2" w:rsidRDefault="00EB18DB" w:rsidP="006F5876">
      <w:pPr>
        <w:pStyle w:val="NoSpacing"/>
      </w:pPr>
    </w:p>
    <w:p w:rsidR="00C14802" w:rsidRPr="00B054B2" w:rsidRDefault="00C14802" w:rsidP="006F5876">
      <w:pPr>
        <w:pStyle w:val="NoSpacing"/>
      </w:pPr>
    </w:p>
    <w:p w:rsidR="00C14802" w:rsidRPr="00B054B2" w:rsidRDefault="00C14802" w:rsidP="006F5876">
      <w:pPr>
        <w:pStyle w:val="NoSpacing"/>
      </w:pPr>
    </w:p>
    <w:p w:rsidR="00C14802" w:rsidRPr="00B054B2" w:rsidRDefault="00C14802" w:rsidP="006F5876">
      <w:pPr>
        <w:pStyle w:val="NoSpacing"/>
      </w:pPr>
    </w:p>
    <w:p w:rsidR="00C14802" w:rsidRPr="00B054B2" w:rsidRDefault="00C14802" w:rsidP="006F5876">
      <w:pPr>
        <w:pStyle w:val="NoSpacing"/>
      </w:pPr>
    </w:p>
    <w:p w:rsidR="00C14802" w:rsidRPr="00B054B2" w:rsidRDefault="00C14802" w:rsidP="006F5876">
      <w:pPr>
        <w:pStyle w:val="NoSpacing"/>
      </w:pPr>
    </w:p>
    <w:p w:rsidR="00C14802" w:rsidRPr="00B054B2" w:rsidRDefault="00C14802" w:rsidP="006F5876">
      <w:pPr>
        <w:pStyle w:val="NoSpacing"/>
      </w:pPr>
    </w:p>
    <w:p w:rsidR="00C14802" w:rsidRPr="00B054B2" w:rsidRDefault="00C14802" w:rsidP="006F5876">
      <w:pPr>
        <w:pStyle w:val="NoSpacing"/>
      </w:pPr>
    </w:p>
    <w:p w:rsidR="00DC1346" w:rsidRPr="00B054B2" w:rsidRDefault="00DC1346" w:rsidP="006F5876">
      <w:pPr>
        <w:pStyle w:val="NoSpacing"/>
      </w:pPr>
    </w:p>
    <w:p w:rsidR="00A92CA5" w:rsidRPr="00B054B2" w:rsidRDefault="00A92CA5" w:rsidP="006F5876">
      <w:pPr>
        <w:pStyle w:val="NoSpacing"/>
      </w:pPr>
    </w:p>
    <w:p w:rsidR="00221AE9" w:rsidRDefault="00221AE9"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D2654C" w:rsidRDefault="00D2654C"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732718" w:rsidRDefault="00732718" w:rsidP="0073271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732718" w:rsidRDefault="00732718" w:rsidP="0073271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GOVERNMENT OF CANADA REQUESTS COORDINATION WITH USA</w:t>
      </w:r>
    </w:p>
    <w:p w:rsidR="00732718" w:rsidRDefault="00732718" w:rsidP="00732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32718" w:rsidRDefault="00732718" w:rsidP="0073271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SERVICE:  SATELLITE EARTH STATION, </w:t>
      </w:r>
      <w:r>
        <w:rPr>
          <w:rFonts w:ascii="Times New Roman" w:hAnsi="Times New Roman"/>
        </w:rPr>
        <w:tab/>
        <w:t>CLASS OF STATION:  FIXED EARTH STATION</w:t>
      </w:r>
    </w:p>
    <w:p w:rsidR="00732718" w:rsidRDefault="00732718" w:rsidP="0073271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FF0000"/>
        </w:rPr>
      </w:pPr>
      <w:r>
        <w:rPr>
          <w:rFonts w:ascii="Times New Roman" w:hAnsi="Times New Roman"/>
        </w:rPr>
        <w:t>SHARED BANDS</w:t>
      </w:r>
      <w:r>
        <w:rPr>
          <w:rFonts w:ascii="Times New Roman" w:hAnsi="Times New Roman"/>
          <w:color w:val="FF0000"/>
        </w:rPr>
        <w:tab/>
      </w:r>
      <w:r>
        <w:rPr>
          <w:rFonts w:ascii="Times New Roman" w:hAnsi="Times New Roman"/>
          <w:color w:val="FF0000"/>
        </w:rPr>
        <w:tab/>
      </w:r>
      <w:r>
        <w:rPr>
          <w:rFonts w:ascii="Times New Roman" w:hAnsi="Times New Roman"/>
          <w:color w:val="FF0000"/>
        </w:rPr>
        <w:tab/>
      </w:r>
    </w:p>
    <w:p w:rsidR="00732718" w:rsidRDefault="00732718" w:rsidP="0073271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lang w:val="en-CA"/>
        </w:rPr>
      </w:pPr>
      <w:r>
        <w:rPr>
          <w:rFonts w:ascii="Times New Roman" w:hAnsi="Times New Roman"/>
          <w:lang w:val="en-CA"/>
        </w:rPr>
        <w:t xml:space="preserve">License #: </w:t>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t>010703203 001</w:t>
      </w:r>
    </w:p>
    <w:p w:rsidR="00732718" w:rsidRDefault="00732718" w:rsidP="0073271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lang w:val="en-CA"/>
        </w:rPr>
      </w:pPr>
      <w:r>
        <w:rPr>
          <w:rFonts w:ascii="Times New Roman" w:hAnsi="Times New Roman"/>
          <w:lang w:val="en-CA"/>
        </w:rPr>
        <w:t xml:space="preserve">Location: </w:t>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t>Armstrong, BC (BC Hydro)</w:t>
      </w:r>
    </w:p>
    <w:p w:rsidR="00732718" w:rsidRDefault="00732718" w:rsidP="0073271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color w:val="FF0000"/>
        </w:rPr>
      </w:pPr>
      <w:r>
        <w:rPr>
          <w:rFonts w:ascii="Times New Roman" w:hAnsi="Times New Roman"/>
        </w:rPr>
        <w:t xml:space="preserve">Coordinates: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50N2656  119W1060</w:t>
      </w:r>
    </w:p>
    <w:p w:rsidR="00732718" w:rsidRDefault="00732718" w:rsidP="0073271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Ground Height (AMSL)/Antenna Height (AGL): </w:t>
      </w:r>
      <w:r>
        <w:rPr>
          <w:rFonts w:ascii="Times New Roman" w:hAnsi="Times New Roman"/>
        </w:rPr>
        <w:tab/>
        <w:t>363.00 m / 3.00 m</w:t>
      </w:r>
    </w:p>
    <w:p w:rsidR="00732718" w:rsidRDefault="00732718" w:rsidP="0073271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Antenna Diameter: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2.40</w:t>
      </w:r>
      <w:r>
        <w:rPr>
          <w:rFonts w:ascii="Times New Roman" w:hAnsi="Times New Roman"/>
          <w:color w:val="FF0000"/>
        </w:rPr>
        <w:t xml:space="preserve"> </w:t>
      </w:r>
      <w:r>
        <w:rPr>
          <w:rFonts w:ascii="Times New Roman" w:hAnsi="Times New Roman"/>
        </w:rPr>
        <w:t xml:space="preserve">m </w:t>
      </w:r>
    </w:p>
    <w:p w:rsidR="00732718" w:rsidRDefault="00732718" w:rsidP="00732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pPr>
      <w:r>
        <w:t xml:space="preserve">Antenna Azimuth/Elevation Angle:   </w:t>
      </w:r>
      <w:r>
        <w:tab/>
      </w:r>
      <w:r>
        <w:tab/>
        <w:t>169.56 deg / 31.70 deg</w:t>
      </w:r>
    </w:p>
    <w:p w:rsidR="00732718" w:rsidRDefault="00732718" w:rsidP="00732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t>TX Antenna Gain / TX Polarity:</w:t>
      </w:r>
      <w:r>
        <w:tab/>
      </w:r>
      <w:r>
        <w:tab/>
      </w:r>
      <w:r>
        <w:tab/>
        <w:t>42.00</w:t>
      </w:r>
      <w:r>
        <w:rPr>
          <w:color w:val="FF0000"/>
        </w:rPr>
        <w:t xml:space="preserve"> </w:t>
      </w:r>
      <w:r>
        <w:t xml:space="preserve">dBi / Horizontal  </w:t>
      </w:r>
    </w:p>
    <w:p w:rsidR="00732718" w:rsidRDefault="00732718" w:rsidP="0073271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RX Antenna Gain / RX Polarity:</w:t>
      </w:r>
      <w:r>
        <w:rPr>
          <w:rFonts w:ascii="Times New Roman" w:hAnsi="Times New Roman"/>
        </w:rPr>
        <w:tab/>
      </w:r>
      <w:r>
        <w:rPr>
          <w:rFonts w:ascii="Times New Roman" w:hAnsi="Times New Roman"/>
        </w:rPr>
        <w:tab/>
      </w:r>
      <w:r>
        <w:rPr>
          <w:rFonts w:ascii="Times New Roman" w:hAnsi="Times New Roman"/>
        </w:rPr>
        <w:tab/>
        <w:t>38.00</w:t>
      </w:r>
      <w:r>
        <w:rPr>
          <w:rFonts w:ascii="Times New Roman" w:hAnsi="Times New Roman"/>
          <w:color w:val="FF0000"/>
        </w:rPr>
        <w:t xml:space="preserve"> </w:t>
      </w:r>
      <w:r>
        <w:rPr>
          <w:rFonts w:ascii="Times New Roman" w:hAnsi="Times New Roman"/>
        </w:rPr>
        <w:t>dBi / Vertical</w:t>
      </w:r>
    </w:p>
    <w:p w:rsidR="00732718" w:rsidRDefault="00732718" w:rsidP="0073271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Operating Arc: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111.10 deg W</w:t>
      </w:r>
    </w:p>
    <w:p w:rsidR="00732718" w:rsidRDefault="00732718" w:rsidP="0073271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transmission VIA: </w:t>
      </w:r>
      <w:r>
        <w:rPr>
          <w:rFonts w:ascii="Times New Roman" w:hAnsi="Times New Roman"/>
        </w:rPr>
        <w:tab/>
      </w:r>
      <w:r>
        <w:rPr>
          <w:rFonts w:ascii="Times New Roman" w:hAnsi="Times New Roman"/>
        </w:rPr>
        <w:tab/>
      </w:r>
      <w:r>
        <w:rPr>
          <w:rFonts w:ascii="Times New Roman" w:hAnsi="Times New Roman"/>
        </w:rPr>
        <w:tab/>
        <w:t xml:space="preserve">ANIK F2   </w:t>
      </w:r>
    </w:p>
    <w:p w:rsidR="00732718" w:rsidRDefault="00732718" w:rsidP="0073271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Date Effective: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2017-01-01</w:t>
      </w:r>
    </w:p>
    <w:p w:rsidR="00732718" w:rsidRDefault="00732718" w:rsidP="00732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32718" w:rsidRDefault="00732718" w:rsidP="0073271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TX Frequency:</w:t>
      </w:r>
      <w:r>
        <w:rPr>
          <w:rFonts w:ascii="Times New Roman" w:hAnsi="Times New Roman"/>
        </w:rPr>
        <w:tab/>
      </w:r>
      <w:r>
        <w:rPr>
          <w:rFonts w:ascii="Times New Roman" w:hAnsi="Times New Roman"/>
        </w:rPr>
        <w:tab/>
        <w:t>TX Emission(s):</w:t>
      </w:r>
      <w:r>
        <w:rPr>
          <w:rFonts w:ascii="Times New Roman" w:hAnsi="Times New Roman"/>
        </w:rPr>
        <w:tab/>
      </w:r>
      <w:r>
        <w:rPr>
          <w:rFonts w:ascii="Times New Roman" w:hAnsi="Times New Roman"/>
        </w:rPr>
        <w:tab/>
        <w:t>EIRP:</w:t>
      </w:r>
      <w:r>
        <w:rPr>
          <w:rFonts w:ascii="Times New Roman" w:hAnsi="Times New Roman"/>
        </w:rPr>
        <w:tab/>
      </w:r>
      <w:r>
        <w:rPr>
          <w:rFonts w:ascii="Times New Roman" w:hAnsi="Times New Roman"/>
        </w:rPr>
        <w:tab/>
        <w:t>Maximum Power Density:</w:t>
      </w:r>
    </w:p>
    <w:p w:rsidR="00732718" w:rsidRDefault="00732718" w:rsidP="0073271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6302.90500</w:t>
      </w:r>
      <w:r>
        <w:rPr>
          <w:rFonts w:ascii="Times New Roman" w:hAnsi="Times New Roman"/>
          <w:color w:val="FF0000"/>
        </w:rPr>
        <w:t xml:space="preserve"> </w:t>
      </w:r>
      <w:r>
        <w:rPr>
          <w:rFonts w:ascii="Times New Roman" w:hAnsi="Times New Roman"/>
        </w:rPr>
        <w:t>MHz</w:t>
      </w:r>
      <w:r>
        <w:rPr>
          <w:rFonts w:ascii="Times New Roman" w:hAnsi="Times New Roman"/>
        </w:rPr>
        <w:tab/>
      </w:r>
      <w:r>
        <w:rPr>
          <w:rFonts w:ascii="Times New Roman" w:hAnsi="Times New Roman"/>
        </w:rPr>
        <w:tab/>
        <w:t>190K0G1WCT</w:t>
      </w:r>
      <w:r>
        <w:rPr>
          <w:rFonts w:ascii="Times New Roman" w:hAnsi="Times New Roman"/>
        </w:rPr>
        <w:tab/>
      </w:r>
      <w:r>
        <w:rPr>
          <w:rFonts w:ascii="Times New Roman" w:hAnsi="Times New Roman"/>
        </w:rPr>
        <w:tab/>
        <w:t>49.00 dBW</w:t>
      </w:r>
      <w:r>
        <w:rPr>
          <w:rFonts w:ascii="Times New Roman" w:hAnsi="Times New Roman"/>
        </w:rPr>
        <w:tab/>
        <w:t>-49.00</w:t>
      </w:r>
      <w:r>
        <w:rPr>
          <w:rFonts w:ascii="Times New Roman" w:hAnsi="Times New Roman"/>
          <w:color w:val="FF0000"/>
        </w:rPr>
        <w:t xml:space="preserve"> </w:t>
      </w:r>
      <w:r>
        <w:rPr>
          <w:rFonts w:ascii="Times New Roman" w:hAnsi="Times New Roman"/>
        </w:rPr>
        <w:t>dB(W/Hz)</w:t>
      </w:r>
    </w:p>
    <w:p w:rsidR="00732718" w:rsidRDefault="00732718" w:rsidP="0073271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RX Frequency:</w:t>
      </w:r>
      <w:r>
        <w:rPr>
          <w:rFonts w:ascii="Times New Roman" w:hAnsi="Times New Roman"/>
        </w:rPr>
        <w:tab/>
      </w:r>
      <w:r>
        <w:rPr>
          <w:rFonts w:ascii="Times New Roman" w:hAnsi="Times New Roman"/>
        </w:rPr>
        <w:tab/>
        <w:t>RX Emission(s):</w:t>
      </w:r>
    </w:p>
    <w:p w:rsidR="00732718" w:rsidRDefault="00732718" w:rsidP="0073271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4077.28200</w:t>
      </w:r>
      <w:r>
        <w:rPr>
          <w:rFonts w:ascii="Times New Roman" w:hAnsi="Times New Roman"/>
          <w:color w:val="FF0000"/>
        </w:rPr>
        <w:t xml:space="preserve"> </w:t>
      </w:r>
      <w:r>
        <w:rPr>
          <w:rFonts w:ascii="Times New Roman" w:hAnsi="Times New Roman"/>
        </w:rPr>
        <w:t>MHz</w:t>
      </w:r>
      <w:r>
        <w:rPr>
          <w:rFonts w:ascii="Times New Roman" w:hAnsi="Times New Roman"/>
        </w:rPr>
        <w:tab/>
      </w:r>
      <w:r>
        <w:rPr>
          <w:rFonts w:ascii="Times New Roman" w:hAnsi="Times New Roman"/>
        </w:rPr>
        <w:tab/>
        <w:t>677K0G1WC</w:t>
      </w:r>
    </w:p>
    <w:p w:rsidR="00732718" w:rsidRDefault="00732718" w:rsidP="0073271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732718" w:rsidRDefault="00732718" w:rsidP="0073271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732718" w:rsidRDefault="00732718" w:rsidP="0073271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732718" w:rsidRDefault="00732718" w:rsidP="0073271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GOVERNMENT OF CANADA REQUESTS COORDINATION WITH USA</w:t>
      </w:r>
    </w:p>
    <w:p w:rsidR="00732718" w:rsidRDefault="00732718" w:rsidP="00732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32718" w:rsidRDefault="00732718" w:rsidP="0073271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SERVICE:  SATELLITE EARTH STATION, </w:t>
      </w:r>
      <w:r>
        <w:rPr>
          <w:rFonts w:ascii="Times New Roman" w:hAnsi="Times New Roman"/>
        </w:rPr>
        <w:tab/>
        <w:t>CLASS OF STATION:  FIXED EARTH STATION</w:t>
      </w:r>
    </w:p>
    <w:p w:rsidR="00732718" w:rsidRDefault="00732718" w:rsidP="0073271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FF0000"/>
        </w:rPr>
      </w:pPr>
      <w:r>
        <w:rPr>
          <w:rFonts w:ascii="Times New Roman" w:hAnsi="Times New Roman"/>
        </w:rPr>
        <w:t>SHARED BANDS</w:t>
      </w:r>
      <w:r>
        <w:rPr>
          <w:rFonts w:ascii="Times New Roman" w:hAnsi="Times New Roman"/>
          <w:color w:val="FF0000"/>
        </w:rPr>
        <w:tab/>
      </w:r>
      <w:r>
        <w:rPr>
          <w:rFonts w:ascii="Times New Roman" w:hAnsi="Times New Roman"/>
          <w:color w:val="FF0000"/>
        </w:rPr>
        <w:tab/>
      </w:r>
      <w:r>
        <w:rPr>
          <w:rFonts w:ascii="Times New Roman" w:hAnsi="Times New Roman"/>
          <w:color w:val="FF0000"/>
        </w:rPr>
        <w:tab/>
      </w:r>
    </w:p>
    <w:p w:rsidR="00732718" w:rsidRDefault="00732718" w:rsidP="0073271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lang w:val="en-CA"/>
        </w:rPr>
      </w:pPr>
      <w:r>
        <w:rPr>
          <w:rFonts w:ascii="Times New Roman" w:hAnsi="Times New Roman"/>
          <w:lang w:val="en-CA"/>
        </w:rPr>
        <w:t xml:space="preserve">License #: </w:t>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t>010703261 001</w:t>
      </w:r>
    </w:p>
    <w:p w:rsidR="00732718" w:rsidRDefault="00732718" w:rsidP="0073271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lang w:val="en-CA"/>
        </w:rPr>
      </w:pPr>
      <w:r>
        <w:rPr>
          <w:rFonts w:ascii="Times New Roman" w:hAnsi="Times New Roman"/>
          <w:lang w:val="en-CA"/>
        </w:rPr>
        <w:t xml:space="preserve">Location: </w:t>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t>Chase, BC (BC Hydro)</w:t>
      </w:r>
    </w:p>
    <w:p w:rsidR="00732718" w:rsidRDefault="00732718" w:rsidP="0073271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color w:val="FF0000"/>
        </w:rPr>
      </w:pPr>
      <w:r>
        <w:rPr>
          <w:rFonts w:ascii="Times New Roman" w:hAnsi="Times New Roman"/>
        </w:rPr>
        <w:t xml:space="preserve">Coordinates: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50N4920  119W4218</w:t>
      </w:r>
    </w:p>
    <w:p w:rsidR="00732718" w:rsidRDefault="00732718" w:rsidP="0073271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Ground Height (AMSL)/Antenna Height (AGL): </w:t>
      </w:r>
      <w:r>
        <w:rPr>
          <w:rFonts w:ascii="Times New Roman" w:hAnsi="Times New Roman"/>
        </w:rPr>
        <w:tab/>
        <w:t>354.00 m / 3.00 m</w:t>
      </w:r>
    </w:p>
    <w:p w:rsidR="00732718" w:rsidRDefault="00732718" w:rsidP="0073271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Antenna Diameter: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2.40</w:t>
      </w:r>
      <w:r>
        <w:rPr>
          <w:rFonts w:ascii="Times New Roman" w:hAnsi="Times New Roman"/>
          <w:color w:val="FF0000"/>
        </w:rPr>
        <w:t xml:space="preserve"> </w:t>
      </w:r>
      <w:r>
        <w:rPr>
          <w:rFonts w:ascii="Times New Roman" w:hAnsi="Times New Roman"/>
        </w:rPr>
        <w:t xml:space="preserve">m </w:t>
      </w:r>
    </w:p>
    <w:p w:rsidR="00732718" w:rsidRDefault="00732718" w:rsidP="00732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pPr>
      <w:r>
        <w:t xml:space="preserve">Antenna Azimuth/Elevation Angle:   </w:t>
      </w:r>
      <w:r>
        <w:tab/>
      </w:r>
      <w:r>
        <w:tab/>
        <w:t>168.95 deg / 31.23 deg</w:t>
      </w:r>
    </w:p>
    <w:p w:rsidR="00732718" w:rsidRDefault="00732718" w:rsidP="00732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t>TX Antenna Gain / TX Polarity:</w:t>
      </w:r>
      <w:r>
        <w:tab/>
      </w:r>
      <w:r>
        <w:tab/>
      </w:r>
      <w:r>
        <w:tab/>
        <w:t>42.00</w:t>
      </w:r>
      <w:r>
        <w:rPr>
          <w:color w:val="FF0000"/>
        </w:rPr>
        <w:t xml:space="preserve"> </w:t>
      </w:r>
      <w:r>
        <w:t xml:space="preserve">dBi / Horizontal  </w:t>
      </w:r>
    </w:p>
    <w:p w:rsidR="00732718" w:rsidRDefault="00732718" w:rsidP="0073271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RX Antenna Gain / RX Polarity:</w:t>
      </w:r>
      <w:r>
        <w:rPr>
          <w:rFonts w:ascii="Times New Roman" w:hAnsi="Times New Roman"/>
        </w:rPr>
        <w:tab/>
      </w:r>
      <w:r>
        <w:rPr>
          <w:rFonts w:ascii="Times New Roman" w:hAnsi="Times New Roman"/>
        </w:rPr>
        <w:tab/>
      </w:r>
      <w:r>
        <w:rPr>
          <w:rFonts w:ascii="Times New Roman" w:hAnsi="Times New Roman"/>
        </w:rPr>
        <w:tab/>
        <w:t>38.00</w:t>
      </w:r>
      <w:r>
        <w:rPr>
          <w:rFonts w:ascii="Times New Roman" w:hAnsi="Times New Roman"/>
          <w:color w:val="FF0000"/>
        </w:rPr>
        <w:t xml:space="preserve"> </w:t>
      </w:r>
      <w:r>
        <w:rPr>
          <w:rFonts w:ascii="Times New Roman" w:hAnsi="Times New Roman"/>
        </w:rPr>
        <w:t>dBi / Vertical</w:t>
      </w:r>
    </w:p>
    <w:p w:rsidR="00732718" w:rsidRDefault="00732718" w:rsidP="0073271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Operating Arc: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111.10 deg W</w:t>
      </w:r>
    </w:p>
    <w:p w:rsidR="00732718" w:rsidRDefault="00732718" w:rsidP="0073271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transmission VIA: </w:t>
      </w:r>
      <w:r>
        <w:rPr>
          <w:rFonts w:ascii="Times New Roman" w:hAnsi="Times New Roman"/>
        </w:rPr>
        <w:tab/>
      </w:r>
      <w:r>
        <w:rPr>
          <w:rFonts w:ascii="Times New Roman" w:hAnsi="Times New Roman"/>
        </w:rPr>
        <w:tab/>
      </w:r>
      <w:r>
        <w:rPr>
          <w:rFonts w:ascii="Times New Roman" w:hAnsi="Times New Roman"/>
        </w:rPr>
        <w:tab/>
        <w:t xml:space="preserve">ANIK F2   </w:t>
      </w:r>
    </w:p>
    <w:p w:rsidR="00732718" w:rsidRDefault="00732718" w:rsidP="0073271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Date Effective: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2017-01-01</w:t>
      </w:r>
    </w:p>
    <w:p w:rsidR="00732718" w:rsidRDefault="00732718" w:rsidP="00732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32718" w:rsidRDefault="00732718" w:rsidP="0073271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TX Frequency:</w:t>
      </w:r>
      <w:r>
        <w:rPr>
          <w:rFonts w:ascii="Times New Roman" w:hAnsi="Times New Roman"/>
        </w:rPr>
        <w:tab/>
      </w:r>
      <w:r>
        <w:rPr>
          <w:rFonts w:ascii="Times New Roman" w:hAnsi="Times New Roman"/>
        </w:rPr>
        <w:tab/>
        <w:t>TX Emission(s):</w:t>
      </w:r>
      <w:r>
        <w:rPr>
          <w:rFonts w:ascii="Times New Roman" w:hAnsi="Times New Roman"/>
        </w:rPr>
        <w:tab/>
      </w:r>
      <w:r>
        <w:rPr>
          <w:rFonts w:ascii="Times New Roman" w:hAnsi="Times New Roman"/>
        </w:rPr>
        <w:tab/>
        <w:t>EIRP:</w:t>
      </w:r>
      <w:r>
        <w:rPr>
          <w:rFonts w:ascii="Times New Roman" w:hAnsi="Times New Roman"/>
        </w:rPr>
        <w:tab/>
      </w:r>
      <w:r>
        <w:rPr>
          <w:rFonts w:ascii="Times New Roman" w:hAnsi="Times New Roman"/>
        </w:rPr>
        <w:tab/>
        <w:t>Maximum Power Density:</w:t>
      </w:r>
    </w:p>
    <w:p w:rsidR="00732718" w:rsidRDefault="00732718" w:rsidP="0073271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6302.90500</w:t>
      </w:r>
      <w:r>
        <w:rPr>
          <w:rFonts w:ascii="Times New Roman" w:hAnsi="Times New Roman"/>
          <w:color w:val="FF0000"/>
        </w:rPr>
        <w:t xml:space="preserve"> </w:t>
      </w:r>
      <w:r>
        <w:rPr>
          <w:rFonts w:ascii="Times New Roman" w:hAnsi="Times New Roman"/>
        </w:rPr>
        <w:t>MHz</w:t>
      </w:r>
      <w:r>
        <w:rPr>
          <w:rFonts w:ascii="Times New Roman" w:hAnsi="Times New Roman"/>
        </w:rPr>
        <w:tab/>
      </w:r>
      <w:r>
        <w:rPr>
          <w:rFonts w:ascii="Times New Roman" w:hAnsi="Times New Roman"/>
        </w:rPr>
        <w:tab/>
        <w:t>190K0G1WCT</w:t>
      </w:r>
      <w:r>
        <w:rPr>
          <w:rFonts w:ascii="Times New Roman" w:hAnsi="Times New Roman"/>
        </w:rPr>
        <w:tab/>
      </w:r>
      <w:r>
        <w:rPr>
          <w:rFonts w:ascii="Times New Roman" w:hAnsi="Times New Roman"/>
        </w:rPr>
        <w:tab/>
        <w:t>49.00 dBW</w:t>
      </w:r>
      <w:r>
        <w:rPr>
          <w:rFonts w:ascii="Times New Roman" w:hAnsi="Times New Roman"/>
        </w:rPr>
        <w:tab/>
        <w:t>-49.00</w:t>
      </w:r>
      <w:r>
        <w:rPr>
          <w:rFonts w:ascii="Times New Roman" w:hAnsi="Times New Roman"/>
          <w:color w:val="FF0000"/>
        </w:rPr>
        <w:t xml:space="preserve"> </w:t>
      </w:r>
      <w:r>
        <w:rPr>
          <w:rFonts w:ascii="Times New Roman" w:hAnsi="Times New Roman"/>
        </w:rPr>
        <w:t>dB(W/Hz)</w:t>
      </w:r>
    </w:p>
    <w:p w:rsidR="00732718" w:rsidRDefault="00732718" w:rsidP="0073271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RX Frequency:</w:t>
      </w:r>
      <w:r>
        <w:rPr>
          <w:rFonts w:ascii="Times New Roman" w:hAnsi="Times New Roman"/>
        </w:rPr>
        <w:tab/>
      </w:r>
      <w:r>
        <w:rPr>
          <w:rFonts w:ascii="Times New Roman" w:hAnsi="Times New Roman"/>
        </w:rPr>
        <w:tab/>
        <w:t>RX Emission(s):</w:t>
      </w:r>
    </w:p>
    <w:p w:rsidR="00732718" w:rsidRDefault="00732718" w:rsidP="0073271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4077.28200</w:t>
      </w:r>
      <w:r>
        <w:rPr>
          <w:rFonts w:ascii="Times New Roman" w:hAnsi="Times New Roman"/>
          <w:color w:val="FF0000"/>
        </w:rPr>
        <w:t xml:space="preserve"> </w:t>
      </w:r>
      <w:r>
        <w:rPr>
          <w:rFonts w:ascii="Times New Roman" w:hAnsi="Times New Roman"/>
        </w:rPr>
        <w:t>MHz</w:t>
      </w:r>
      <w:r>
        <w:rPr>
          <w:rFonts w:ascii="Times New Roman" w:hAnsi="Times New Roman"/>
        </w:rPr>
        <w:tab/>
      </w:r>
      <w:r>
        <w:rPr>
          <w:rFonts w:ascii="Times New Roman" w:hAnsi="Times New Roman"/>
        </w:rPr>
        <w:tab/>
        <w:t>677K0G1WC</w:t>
      </w:r>
    </w:p>
    <w:p w:rsidR="00732718" w:rsidRDefault="00732718" w:rsidP="0073271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732718" w:rsidRDefault="00732718" w:rsidP="0073271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lastRenderedPageBreak/>
        <w:br w:type="page"/>
      </w:r>
    </w:p>
    <w:p w:rsidR="00732718" w:rsidRDefault="00732718" w:rsidP="0073271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GOVERNMENT OF CANADA REQUESTS COORDINATION WITH USA</w:t>
      </w:r>
    </w:p>
    <w:p w:rsidR="00732718" w:rsidRDefault="00732718" w:rsidP="00732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32718" w:rsidRDefault="00732718" w:rsidP="0073271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 xml:space="preserve">SERVICE:  SATELLITE EARTH STATION, </w:t>
      </w:r>
      <w:r>
        <w:rPr>
          <w:rFonts w:ascii="Times New Roman" w:hAnsi="Times New Roman"/>
        </w:rPr>
        <w:tab/>
        <w:t>CLASS OF STATION:  FIXED EARTH STATION</w:t>
      </w:r>
    </w:p>
    <w:p w:rsidR="00732718" w:rsidRDefault="00732718" w:rsidP="0073271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FF0000"/>
        </w:rPr>
      </w:pPr>
      <w:r>
        <w:rPr>
          <w:rFonts w:ascii="Times New Roman" w:hAnsi="Times New Roman"/>
        </w:rPr>
        <w:t>SHARED BANDS</w:t>
      </w:r>
      <w:r>
        <w:rPr>
          <w:rFonts w:ascii="Times New Roman" w:hAnsi="Times New Roman"/>
          <w:color w:val="FF0000"/>
        </w:rPr>
        <w:tab/>
      </w:r>
      <w:r>
        <w:rPr>
          <w:rFonts w:ascii="Times New Roman" w:hAnsi="Times New Roman"/>
          <w:color w:val="FF0000"/>
        </w:rPr>
        <w:tab/>
      </w:r>
      <w:r>
        <w:rPr>
          <w:rFonts w:ascii="Times New Roman" w:hAnsi="Times New Roman"/>
          <w:color w:val="FF0000"/>
        </w:rPr>
        <w:tab/>
      </w:r>
    </w:p>
    <w:p w:rsidR="00732718" w:rsidRDefault="00732718" w:rsidP="0073271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lang w:val="en-CA"/>
        </w:rPr>
      </w:pPr>
      <w:r>
        <w:rPr>
          <w:rFonts w:ascii="Times New Roman" w:hAnsi="Times New Roman"/>
          <w:lang w:val="en-CA"/>
        </w:rPr>
        <w:t xml:space="preserve">License #: </w:t>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t>010703192 001</w:t>
      </w:r>
    </w:p>
    <w:p w:rsidR="00732718" w:rsidRDefault="00732718" w:rsidP="0073271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lang w:val="en-CA"/>
        </w:rPr>
      </w:pPr>
      <w:r>
        <w:rPr>
          <w:rFonts w:ascii="Times New Roman" w:hAnsi="Times New Roman"/>
          <w:lang w:val="en-CA"/>
        </w:rPr>
        <w:t xml:space="preserve">Location: </w:t>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r>
      <w:r>
        <w:rPr>
          <w:rFonts w:ascii="Times New Roman" w:hAnsi="Times New Roman"/>
          <w:lang w:val="en-CA"/>
        </w:rPr>
        <w:tab/>
        <w:t>Sorrento, BC (BC Hydro)</w:t>
      </w:r>
    </w:p>
    <w:p w:rsidR="00732718" w:rsidRDefault="00732718" w:rsidP="0073271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color w:val="FF0000"/>
        </w:rPr>
      </w:pPr>
      <w:r>
        <w:rPr>
          <w:rFonts w:ascii="Times New Roman" w:hAnsi="Times New Roman"/>
        </w:rPr>
        <w:t xml:space="preserve">Coordinates: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50N5203  119W2743</w:t>
      </w:r>
    </w:p>
    <w:p w:rsidR="00732718" w:rsidRDefault="00732718" w:rsidP="0073271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Ground Height (AMSL)/Antenna Height (AGL): </w:t>
      </w:r>
      <w:r>
        <w:rPr>
          <w:rFonts w:ascii="Times New Roman" w:hAnsi="Times New Roman"/>
        </w:rPr>
        <w:tab/>
        <w:t>453.00 m / 3.00 m</w:t>
      </w:r>
    </w:p>
    <w:p w:rsidR="00732718" w:rsidRDefault="00732718" w:rsidP="0073271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Antenna Diameter: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2.40</w:t>
      </w:r>
      <w:r>
        <w:rPr>
          <w:rFonts w:ascii="Times New Roman" w:hAnsi="Times New Roman"/>
          <w:color w:val="FF0000"/>
        </w:rPr>
        <w:t xml:space="preserve"> </w:t>
      </w:r>
      <w:r>
        <w:rPr>
          <w:rFonts w:ascii="Times New Roman" w:hAnsi="Times New Roman"/>
        </w:rPr>
        <w:t xml:space="preserve">m </w:t>
      </w:r>
    </w:p>
    <w:p w:rsidR="00732718" w:rsidRDefault="00732718" w:rsidP="00732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pPr>
      <w:r>
        <w:t xml:space="preserve">Antenna Azimuth/Elevation Angle:   </w:t>
      </w:r>
      <w:r>
        <w:tab/>
      </w:r>
      <w:r>
        <w:tab/>
        <w:t>169.27 deg / 31.21 deg</w:t>
      </w:r>
    </w:p>
    <w:p w:rsidR="00732718" w:rsidRDefault="00732718" w:rsidP="00732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pPr>
      <w:r>
        <w:t>TX Antenna Gain / TX Polarity:</w:t>
      </w:r>
      <w:r>
        <w:tab/>
      </w:r>
      <w:r>
        <w:tab/>
      </w:r>
      <w:r>
        <w:tab/>
        <w:t>42.00</w:t>
      </w:r>
      <w:r>
        <w:rPr>
          <w:color w:val="FF0000"/>
        </w:rPr>
        <w:t xml:space="preserve"> </w:t>
      </w:r>
      <w:r>
        <w:t xml:space="preserve">dBi / Horizontal  </w:t>
      </w:r>
    </w:p>
    <w:p w:rsidR="00732718" w:rsidRDefault="00732718" w:rsidP="0073271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RX Antenna Gain / RX Polarity:</w:t>
      </w:r>
      <w:r>
        <w:rPr>
          <w:rFonts w:ascii="Times New Roman" w:hAnsi="Times New Roman"/>
        </w:rPr>
        <w:tab/>
      </w:r>
      <w:r>
        <w:rPr>
          <w:rFonts w:ascii="Times New Roman" w:hAnsi="Times New Roman"/>
        </w:rPr>
        <w:tab/>
      </w:r>
      <w:r>
        <w:rPr>
          <w:rFonts w:ascii="Times New Roman" w:hAnsi="Times New Roman"/>
        </w:rPr>
        <w:tab/>
        <w:t>38.00</w:t>
      </w:r>
      <w:r>
        <w:rPr>
          <w:rFonts w:ascii="Times New Roman" w:hAnsi="Times New Roman"/>
          <w:color w:val="FF0000"/>
        </w:rPr>
        <w:t xml:space="preserve"> </w:t>
      </w:r>
      <w:r>
        <w:rPr>
          <w:rFonts w:ascii="Times New Roman" w:hAnsi="Times New Roman"/>
        </w:rPr>
        <w:t>dBi / Vertical</w:t>
      </w:r>
    </w:p>
    <w:p w:rsidR="00732718" w:rsidRDefault="00732718" w:rsidP="0073271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Operating Arc: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111.10 deg W</w:t>
      </w:r>
    </w:p>
    <w:p w:rsidR="00732718" w:rsidRDefault="00732718" w:rsidP="0073271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Satellite transmission VIA: </w:t>
      </w:r>
      <w:r>
        <w:rPr>
          <w:rFonts w:ascii="Times New Roman" w:hAnsi="Times New Roman"/>
        </w:rPr>
        <w:tab/>
      </w:r>
      <w:r>
        <w:rPr>
          <w:rFonts w:ascii="Times New Roman" w:hAnsi="Times New Roman"/>
        </w:rPr>
        <w:tab/>
      </w:r>
      <w:r>
        <w:rPr>
          <w:rFonts w:ascii="Times New Roman" w:hAnsi="Times New Roman"/>
        </w:rPr>
        <w:tab/>
        <w:t xml:space="preserve">ANIK F2   </w:t>
      </w:r>
    </w:p>
    <w:p w:rsidR="00732718" w:rsidRDefault="00732718" w:rsidP="0073271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rPr>
          <w:rFonts w:ascii="Times New Roman" w:hAnsi="Times New Roman"/>
        </w:rPr>
      </w:pPr>
      <w:r>
        <w:rPr>
          <w:rFonts w:ascii="Times New Roman" w:hAnsi="Times New Roman"/>
        </w:rPr>
        <w:t xml:space="preserve">Date Effective: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2017-01-01</w:t>
      </w:r>
    </w:p>
    <w:p w:rsidR="00732718" w:rsidRDefault="00732718" w:rsidP="00732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732718" w:rsidRDefault="00732718" w:rsidP="0073271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TX Frequency:</w:t>
      </w:r>
      <w:r>
        <w:rPr>
          <w:rFonts w:ascii="Times New Roman" w:hAnsi="Times New Roman"/>
        </w:rPr>
        <w:tab/>
      </w:r>
      <w:r>
        <w:rPr>
          <w:rFonts w:ascii="Times New Roman" w:hAnsi="Times New Roman"/>
        </w:rPr>
        <w:tab/>
        <w:t>TX Emission(s):</w:t>
      </w:r>
      <w:r>
        <w:rPr>
          <w:rFonts w:ascii="Times New Roman" w:hAnsi="Times New Roman"/>
        </w:rPr>
        <w:tab/>
      </w:r>
      <w:r>
        <w:rPr>
          <w:rFonts w:ascii="Times New Roman" w:hAnsi="Times New Roman"/>
        </w:rPr>
        <w:tab/>
        <w:t>EIRP:</w:t>
      </w:r>
      <w:r>
        <w:rPr>
          <w:rFonts w:ascii="Times New Roman" w:hAnsi="Times New Roman"/>
        </w:rPr>
        <w:tab/>
      </w:r>
      <w:r>
        <w:rPr>
          <w:rFonts w:ascii="Times New Roman" w:hAnsi="Times New Roman"/>
        </w:rPr>
        <w:tab/>
        <w:t>Maximum Power Density:</w:t>
      </w:r>
    </w:p>
    <w:p w:rsidR="00732718" w:rsidRDefault="00732718" w:rsidP="0073271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6302.90500</w:t>
      </w:r>
      <w:r>
        <w:rPr>
          <w:rFonts w:ascii="Times New Roman" w:hAnsi="Times New Roman"/>
          <w:color w:val="FF0000"/>
        </w:rPr>
        <w:t xml:space="preserve"> </w:t>
      </w:r>
      <w:r>
        <w:rPr>
          <w:rFonts w:ascii="Times New Roman" w:hAnsi="Times New Roman"/>
        </w:rPr>
        <w:t>MHz</w:t>
      </w:r>
      <w:r>
        <w:rPr>
          <w:rFonts w:ascii="Times New Roman" w:hAnsi="Times New Roman"/>
        </w:rPr>
        <w:tab/>
      </w:r>
      <w:r>
        <w:rPr>
          <w:rFonts w:ascii="Times New Roman" w:hAnsi="Times New Roman"/>
        </w:rPr>
        <w:tab/>
        <w:t>190K0G1WCT</w:t>
      </w:r>
      <w:r>
        <w:rPr>
          <w:rFonts w:ascii="Times New Roman" w:hAnsi="Times New Roman"/>
        </w:rPr>
        <w:tab/>
      </w:r>
      <w:r>
        <w:rPr>
          <w:rFonts w:ascii="Times New Roman" w:hAnsi="Times New Roman"/>
        </w:rPr>
        <w:tab/>
        <w:t>49.00 dBW</w:t>
      </w:r>
      <w:r>
        <w:rPr>
          <w:rFonts w:ascii="Times New Roman" w:hAnsi="Times New Roman"/>
        </w:rPr>
        <w:tab/>
        <w:t>-49.00</w:t>
      </w:r>
      <w:r>
        <w:rPr>
          <w:rFonts w:ascii="Times New Roman" w:hAnsi="Times New Roman"/>
          <w:color w:val="FF0000"/>
        </w:rPr>
        <w:t xml:space="preserve"> </w:t>
      </w:r>
      <w:r>
        <w:rPr>
          <w:rFonts w:ascii="Times New Roman" w:hAnsi="Times New Roman"/>
        </w:rPr>
        <w:t>dB(W/Hz)</w:t>
      </w:r>
    </w:p>
    <w:p w:rsidR="00732718" w:rsidRDefault="00732718" w:rsidP="0073271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RX Frequency:</w:t>
      </w:r>
      <w:r>
        <w:rPr>
          <w:rFonts w:ascii="Times New Roman" w:hAnsi="Times New Roman"/>
        </w:rPr>
        <w:tab/>
      </w:r>
      <w:r>
        <w:rPr>
          <w:rFonts w:ascii="Times New Roman" w:hAnsi="Times New Roman"/>
        </w:rPr>
        <w:tab/>
        <w:t>RX Emission(s):</w:t>
      </w:r>
    </w:p>
    <w:p w:rsidR="00732718" w:rsidRDefault="00732718" w:rsidP="00732718">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4077.28200</w:t>
      </w:r>
      <w:r>
        <w:rPr>
          <w:rFonts w:ascii="Times New Roman" w:hAnsi="Times New Roman"/>
          <w:color w:val="FF0000"/>
        </w:rPr>
        <w:t xml:space="preserve"> </w:t>
      </w:r>
      <w:r>
        <w:rPr>
          <w:rFonts w:ascii="Times New Roman" w:hAnsi="Times New Roman"/>
        </w:rPr>
        <w:t>MHz</w:t>
      </w:r>
      <w:r>
        <w:rPr>
          <w:rFonts w:ascii="Times New Roman" w:hAnsi="Times New Roman"/>
        </w:rPr>
        <w:tab/>
      </w:r>
      <w:r>
        <w:rPr>
          <w:rFonts w:ascii="Times New Roman" w:hAnsi="Times New Roman"/>
        </w:rPr>
        <w:tab/>
        <w:t>677K0G1WC</w:t>
      </w:r>
    </w:p>
    <w:p w:rsidR="00732718" w:rsidRDefault="00732718" w:rsidP="00221AE9">
      <w:pPr>
        <w:pStyle w:val="Plain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sectPr w:rsidR="00732718" w:rsidSect="00A2500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1440" w:footer="1440" w:gutter="0"/>
      <w:pgNumType w:fmt="numberInDash"/>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774" w:rsidRDefault="00422774">
      <w:r>
        <w:separator/>
      </w:r>
    </w:p>
  </w:endnote>
  <w:endnote w:type="continuationSeparator" w:id="0">
    <w:p w:rsidR="00422774" w:rsidRDefault="0042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604020202020204"/>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7DC" w:rsidRDefault="00F377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181367"/>
      <w:docPartObj>
        <w:docPartGallery w:val="Page Numbers (Bottom of Page)"/>
        <w:docPartUnique/>
      </w:docPartObj>
    </w:sdtPr>
    <w:sdtEndPr>
      <w:rPr>
        <w:noProof/>
      </w:rPr>
    </w:sdtEndPr>
    <w:sdtContent>
      <w:p w:rsidR="00F357D0" w:rsidRDefault="00F357D0">
        <w:pPr>
          <w:pStyle w:val="Footer"/>
          <w:jc w:val="center"/>
        </w:pPr>
        <w:r>
          <w:fldChar w:fldCharType="begin"/>
        </w:r>
        <w:r>
          <w:instrText xml:space="preserve"> PAGE   \* MERGEFORMAT </w:instrText>
        </w:r>
        <w:r>
          <w:fldChar w:fldCharType="separate"/>
        </w:r>
        <w:r w:rsidR="00BF4046">
          <w:rPr>
            <w:noProof/>
          </w:rPr>
          <w:t>- 2 -</w:t>
        </w:r>
        <w:r>
          <w:rPr>
            <w:noProof/>
          </w:rPr>
          <w:fldChar w:fldCharType="end"/>
        </w:r>
      </w:p>
    </w:sdtContent>
  </w:sdt>
  <w:p w:rsidR="00DF33F1" w:rsidRDefault="00DF33F1" w:rsidP="00C4642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7DC" w:rsidRDefault="00F377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774" w:rsidRDefault="00422774">
      <w:r>
        <w:separator/>
      </w:r>
    </w:p>
  </w:footnote>
  <w:footnote w:type="continuationSeparator" w:id="0">
    <w:p w:rsidR="00422774" w:rsidRDefault="00422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7DC" w:rsidRDefault="00F377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7DC" w:rsidRDefault="00F377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7DC" w:rsidRDefault="00F377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rawingGridVerticalSpacing w:val="16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97F"/>
    <w:rsid w:val="00027C29"/>
    <w:rsid w:val="00062771"/>
    <w:rsid w:val="000629FE"/>
    <w:rsid w:val="00070731"/>
    <w:rsid w:val="00094FFA"/>
    <w:rsid w:val="000A00FF"/>
    <w:rsid w:val="000A0533"/>
    <w:rsid w:val="000E0399"/>
    <w:rsid w:val="000E19A6"/>
    <w:rsid w:val="000E2E44"/>
    <w:rsid w:val="001330E4"/>
    <w:rsid w:val="00144005"/>
    <w:rsid w:val="00162C5B"/>
    <w:rsid w:val="001F5113"/>
    <w:rsid w:val="00221AE9"/>
    <w:rsid w:val="00263CF5"/>
    <w:rsid w:val="00291B7C"/>
    <w:rsid w:val="002E560A"/>
    <w:rsid w:val="00300C48"/>
    <w:rsid w:val="003048A0"/>
    <w:rsid w:val="00311B3B"/>
    <w:rsid w:val="0032599D"/>
    <w:rsid w:val="00360584"/>
    <w:rsid w:val="00383D61"/>
    <w:rsid w:val="00422774"/>
    <w:rsid w:val="00426A11"/>
    <w:rsid w:val="004603B5"/>
    <w:rsid w:val="004843F9"/>
    <w:rsid w:val="004D406C"/>
    <w:rsid w:val="00510AC9"/>
    <w:rsid w:val="00520765"/>
    <w:rsid w:val="00542535"/>
    <w:rsid w:val="00590DCD"/>
    <w:rsid w:val="006418B8"/>
    <w:rsid w:val="006845C4"/>
    <w:rsid w:val="006900B2"/>
    <w:rsid w:val="006A25CD"/>
    <w:rsid w:val="006F5876"/>
    <w:rsid w:val="007172AC"/>
    <w:rsid w:val="00732718"/>
    <w:rsid w:val="00737E59"/>
    <w:rsid w:val="0075601F"/>
    <w:rsid w:val="007D2719"/>
    <w:rsid w:val="007E7916"/>
    <w:rsid w:val="008320D3"/>
    <w:rsid w:val="00847F7C"/>
    <w:rsid w:val="00870BD4"/>
    <w:rsid w:val="00874D60"/>
    <w:rsid w:val="0089097F"/>
    <w:rsid w:val="008C3316"/>
    <w:rsid w:val="008D15E8"/>
    <w:rsid w:val="008D7930"/>
    <w:rsid w:val="008E0AC8"/>
    <w:rsid w:val="008E6BA6"/>
    <w:rsid w:val="0093237D"/>
    <w:rsid w:val="00967F38"/>
    <w:rsid w:val="009808B8"/>
    <w:rsid w:val="009A0BBE"/>
    <w:rsid w:val="009B0F93"/>
    <w:rsid w:val="009B57FA"/>
    <w:rsid w:val="009C4183"/>
    <w:rsid w:val="009F2811"/>
    <w:rsid w:val="00A25005"/>
    <w:rsid w:val="00A27ECB"/>
    <w:rsid w:val="00A67E85"/>
    <w:rsid w:val="00A92CA5"/>
    <w:rsid w:val="00A9331A"/>
    <w:rsid w:val="00A94477"/>
    <w:rsid w:val="00B054B2"/>
    <w:rsid w:val="00B16B56"/>
    <w:rsid w:val="00B96FDC"/>
    <w:rsid w:val="00BC2E35"/>
    <w:rsid w:val="00BF4046"/>
    <w:rsid w:val="00C14802"/>
    <w:rsid w:val="00C46428"/>
    <w:rsid w:val="00C6411C"/>
    <w:rsid w:val="00CA50A3"/>
    <w:rsid w:val="00CB4817"/>
    <w:rsid w:val="00CE08D1"/>
    <w:rsid w:val="00D2654C"/>
    <w:rsid w:val="00DA61D9"/>
    <w:rsid w:val="00DB094D"/>
    <w:rsid w:val="00DB3371"/>
    <w:rsid w:val="00DC1346"/>
    <w:rsid w:val="00DF33F1"/>
    <w:rsid w:val="00E254E1"/>
    <w:rsid w:val="00E261AA"/>
    <w:rsid w:val="00E40967"/>
    <w:rsid w:val="00E429D5"/>
    <w:rsid w:val="00E73BA9"/>
    <w:rsid w:val="00E85B1F"/>
    <w:rsid w:val="00E95659"/>
    <w:rsid w:val="00EB18DB"/>
    <w:rsid w:val="00EB5D24"/>
    <w:rsid w:val="00F0002F"/>
    <w:rsid w:val="00F1593A"/>
    <w:rsid w:val="00F357D0"/>
    <w:rsid w:val="00F377DC"/>
    <w:rsid w:val="00F86850"/>
    <w:rsid w:val="00F90A50"/>
    <w:rsid w:val="00FF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9097F"/>
    <w:rPr>
      <w:rFonts w:ascii="Courier New" w:hAnsi="Courier New"/>
    </w:rPr>
  </w:style>
  <w:style w:type="paragraph" w:styleId="Header">
    <w:name w:val="header"/>
    <w:basedOn w:val="Normal"/>
    <w:rsid w:val="0089097F"/>
    <w:pPr>
      <w:tabs>
        <w:tab w:val="center" w:pos="4320"/>
        <w:tab w:val="right" w:pos="8640"/>
      </w:tabs>
    </w:pPr>
  </w:style>
  <w:style w:type="paragraph" w:styleId="Footer">
    <w:name w:val="footer"/>
    <w:basedOn w:val="Normal"/>
    <w:link w:val="FooterChar"/>
    <w:uiPriority w:val="99"/>
    <w:rsid w:val="0089097F"/>
    <w:pPr>
      <w:tabs>
        <w:tab w:val="center" w:pos="4320"/>
        <w:tab w:val="right" w:pos="8640"/>
      </w:tabs>
    </w:pPr>
  </w:style>
  <w:style w:type="character" w:styleId="PageNumber">
    <w:name w:val="page number"/>
    <w:basedOn w:val="DefaultParagraphFont"/>
    <w:rsid w:val="0089097F"/>
  </w:style>
  <w:style w:type="character" w:styleId="Hyperlink">
    <w:name w:val="Hyperlink"/>
    <w:rsid w:val="00DF33F1"/>
    <w:rPr>
      <w:color w:val="0000FF"/>
      <w:u w:val="single"/>
    </w:rPr>
  </w:style>
  <w:style w:type="character" w:customStyle="1" w:styleId="PlainTextChar">
    <w:name w:val="Plain Text Char"/>
    <w:link w:val="PlainText"/>
    <w:rsid w:val="00EB18DB"/>
    <w:rPr>
      <w:rFonts w:ascii="Courier New" w:hAnsi="Courier New"/>
    </w:rPr>
  </w:style>
  <w:style w:type="paragraph" w:styleId="NoSpacing">
    <w:name w:val="No Spacing"/>
    <w:uiPriority w:val="1"/>
    <w:qFormat/>
    <w:rsid w:val="006F5876"/>
  </w:style>
  <w:style w:type="paragraph" w:styleId="BalloonText">
    <w:name w:val="Balloon Text"/>
    <w:basedOn w:val="Normal"/>
    <w:link w:val="BalloonTextChar"/>
    <w:rsid w:val="00967F38"/>
    <w:rPr>
      <w:rFonts w:ascii="Tahoma" w:hAnsi="Tahoma" w:cs="Tahoma"/>
      <w:sz w:val="16"/>
      <w:szCs w:val="16"/>
    </w:rPr>
  </w:style>
  <w:style w:type="character" w:customStyle="1" w:styleId="BalloonTextChar">
    <w:name w:val="Balloon Text Char"/>
    <w:link w:val="BalloonText"/>
    <w:rsid w:val="00967F38"/>
    <w:rPr>
      <w:rFonts w:ascii="Tahoma" w:hAnsi="Tahoma" w:cs="Tahoma"/>
      <w:sz w:val="16"/>
      <w:szCs w:val="16"/>
    </w:rPr>
  </w:style>
  <w:style w:type="character" w:customStyle="1" w:styleId="FooterChar">
    <w:name w:val="Footer Char"/>
    <w:basedOn w:val="DefaultParagraphFont"/>
    <w:link w:val="Footer"/>
    <w:uiPriority w:val="99"/>
    <w:rsid w:val="003048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9097F"/>
    <w:rPr>
      <w:rFonts w:ascii="Courier New" w:hAnsi="Courier New"/>
    </w:rPr>
  </w:style>
  <w:style w:type="paragraph" w:styleId="Header">
    <w:name w:val="header"/>
    <w:basedOn w:val="Normal"/>
    <w:rsid w:val="0089097F"/>
    <w:pPr>
      <w:tabs>
        <w:tab w:val="center" w:pos="4320"/>
        <w:tab w:val="right" w:pos="8640"/>
      </w:tabs>
    </w:pPr>
  </w:style>
  <w:style w:type="paragraph" w:styleId="Footer">
    <w:name w:val="footer"/>
    <w:basedOn w:val="Normal"/>
    <w:link w:val="FooterChar"/>
    <w:uiPriority w:val="99"/>
    <w:rsid w:val="0089097F"/>
    <w:pPr>
      <w:tabs>
        <w:tab w:val="center" w:pos="4320"/>
        <w:tab w:val="right" w:pos="8640"/>
      </w:tabs>
    </w:pPr>
  </w:style>
  <w:style w:type="character" w:styleId="PageNumber">
    <w:name w:val="page number"/>
    <w:basedOn w:val="DefaultParagraphFont"/>
    <w:rsid w:val="0089097F"/>
  </w:style>
  <w:style w:type="character" w:styleId="Hyperlink">
    <w:name w:val="Hyperlink"/>
    <w:rsid w:val="00DF33F1"/>
    <w:rPr>
      <w:color w:val="0000FF"/>
      <w:u w:val="single"/>
    </w:rPr>
  </w:style>
  <w:style w:type="character" w:customStyle="1" w:styleId="PlainTextChar">
    <w:name w:val="Plain Text Char"/>
    <w:link w:val="PlainText"/>
    <w:rsid w:val="00EB18DB"/>
    <w:rPr>
      <w:rFonts w:ascii="Courier New" w:hAnsi="Courier New"/>
    </w:rPr>
  </w:style>
  <w:style w:type="paragraph" w:styleId="NoSpacing">
    <w:name w:val="No Spacing"/>
    <w:uiPriority w:val="1"/>
    <w:qFormat/>
    <w:rsid w:val="006F5876"/>
  </w:style>
  <w:style w:type="paragraph" w:styleId="BalloonText">
    <w:name w:val="Balloon Text"/>
    <w:basedOn w:val="Normal"/>
    <w:link w:val="BalloonTextChar"/>
    <w:rsid w:val="00967F38"/>
    <w:rPr>
      <w:rFonts w:ascii="Tahoma" w:hAnsi="Tahoma" w:cs="Tahoma"/>
      <w:sz w:val="16"/>
      <w:szCs w:val="16"/>
    </w:rPr>
  </w:style>
  <w:style w:type="character" w:customStyle="1" w:styleId="BalloonTextChar">
    <w:name w:val="Balloon Text Char"/>
    <w:link w:val="BalloonText"/>
    <w:rsid w:val="00967F38"/>
    <w:rPr>
      <w:rFonts w:ascii="Tahoma" w:hAnsi="Tahoma" w:cs="Tahoma"/>
      <w:sz w:val="16"/>
      <w:szCs w:val="16"/>
    </w:rPr>
  </w:style>
  <w:style w:type="character" w:customStyle="1" w:styleId="FooterChar">
    <w:name w:val="Footer Char"/>
    <w:basedOn w:val="DefaultParagraphFont"/>
    <w:link w:val="Footer"/>
    <w:uiPriority w:val="99"/>
    <w:rsid w:val="00304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4663">
      <w:bodyDiv w:val="1"/>
      <w:marLeft w:val="0"/>
      <w:marRight w:val="0"/>
      <w:marTop w:val="0"/>
      <w:marBottom w:val="0"/>
      <w:divBdr>
        <w:top w:val="none" w:sz="0" w:space="0" w:color="auto"/>
        <w:left w:val="none" w:sz="0" w:space="0" w:color="auto"/>
        <w:bottom w:val="none" w:sz="0" w:space="0" w:color="auto"/>
        <w:right w:val="none" w:sz="0" w:space="0" w:color="auto"/>
      </w:divBdr>
    </w:div>
    <w:div w:id="318119744">
      <w:bodyDiv w:val="1"/>
      <w:marLeft w:val="0"/>
      <w:marRight w:val="0"/>
      <w:marTop w:val="0"/>
      <w:marBottom w:val="0"/>
      <w:divBdr>
        <w:top w:val="none" w:sz="0" w:space="0" w:color="auto"/>
        <w:left w:val="none" w:sz="0" w:space="0" w:color="auto"/>
        <w:bottom w:val="none" w:sz="0" w:space="0" w:color="auto"/>
        <w:right w:val="none" w:sz="0" w:space="0" w:color="auto"/>
      </w:divBdr>
    </w:div>
    <w:div w:id="579994950">
      <w:bodyDiv w:val="1"/>
      <w:marLeft w:val="0"/>
      <w:marRight w:val="0"/>
      <w:marTop w:val="0"/>
      <w:marBottom w:val="0"/>
      <w:divBdr>
        <w:top w:val="none" w:sz="0" w:space="0" w:color="auto"/>
        <w:left w:val="none" w:sz="0" w:space="0" w:color="auto"/>
        <w:bottom w:val="none" w:sz="0" w:space="0" w:color="auto"/>
        <w:right w:val="none" w:sz="0" w:space="0" w:color="auto"/>
      </w:divBdr>
    </w:div>
    <w:div w:id="688802040">
      <w:bodyDiv w:val="1"/>
      <w:marLeft w:val="0"/>
      <w:marRight w:val="0"/>
      <w:marTop w:val="0"/>
      <w:marBottom w:val="0"/>
      <w:divBdr>
        <w:top w:val="none" w:sz="0" w:space="0" w:color="auto"/>
        <w:left w:val="none" w:sz="0" w:space="0" w:color="auto"/>
        <w:bottom w:val="none" w:sz="0" w:space="0" w:color="auto"/>
        <w:right w:val="none" w:sz="0" w:space="0" w:color="auto"/>
      </w:divBdr>
    </w:div>
    <w:div w:id="778599985">
      <w:bodyDiv w:val="1"/>
      <w:marLeft w:val="0"/>
      <w:marRight w:val="0"/>
      <w:marTop w:val="0"/>
      <w:marBottom w:val="0"/>
      <w:divBdr>
        <w:top w:val="none" w:sz="0" w:space="0" w:color="auto"/>
        <w:left w:val="none" w:sz="0" w:space="0" w:color="auto"/>
        <w:bottom w:val="none" w:sz="0" w:space="0" w:color="auto"/>
        <w:right w:val="none" w:sz="0" w:space="0" w:color="auto"/>
      </w:divBdr>
    </w:div>
    <w:div w:id="1129587754">
      <w:bodyDiv w:val="1"/>
      <w:marLeft w:val="0"/>
      <w:marRight w:val="0"/>
      <w:marTop w:val="0"/>
      <w:marBottom w:val="0"/>
      <w:divBdr>
        <w:top w:val="none" w:sz="0" w:space="0" w:color="auto"/>
        <w:left w:val="none" w:sz="0" w:space="0" w:color="auto"/>
        <w:bottom w:val="none" w:sz="0" w:space="0" w:color="auto"/>
        <w:right w:val="none" w:sz="0" w:space="0" w:color="auto"/>
      </w:divBdr>
    </w:div>
    <w:div w:id="1464931432">
      <w:bodyDiv w:val="1"/>
      <w:marLeft w:val="0"/>
      <w:marRight w:val="0"/>
      <w:marTop w:val="0"/>
      <w:marBottom w:val="0"/>
      <w:divBdr>
        <w:top w:val="none" w:sz="0" w:space="0" w:color="auto"/>
        <w:left w:val="none" w:sz="0" w:space="0" w:color="auto"/>
        <w:bottom w:val="none" w:sz="0" w:space="0" w:color="auto"/>
        <w:right w:val="none" w:sz="0" w:space="0" w:color="auto"/>
      </w:divBdr>
    </w:div>
    <w:div w:id="1578831541">
      <w:bodyDiv w:val="1"/>
      <w:marLeft w:val="0"/>
      <w:marRight w:val="0"/>
      <w:marTop w:val="0"/>
      <w:marBottom w:val="0"/>
      <w:divBdr>
        <w:top w:val="none" w:sz="0" w:space="0" w:color="auto"/>
        <w:left w:val="none" w:sz="0" w:space="0" w:color="auto"/>
        <w:bottom w:val="none" w:sz="0" w:space="0" w:color="auto"/>
        <w:right w:val="none" w:sz="0" w:space="0" w:color="auto"/>
      </w:divBdr>
    </w:div>
    <w:div w:id="1692801012">
      <w:bodyDiv w:val="1"/>
      <w:marLeft w:val="0"/>
      <w:marRight w:val="0"/>
      <w:marTop w:val="0"/>
      <w:marBottom w:val="0"/>
      <w:divBdr>
        <w:top w:val="none" w:sz="0" w:space="0" w:color="auto"/>
        <w:left w:val="none" w:sz="0" w:space="0" w:color="auto"/>
        <w:bottom w:val="none" w:sz="0" w:space="0" w:color="auto"/>
        <w:right w:val="none" w:sz="0" w:space="0" w:color="auto"/>
      </w:divBdr>
    </w:div>
    <w:div w:id="1696300636">
      <w:bodyDiv w:val="1"/>
      <w:marLeft w:val="0"/>
      <w:marRight w:val="0"/>
      <w:marTop w:val="0"/>
      <w:marBottom w:val="0"/>
      <w:divBdr>
        <w:top w:val="none" w:sz="0" w:space="0" w:color="auto"/>
        <w:left w:val="none" w:sz="0" w:space="0" w:color="auto"/>
        <w:bottom w:val="none" w:sz="0" w:space="0" w:color="auto"/>
        <w:right w:val="none" w:sz="0" w:space="0" w:color="auto"/>
      </w:divBdr>
    </w:div>
    <w:div w:id="1698502293">
      <w:bodyDiv w:val="1"/>
      <w:marLeft w:val="0"/>
      <w:marRight w:val="0"/>
      <w:marTop w:val="0"/>
      <w:marBottom w:val="0"/>
      <w:divBdr>
        <w:top w:val="none" w:sz="0" w:space="0" w:color="auto"/>
        <w:left w:val="none" w:sz="0" w:space="0" w:color="auto"/>
        <w:bottom w:val="none" w:sz="0" w:space="0" w:color="auto"/>
        <w:right w:val="none" w:sz="0" w:space="0" w:color="auto"/>
      </w:divBdr>
    </w:div>
    <w:div w:id="1781531928">
      <w:bodyDiv w:val="1"/>
      <w:marLeft w:val="0"/>
      <w:marRight w:val="0"/>
      <w:marTop w:val="0"/>
      <w:marBottom w:val="0"/>
      <w:divBdr>
        <w:top w:val="none" w:sz="0" w:space="0" w:color="auto"/>
        <w:left w:val="none" w:sz="0" w:space="0" w:color="auto"/>
        <w:bottom w:val="none" w:sz="0" w:space="0" w:color="auto"/>
        <w:right w:val="none" w:sz="0" w:space="0" w:color="auto"/>
      </w:divBdr>
    </w:div>
    <w:div w:id="1852643524">
      <w:bodyDiv w:val="1"/>
      <w:marLeft w:val="0"/>
      <w:marRight w:val="0"/>
      <w:marTop w:val="0"/>
      <w:marBottom w:val="0"/>
      <w:divBdr>
        <w:top w:val="none" w:sz="0" w:space="0" w:color="auto"/>
        <w:left w:val="none" w:sz="0" w:space="0" w:color="auto"/>
        <w:bottom w:val="none" w:sz="0" w:space="0" w:color="auto"/>
        <w:right w:val="none" w:sz="0" w:space="0" w:color="auto"/>
      </w:divBdr>
    </w:div>
    <w:div w:id="2054767898">
      <w:bodyDiv w:val="1"/>
      <w:marLeft w:val="0"/>
      <w:marRight w:val="0"/>
      <w:marTop w:val="0"/>
      <w:marBottom w:val="0"/>
      <w:divBdr>
        <w:top w:val="none" w:sz="0" w:space="0" w:color="auto"/>
        <w:left w:val="none" w:sz="0" w:space="0" w:color="auto"/>
        <w:bottom w:val="none" w:sz="0" w:space="0" w:color="auto"/>
        <w:right w:val="none" w:sz="0" w:space="0" w:color="auto"/>
      </w:divBdr>
    </w:div>
    <w:div w:id="2106337903">
      <w:bodyDiv w:val="1"/>
      <w:marLeft w:val="0"/>
      <w:marRight w:val="0"/>
      <w:marTop w:val="0"/>
      <w:marBottom w:val="0"/>
      <w:divBdr>
        <w:top w:val="none" w:sz="0" w:space="0" w:color="auto"/>
        <w:left w:val="none" w:sz="0" w:space="0" w:color="auto"/>
        <w:bottom w:val="none" w:sz="0" w:space="0" w:color="auto"/>
        <w:right w:val="none" w:sz="0" w:space="0" w:color="auto"/>
      </w:divBdr>
    </w:div>
    <w:div w:id="211498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wanda.Bryant@fcc.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2881</Characters>
  <Application>Microsoft Office Word</Application>
  <DocSecurity>0</DocSecurity>
  <Lines>118</Lines>
  <Paragraphs>65</Paragraphs>
  <ScaleCrop>false</ScaleCrop>
  <HeadingPairs>
    <vt:vector size="2" baseType="variant">
      <vt:variant>
        <vt:lpstr>Title</vt:lpstr>
      </vt:variant>
      <vt:variant>
        <vt:i4>1</vt:i4>
      </vt:variant>
    </vt:vector>
  </HeadingPairs>
  <TitlesOfParts>
    <vt:vector size="1" baseType="lpstr">
      <vt:lpstr>GOVERNMENT OF CANADA REQUESTS COORDINATION WITH USA</vt:lpstr>
    </vt:vector>
  </TitlesOfParts>
  <Manager/>
  <Company/>
  <LinksUpToDate>false</LinksUpToDate>
  <CharactersWithSpaces>3521</CharactersWithSpaces>
  <SharedDoc>false</SharedDoc>
  <HyperlinkBase> </HyperlinkBase>
  <HLinks>
    <vt:vector size="6" baseType="variant">
      <vt:variant>
        <vt:i4>7929867</vt:i4>
      </vt:variant>
      <vt:variant>
        <vt:i4>0</vt:i4>
      </vt:variant>
      <vt:variant>
        <vt:i4>0</vt:i4>
      </vt:variant>
      <vt:variant>
        <vt:i4>5</vt:i4>
      </vt:variant>
      <vt:variant>
        <vt:lpwstr>mailto:Towanda.Bryant@fcc.gov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2015-05-05T20:07:00Z</cp:lastPrinted>
  <dcterms:created xsi:type="dcterms:W3CDTF">2017-03-28T22:46:00Z</dcterms:created>
  <dcterms:modified xsi:type="dcterms:W3CDTF">2017-03-28T22:46:00Z</dcterms:modified>
  <cp:category> </cp:category>
  <cp:contentStatus> </cp:contentStatus>
</cp:coreProperties>
</file>