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237C11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</w:t>
            </w:r>
            <w:r w:rsidR="006D03E3">
              <w:rPr>
                <w:b/>
                <w:bCs/>
                <w:sz w:val="26"/>
                <w:szCs w:val="26"/>
              </w:rPr>
              <w:t xml:space="preserve">PAI </w:t>
            </w:r>
            <w:r>
              <w:rPr>
                <w:b/>
                <w:bCs/>
                <w:sz w:val="26"/>
                <w:szCs w:val="26"/>
              </w:rPr>
              <w:t>ANNOUNCES STAFF CHANGES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237C11" w:rsidRPr="006103B5">
              <w:rPr>
                <w:sz w:val="22"/>
                <w:szCs w:val="22"/>
              </w:rPr>
              <w:t>April</w:t>
            </w:r>
            <w:r w:rsidR="000E049E" w:rsidRPr="006103B5">
              <w:rPr>
                <w:sz w:val="22"/>
                <w:szCs w:val="22"/>
              </w:rPr>
              <w:t xml:space="preserve"> </w:t>
            </w:r>
            <w:r w:rsidR="006103B5">
              <w:rPr>
                <w:sz w:val="22"/>
                <w:szCs w:val="22"/>
              </w:rPr>
              <w:t>13</w:t>
            </w:r>
            <w:r w:rsidR="0070589A" w:rsidRPr="006103B5">
              <w:rPr>
                <w:sz w:val="22"/>
                <w:szCs w:val="22"/>
              </w:rPr>
              <w:t>,</w:t>
            </w:r>
            <w:r w:rsidR="0070589A">
              <w:rPr>
                <w:sz w:val="22"/>
                <w:szCs w:val="22"/>
              </w:rPr>
              <w:t xml:space="preserve"> 2017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237C11">
              <w:rPr>
                <w:sz w:val="22"/>
                <w:szCs w:val="22"/>
              </w:rPr>
              <w:t xml:space="preserve"> </w:t>
            </w:r>
            <w:r w:rsidR="000E049E" w:rsidRPr="000E049E">
              <w:rPr>
                <w:sz w:val="22"/>
                <w:szCs w:val="22"/>
              </w:rPr>
              <w:t>Federal Communications Commission</w:t>
            </w:r>
            <w:r w:rsidR="00237C11">
              <w:rPr>
                <w:sz w:val="22"/>
                <w:szCs w:val="22"/>
              </w:rPr>
              <w:t xml:space="preserve"> Chairman Ajit Pai</w:t>
            </w:r>
            <w:r w:rsidR="000E049E" w:rsidRPr="000E049E">
              <w:rPr>
                <w:sz w:val="22"/>
                <w:szCs w:val="22"/>
              </w:rPr>
              <w:t xml:space="preserve"> today</w:t>
            </w:r>
            <w:r w:rsidR="00237C11">
              <w:rPr>
                <w:sz w:val="22"/>
                <w:szCs w:val="22"/>
              </w:rPr>
              <w:t xml:space="preserve"> announced a transition in the leadership of the agency’s Consumer and Governmental Affairs Bureau</w:t>
            </w:r>
            <w:r w:rsidR="00936588">
              <w:rPr>
                <w:sz w:val="22"/>
                <w:szCs w:val="22"/>
              </w:rPr>
              <w:t xml:space="preserve"> (CGB).</w:t>
            </w:r>
            <w:r w:rsidR="00237C11">
              <w:rPr>
                <w:sz w:val="22"/>
                <w:szCs w:val="22"/>
              </w:rPr>
              <w:t xml:space="preserve"> Current Bureau Chief Alison Kutler has decided to leave the agency</w:t>
            </w:r>
            <w:r w:rsidR="001813AC">
              <w:rPr>
                <w:sz w:val="22"/>
                <w:szCs w:val="22"/>
              </w:rPr>
              <w:t>,</w:t>
            </w:r>
            <w:r w:rsidR="00237C11">
              <w:rPr>
                <w:sz w:val="22"/>
                <w:szCs w:val="22"/>
              </w:rPr>
              <w:t xml:space="preserve"> and Chairman Pai </w:t>
            </w:r>
            <w:r w:rsidR="00660670">
              <w:rPr>
                <w:sz w:val="22"/>
                <w:szCs w:val="22"/>
              </w:rPr>
              <w:t>intends to appoint</w:t>
            </w:r>
            <w:r w:rsidR="00237C11">
              <w:rPr>
                <w:sz w:val="22"/>
                <w:szCs w:val="22"/>
              </w:rPr>
              <w:t xml:space="preserve"> </w:t>
            </w:r>
            <w:r w:rsidR="00237C11" w:rsidRPr="00237C11">
              <w:rPr>
                <w:sz w:val="22"/>
                <w:szCs w:val="22"/>
              </w:rPr>
              <w:t>Patrick Webre</w:t>
            </w:r>
            <w:r w:rsidR="00237C11">
              <w:rPr>
                <w:sz w:val="22"/>
                <w:szCs w:val="22"/>
              </w:rPr>
              <w:t xml:space="preserve"> as her replacement.</w:t>
            </w:r>
          </w:p>
          <w:p w:rsidR="00040127" w:rsidRDefault="000401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36588" w:rsidRDefault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237C11">
              <w:rPr>
                <w:sz w:val="22"/>
                <w:szCs w:val="22"/>
              </w:rPr>
              <w:t>Consume</w:t>
            </w:r>
            <w:r w:rsidR="00E658D1">
              <w:rPr>
                <w:sz w:val="22"/>
                <w:szCs w:val="22"/>
              </w:rPr>
              <w:t>r</w:t>
            </w:r>
            <w:r w:rsidR="00237C11">
              <w:rPr>
                <w:sz w:val="22"/>
                <w:szCs w:val="22"/>
              </w:rPr>
              <w:t>s sit at the cor</w:t>
            </w:r>
            <w:r w:rsidR="00E658D1">
              <w:rPr>
                <w:sz w:val="22"/>
                <w:szCs w:val="22"/>
              </w:rPr>
              <w:t>e of the FCC’s work</w:t>
            </w:r>
            <w:r w:rsidR="002D3586">
              <w:rPr>
                <w:sz w:val="22"/>
                <w:szCs w:val="22"/>
              </w:rPr>
              <w:t>,</w:t>
            </w:r>
            <w:r w:rsidR="00E658D1">
              <w:rPr>
                <w:sz w:val="22"/>
                <w:szCs w:val="22"/>
              </w:rPr>
              <w:t xml:space="preserve"> and </w:t>
            </w:r>
            <w:r w:rsidR="002D3586">
              <w:rPr>
                <w:sz w:val="22"/>
                <w:szCs w:val="22"/>
              </w:rPr>
              <w:t xml:space="preserve">the FCC’s Consumer and Governmental Affairs Bureau </w:t>
            </w:r>
            <w:r w:rsidR="00E658D1">
              <w:rPr>
                <w:sz w:val="22"/>
                <w:szCs w:val="22"/>
              </w:rPr>
              <w:t xml:space="preserve">serves as </w:t>
            </w:r>
            <w:r w:rsidR="008536C2">
              <w:rPr>
                <w:sz w:val="22"/>
                <w:szCs w:val="22"/>
              </w:rPr>
              <w:t>our primary</w:t>
            </w:r>
            <w:r w:rsidR="00E658D1">
              <w:rPr>
                <w:sz w:val="22"/>
                <w:szCs w:val="22"/>
              </w:rPr>
              <w:t xml:space="preserve"> liaison to the</w:t>
            </w:r>
            <w:r w:rsidR="002D3586">
              <w:rPr>
                <w:sz w:val="22"/>
                <w:szCs w:val="22"/>
              </w:rPr>
              <w:t>m</w:t>
            </w:r>
            <w:r w:rsidR="00E658D1">
              <w:rPr>
                <w:sz w:val="22"/>
                <w:szCs w:val="22"/>
              </w:rPr>
              <w:t xml:space="preserve">,” said Chairman Pai. “Whether reviewing consumer complaints or </w:t>
            </w:r>
            <w:r w:rsidR="00936588">
              <w:rPr>
                <w:sz w:val="22"/>
                <w:szCs w:val="22"/>
              </w:rPr>
              <w:t xml:space="preserve">developing policies to stop </w:t>
            </w:r>
            <w:r w:rsidR="00E658D1">
              <w:rPr>
                <w:sz w:val="22"/>
                <w:szCs w:val="22"/>
              </w:rPr>
              <w:t xml:space="preserve">robocalls, </w:t>
            </w:r>
            <w:r w:rsidR="00936588">
              <w:rPr>
                <w:sz w:val="22"/>
                <w:szCs w:val="22"/>
              </w:rPr>
              <w:t>CGB</w:t>
            </w:r>
            <w:r w:rsidR="00E658D1">
              <w:rPr>
                <w:sz w:val="22"/>
                <w:szCs w:val="22"/>
              </w:rPr>
              <w:t xml:space="preserve"> </w:t>
            </w:r>
            <w:r w:rsidR="00936588">
              <w:rPr>
                <w:sz w:val="22"/>
                <w:szCs w:val="22"/>
              </w:rPr>
              <w:t>works hard to serve the public interest. Patrick’s skill and experience will enable us to continue</w:t>
            </w:r>
            <w:r w:rsidR="00666D85">
              <w:rPr>
                <w:sz w:val="22"/>
                <w:szCs w:val="22"/>
              </w:rPr>
              <w:t xml:space="preserve"> </w:t>
            </w:r>
            <w:r w:rsidR="00936588">
              <w:rPr>
                <w:sz w:val="22"/>
                <w:szCs w:val="22"/>
              </w:rPr>
              <w:t>this important mission.”</w:t>
            </w:r>
          </w:p>
          <w:p w:rsidR="00E658D1" w:rsidRDefault="00E658D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658D1" w:rsidRDefault="00E658D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“Many thanks to Ali</w:t>
            </w:r>
            <w:r w:rsidR="001813AC">
              <w:rPr>
                <w:sz w:val="22"/>
                <w:szCs w:val="22"/>
              </w:rPr>
              <w:t>son for her outstanding service</w:t>
            </w:r>
            <w:r>
              <w:rPr>
                <w:sz w:val="22"/>
                <w:szCs w:val="22"/>
              </w:rPr>
              <w:t xml:space="preserve"> as </w:t>
            </w:r>
            <w:r w:rsidR="002D3586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ureau </w:t>
            </w:r>
            <w:r w:rsidR="002D358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hief,” the Chairman continued. “Her leadership </w:t>
            </w:r>
            <w:r w:rsidR="00ED44B0">
              <w:rPr>
                <w:sz w:val="22"/>
                <w:szCs w:val="22"/>
              </w:rPr>
              <w:t xml:space="preserve">and dedication have made a real and lasting difference </w:t>
            </w:r>
            <w:r w:rsidR="002D3586">
              <w:rPr>
                <w:sz w:val="22"/>
                <w:szCs w:val="22"/>
              </w:rPr>
              <w:t xml:space="preserve">for </w:t>
            </w:r>
            <w:r w:rsidR="00936588">
              <w:rPr>
                <w:sz w:val="22"/>
                <w:szCs w:val="22"/>
              </w:rPr>
              <w:t>the American people</w:t>
            </w:r>
            <w:r w:rsidR="00BD0DDD">
              <w:rPr>
                <w:sz w:val="22"/>
                <w:szCs w:val="22"/>
              </w:rPr>
              <w:t>.”</w:t>
            </w:r>
          </w:p>
          <w:p w:rsidR="00850E26" w:rsidRDefault="00E658D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50E26" w:rsidRDefault="00ED44B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Consumer and Governmental Affairs Bureau</w:t>
            </w:r>
            <w:r w:rsidR="001F1447">
              <w:rPr>
                <w:sz w:val="22"/>
                <w:szCs w:val="22"/>
              </w:rPr>
              <w:t xml:space="preserve"> </w:t>
            </w:r>
            <w:r w:rsidR="001F1447" w:rsidRPr="001F1447">
              <w:rPr>
                <w:sz w:val="22"/>
                <w:szCs w:val="22"/>
              </w:rPr>
              <w:t>develops and implements the FCC</w:t>
            </w:r>
            <w:r w:rsidR="002D3586">
              <w:rPr>
                <w:sz w:val="22"/>
                <w:szCs w:val="22"/>
              </w:rPr>
              <w:t>’</w:t>
            </w:r>
            <w:r w:rsidR="001F1447" w:rsidRPr="001F1447">
              <w:rPr>
                <w:sz w:val="22"/>
                <w:szCs w:val="22"/>
              </w:rPr>
              <w:t>s consumer policies and serves as the agency</w:t>
            </w:r>
            <w:r w:rsidR="002D3586">
              <w:rPr>
                <w:sz w:val="22"/>
                <w:szCs w:val="22"/>
              </w:rPr>
              <w:t>’</w:t>
            </w:r>
            <w:r w:rsidR="001F1447" w:rsidRPr="001F1447">
              <w:rPr>
                <w:sz w:val="22"/>
                <w:szCs w:val="22"/>
              </w:rPr>
              <w:t xml:space="preserve">s connection to the American consumer. </w:t>
            </w:r>
            <w:r w:rsidR="001F1447">
              <w:rPr>
                <w:sz w:val="22"/>
                <w:szCs w:val="22"/>
              </w:rPr>
              <w:t xml:space="preserve">It is responsible for </w:t>
            </w:r>
            <w:r w:rsidR="002E42C9">
              <w:rPr>
                <w:sz w:val="22"/>
                <w:szCs w:val="22"/>
              </w:rPr>
              <w:t xml:space="preserve">both </w:t>
            </w:r>
            <w:r w:rsidR="001F1447">
              <w:rPr>
                <w:sz w:val="22"/>
                <w:szCs w:val="22"/>
              </w:rPr>
              <w:t>engaging with consumers generally</w:t>
            </w:r>
            <w:r w:rsidR="002E42C9">
              <w:rPr>
                <w:sz w:val="22"/>
                <w:szCs w:val="22"/>
              </w:rPr>
              <w:t xml:space="preserve"> and</w:t>
            </w:r>
            <w:r w:rsidR="001F1447">
              <w:rPr>
                <w:sz w:val="22"/>
                <w:szCs w:val="22"/>
              </w:rPr>
              <w:t xml:space="preserve"> providing </w:t>
            </w:r>
            <w:r w:rsidR="001F1447" w:rsidRPr="001F1447">
              <w:rPr>
                <w:sz w:val="22"/>
                <w:szCs w:val="22"/>
              </w:rPr>
              <w:t>outreach to state, local</w:t>
            </w:r>
            <w:r w:rsidR="002D3586">
              <w:rPr>
                <w:sz w:val="22"/>
                <w:szCs w:val="22"/>
              </w:rPr>
              <w:t>,</w:t>
            </w:r>
            <w:r w:rsidR="001F1447" w:rsidRPr="001F1447">
              <w:rPr>
                <w:sz w:val="22"/>
                <w:szCs w:val="22"/>
              </w:rPr>
              <w:t xml:space="preserve"> and Tribal governments.  The staff of the </w:t>
            </w:r>
            <w:r w:rsidR="002D3586">
              <w:rPr>
                <w:sz w:val="22"/>
                <w:szCs w:val="22"/>
              </w:rPr>
              <w:t>B</w:t>
            </w:r>
            <w:r w:rsidR="001F1447" w:rsidRPr="001F1447">
              <w:rPr>
                <w:sz w:val="22"/>
                <w:szCs w:val="22"/>
              </w:rPr>
              <w:t xml:space="preserve">ureau </w:t>
            </w:r>
            <w:r w:rsidR="002E42C9">
              <w:rPr>
                <w:sz w:val="22"/>
                <w:szCs w:val="22"/>
              </w:rPr>
              <w:t xml:space="preserve">reviews consumer complaints, helps consumers engage with service providers to </w:t>
            </w:r>
            <w:r w:rsidR="00E31D11">
              <w:rPr>
                <w:sz w:val="22"/>
                <w:szCs w:val="22"/>
              </w:rPr>
              <w:t>seek</w:t>
            </w:r>
            <w:r w:rsidR="002E42C9">
              <w:rPr>
                <w:sz w:val="22"/>
                <w:szCs w:val="22"/>
              </w:rPr>
              <w:t xml:space="preserve"> </w:t>
            </w:r>
            <w:r w:rsidR="00E31D11">
              <w:rPr>
                <w:sz w:val="22"/>
                <w:szCs w:val="22"/>
              </w:rPr>
              <w:t>solutions</w:t>
            </w:r>
            <w:r w:rsidR="002E42C9">
              <w:rPr>
                <w:sz w:val="22"/>
                <w:szCs w:val="22"/>
              </w:rPr>
              <w:t xml:space="preserve"> to</w:t>
            </w:r>
            <w:r w:rsidR="00E31D11">
              <w:rPr>
                <w:sz w:val="22"/>
                <w:szCs w:val="22"/>
              </w:rPr>
              <w:t xml:space="preserve"> billing</w:t>
            </w:r>
            <w:r w:rsidR="002E42C9">
              <w:rPr>
                <w:sz w:val="22"/>
                <w:szCs w:val="22"/>
              </w:rPr>
              <w:t xml:space="preserve"> concerns, and </w:t>
            </w:r>
            <w:r w:rsidR="001F1447" w:rsidRPr="001F1447">
              <w:rPr>
                <w:sz w:val="22"/>
                <w:szCs w:val="22"/>
              </w:rPr>
              <w:t>works on public policy and legal matters related to the Telephone Consumer Protection Act, disability rights</w:t>
            </w:r>
            <w:r w:rsidR="002D3586">
              <w:rPr>
                <w:sz w:val="22"/>
                <w:szCs w:val="22"/>
              </w:rPr>
              <w:t>,</w:t>
            </w:r>
            <w:r w:rsidR="001F1447" w:rsidRPr="001F1447">
              <w:rPr>
                <w:sz w:val="22"/>
                <w:szCs w:val="22"/>
              </w:rPr>
              <w:t xml:space="preserve"> and more.  </w:t>
            </w:r>
            <w:r w:rsidR="00E31D11">
              <w:rPr>
                <w:sz w:val="22"/>
                <w:szCs w:val="22"/>
              </w:rPr>
              <w:t>To learn more about the b</w:t>
            </w:r>
            <w:r w:rsidR="001F1447" w:rsidRPr="001F1447">
              <w:rPr>
                <w:sz w:val="22"/>
                <w:szCs w:val="22"/>
              </w:rPr>
              <w:t xml:space="preserve">ureau, click here: </w:t>
            </w:r>
            <w:hyperlink r:id="rId9" w:history="1">
              <w:r w:rsidR="00557F37" w:rsidRPr="00C0323B">
                <w:rPr>
                  <w:rStyle w:val="Hyperlink"/>
                  <w:sz w:val="22"/>
                  <w:szCs w:val="22"/>
                </w:rPr>
                <w:t>https://go.usa.gov/xX78t</w:t>
              </w:r>
            </w:hyperlink>
            <w:r w:rsidR="00557F37">
              <w:rPr>
                <w:sz w:val="22"/>
                <w:szCs w:val="22"/>
              </w:rPr>
              <w:t>.</w:t>
            </w:r>
          </w:p>
          <w:p w:rsidR="00850E26" w:rsidRPr="001F1447" w:rsidRDefault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F1447" w:rsidRDefault="001F144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F1447">
              <w:rPr>
                <w:sz w:val="22"/>
                <w:szCs w:val="22"/>
              </w:rPr>
              <w:t>Mr. Webre</w:t>
            </w:r>
            <w:r w:rsidR="008536C2">
              <w:rPr>
                <w:sz w:val="22"/>
                <w:szCs w:val="22"/>
              </w:rPr>
              <w:t xml:space="preserve"> has most recently worked at J</w:t>
            </w:r>
            <w:r w:rsidR="008536C2" w:rsidRPr="008536C2">
              <w:rPr>
                <w:sz w:val="22"/>
                <w:szCs w:val="22"/>
              </w:rPr>
              <w:t>enner &amp; Block in Washington, DC.</w:t>
            </w:r>
            <w:r w:rsidR="008536C2">
              <w:rPr>
                <w:sz w:val="22"/>
                <w:szCs w:val="22"/>
              </w:rPr>
              <w:t xml:space="preserve">  He</w:t>
            </w:r>
            <w:r w:rsidR="008536C2" w:rsidRPr="008536C2">
              <w:rPr>
                <w:sz w:val="22"/>
                <w:szCs w:val="22"/>
              </w:rPr>
              <w:t xml:space="preserve"> served for nine years in several leadership roles at the FCC</w:t>
            </w:r>
            <w:r w:rsidR="008536C2">
              <w:rPr>
                <w:sz w:val="22"/>
                <w:szCs w:val="22"/>
              </w:rPr>
              <w:t>, including as</w:t>
            </w:r>
            <w:r w:rsidR="008536C2" w:rsidRPr="008536C2">
              <w:rPr>
                <w:sz w:val="22"/>
                <w:szCs w:val="22"/>
              </w:rPr>
              <w:t xml:space="preserve"> an </w:t>
            </w:r>
            <w:r w:rsidR="004B4354">
              <w:rPr>
                <w:sz w:val="22"/>
                <w:szCs w:val="22"/>
              </w:rPr>
              <w:t>A</w:t>
            </w:r>
            <w:r w:rsidR="008536C2" w:rsidRPr="008536C2">
              <w:rPr>
                <w:sz w:val="22"/>
                <w:szCs w:val="22"/>
              </w:rPr>
              <w:t xml:space="preserve">ssociate </w:t>
            </w:r>
            <w:r w:rsidR="004B4354">
              <w:rPr>
                <w:sz w:val="22"/>
                <w:szCs w:val="22"/>
              </w:rPr>
              <w:t>B</w:t>
            </w:r>
            <w:r w:rsidR="008536C2" w:rsidRPr="008536C2">
              <w:rPr>
                <w:sz w:val="22"/>
                <w:szCs w:val="22"/>
              </w:rPr>
              <w:t xml:space="preserve">ureau </w:t>
            </w:r>
            <w:r w:rsidR="004B4354">
              <w:rPr>
                <w:sz w:val="22"/>
                <w:szCs w:val="22"/>
              </w:rPr>
              <w:t>C</w:t>
            </w:r>
            <w:r w:rsidR="008536C2" w:rsidRPr="008536C2">
              <w:rPr>
                <w:sz w:val="22"/>
                <w:szCs w:val="22"/>
              </w:rPr>
              <w:t xml:space="preserve">hief and </w:t>
            </w:r>
            <w:r w:rsidR="004B4354">
              <w:rPr>
                <w:sz w:val="22"/>
                <w:szCs w:val="22"/>
              </w:rPr>
              <w:t>C</w:t>
            </w:r>
            <w:r w:rsidR="008536C2" w:rsidRPr="008536C2">
              <w:rPr>
                <w:sz w:val="22"/>
                <w:szCs w:val="22"/>
              </w:rPr>
              <w:t xml:space="preserve">hief </w:t>
            </w:r>
            <w:r w:rsidR="004B4354">
              <w:rPr>
                <w:sz w:val="22"/>
                <w:szCs w:val="22"/>
              </w:rPr>
              <w:t>P</w:t>
            </w:r>
            <w:r w:rsidR="008536C2" w:rsidRPr="008536C2">
              <w:rPr>
                <w:sz w:val="22"/>
                <w:szCs w:val="22"/>
              </w:rPr>
              <w:t xml:space="preserve">rograms </w:t>
            </w:r>
            <w:r w:rsidR="004B4354">
              <w:rPr>
                <w:sz w:val="22"/>
                <w:szCs w:val="22"/>
              </w:rPr>
              <w:t>O</w:t>
            </w:r>
            <w:r w:rsidR="008536C2" w:rsidRPr="008536C2">
              <w:rPr>
                <w:sz w:val="22"/>
                <w:szCs w:val="22"/>
              </w:rPr>
              <w:t xml:space="preserve">fficer in </w:t>
            </w:r>
            <w:r w:rsidR="009E05AC">
              <w:rPr>
                <w:sz w:val="22"/>
                <w:szCs w:val="22"/>
              </w:rPr>
              <w:t xml:space="preserve">CGB, where he </w:t>
            </w:r>
            <w:r w:rsidR="008536C2">
              <w:rPr>
                <w:sz w:val="22"/>
                <w:szCs w:val="22"/>
              </w:rPr>
              <w:t xml:space="preserve">helped </w:t>
            </w:r>
            <w:r w:rsidR="009E05AC">
              <w:rPr>
                <w:sz w:val="22"/>
                <w:szCs w:val="22"/>
              </w:rPr>
              <w:t xml:space="preserve">lead the FCC’s historic transition of broadcast television from analog to </w:t>
            </w:r>
            <w:r w:rsidR="008536C2">
              <w:rPr>
                <w:sz w:val="22"/>
                <w:szCs w:val="22"/>
              </w:rPr>
              <w:t>digital</w:t>
            </w:r>
            <w:r w:rsidR="009E05AC">
              <w:rPr>
                <w:sz w:val="22"/>
                <w:szCs w:val="22"/>
              </w:rPr>
              <w:t>.</w:t>
            </w:r>
            <w:r w:rsidR="008536C2">
              <w:rPr>
                <w:sz w:val="22"/>
                <w:szCs w:val="22"/>
              </w:rPr>
              <w:t xml:space="preserve">  He </w:t>
            </w:r>
            <w:r w:rsidR="004B4354">
              <w:rPr>
                <w:sz w:val="22"/>
                <w:szCs w:val="22"/>
              </w:rPr>
              <w:t xml:space="preserve">also </w:t>
            </w:r>
            <w:r w:rsidR="008536C2" w:rsidRPr="008536C2">
              <w:rPr>
                <w:sz w:val="22"/>
                <w:szCs w:val="22"/>
              </w:rPr>
              <w:t>served</w:t>
            </w:r>
            <w:r w:rsidR="008536C2">
              <w:rPr>
                <w:sz w:val="22"/>
                <w:szCs w:val="22"/>
              </w:rPr>
              <w:t xml:space="preserve"> </w:t>
            </w:r>
            <w:r w:rsidR="008536C2" w:rsidRPr="008536C2">
              <w:rPr>
                <w:sz w:val="22"/>
                <w:szCs w:val="22"/>
              </w:rPr>
              <w:t xml:space="preserve">as </w:t>
            </w:r>
            <w:r w:rsidR="008536C2">
              <w:rPr>
                <w:sz w:val="22"/>
                <w:szCs w:val="22"/>
              </w:rPr>
              <w:t xml:space="preserve">a </w:t>
            </w:r>
            <w:r w:rsidR="008536C2" w:rsidRPr="008536C2">
              <w:rPr>
                <w:sz w:val="22"/>
                <w:szCs w:val="22"/>
              </w:rPr>
              <w:t xml:space="preserve">legal advisor to </w:t>
            </w:r>
            <w:r w:rsidR="008536C2">
              <w:rPr>
                <w:sz w:val="22"/>
                <w:szCs w:val="22"/>
              </w:rPr>
              <w:t xml:space="preserve">the </w:t>
            </w:r>
            <w:r w:rsidR="004B4354">
              <w:rPr>
                <w:sz w:val="22"/>
                <w:szCs w:val="22"/>
              </w:rPr>
              <w:t>c</w:t>
            </w:r>
            <w:r w:rsidR="008536C2">
              <w:rPr>
                <w:sz w:val="22"/>
                <w:szCs w:val="22"/>
              </w:rPr>
              <w:t xml:space="preserve">hief of the Media Bureau and </w:t>
            </w:r>
            <w:r w:rsidR="008536C2" w:rsidRPr="008536C2">
              <w:rPr>
                <w:sz w:val="22"/>
                <w:szCs w:val="22"/>
              </w:rPr>
              <w:t>as an attorney in the Wireless Telecommunications Bureau.</w:t>
            </w:r>
            <w:r w:rsidR="008536C2">
              <w:rPr>
                <w:sz w:val="22"/>
                <w:szCs w:val="22"/>
              </w:rPr>
              <w:t xml:space="preserve">  Mr. Webre has also practiced law in Louisiana</w:t>
            </w:r>
            <w:r w:rsidR="004B4354">
              <w:rPr>
                <w:sz w:val="22"/>
                <w:szCs w:val="22"/>
              </w:rPr>
              <w:t>,</w:t>
            </w:r>
            <w:r w:rsidR="008536C2">
              <w:rPr>
                <w:sz w:val="22"/>
                <w:szCs w:val="22"/>
              </w:rPr>
              <w:t xml:space="preserve"> where he earned a bachelor’s degree </w:t>
            </w:r>
            <w:r w:rsidR="008536C2" w:rsidRPr="008536C2">
              <w:rPr>
                <w:sz w:val="22"/>
                <w:szCs w:val="22"/>
              </w:rPr>
              <w:t xml:space="preserve">from Louisiana State University and </w:t>
            </w:r>
            <w:r w:rsidR="008536C2">
              <w:rPr>
                <w:sz w:val="22"/>
                <w:szCs w:val="22"/>
              </w:rPr>
              <w:t xml:space="preserve">a juris </w:t>
            </w:r>
            <w:r w:rsidR="00E31D11">
              <w:rPr>
                <w:sz w:val="22"/>
                <w:szCs w:val="22"/>
              </w:rPr>
              <w:t>doctorate</w:t>
            </w:r>
            <w:r w:rsidR="008536C2" w:rsidRPr="008536C2">
              <w:rPr>
                <w:sz w:val="22"/>
                <w:szCs w:val="22"/>
              </w:rPr>
              <w:t xml:space="preserve"> from Tulane University Law School</w:t>
            </w:r>
            <w:r w:rsidR="008536C2">
              <w:rPr>
                <w:sz w:val="22"/>
                <w:szCs w:val="22"/>
              </w:rPr>
              <w:t>.</w:t>
            </w:r>
          </w:p>
          <w:p w:rsidR="008536C2" w:rsidRDefault="008536C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36C2" w:rsidRPr="001F1447" w:rsidRDefault="008536C2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Ms. Kutler will be moving to the private sector.  Her last day at the agency is expected to be </w:t>
            </w:r>
            <w:r w:rsidR="001813AC">
              <w:rPr>
                <w:sz w:val="22"/>
                <w:szCs w:val="22"/>
              </w:rPr>
              <w:t>Friday, April 14</w:t>
            </w:r>
            <w:r>
              <w:rPr>
                <w:sz w:val="22"/>
                <w:szCs w:val="22"/>
              </w:rPr>
              <w:t xml:space="preserve">.  Mr. Webre is expected to take over as </w:t>
            </w:r>
            <w:r w:rsidR="00660670">
              <w:rPr>
                <w:sz w:val="22"/>
                <w:szCs w:val="22"/>
              </w:rPr>
              <w:t xml:space="preserve">Acting </w:t>
            </w:r>
            <w:r w:rsidR="001813AC">
              <w:rPr>
                <w:sz w:val="22"/>
                <w:szCs w:val="22"/>
              </w:rPr>
              <w:t>Bureau Chief</w:t>
            </w:r>
            <w:r>
              <w:rPr>
                <w:sz w:val="22"/>
                <w:szCs w:val="22"/>
              </w:rPr>
              <w:t xml:space="preserve"> on</w:t>
            </w:r>
            <w:r w:rsidR="001813AC">
              <w:rPr>
                <w:sz w:val="22"/>
                <w:szCs w:val="22"/>
              </w:rPr>
              <w:t xml:space="preserve"> Monday, April 17.</w:t>
            </w:r>
          </w:p>
          <w:p w:rsidR="00BD19E8" w:rsidRPr="001F1447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79" w:rsidRDefault="000A5379" w:rsidP="000A5379">
      <w:r>
        <w:separator/>
      </w:r>
    </w:p>
  </w:endnote>
  <w:endnote w:type="continuationSeparator" w:id="0">
    <w:p w:rsidR="000A5379" w:rsidRDefault="000A5379" w:rsidP="000A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79" w:rsidRDefault="000A5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79" w:rsidRDefault="000A53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79" w:rsidRDefault="000A5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79" w:rsidRDefault="000A5379" w:rsidP="000A5379">
      <w:r>
        <w:separator/>
      </w:r>
    </w:p>
  </w:footnote>
  <w:footnote w:type="continuationSeparator" w:id="0">
    <w:p w:rsidR="000A5379" w:rsidRDefault="000A5379" w:rsidP="000A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79" w:rsidRDefault="000A53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79" w:rsidRDefault="000A53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79" w:rsidRDefault="000A5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2F"/>
    <w:rsid w:val="0002500C"/>
    <w:rsid w:val="000311FC"/>
    <w:rsid w:val="00040127"/>
    <w:rsid w:val="00081232"/>
    <w:rsid w:val="00091E65"/>
    <w:rsid w:val="00096D4A"/>
    <w:rsid w:val="000A38EA"/>
    <w:rsid w:val="000A5379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065D"/>
    <w:rsid w:val="001813AC"/>
    <w:rsid w:val="001865A9"/>
    <w:rsid w:val="00187DB2"/>
    <w:rsid w:val="001B20BB"/>
    <w:rsid w:val="001C4370"/>
    <w:rsid w:val="001D3779"/>
    <w:rsid w:val="001F0469"/>
    <w:rsid w:val="001F1447"/>
    <w:rsid w:val="00203A98"/>
    <w:rsid w:val="00206EDD"/>
    <w:rsid w:val="0021247E"/>
    <w:rsid w:val="002146F6"/>
    <w:rsid w:val="00231C32"/>
    <w:rsid w:val="00237C11"/>
    <w:rsid w:val="00240345"/>
    <w:rsid w:val="002421F0"/>
    <w:rsid w:val="00247274"/>
    <w:rsid w:val="00266966"/>
    <w:rsid w:val="002925E5"/>
    <w:rsid w:val="00294C0C"/>
    <w:rsid w:val="002A0934"/>
    <w:rsid w:val="002B1013"/>
    <w:rsid w:val="002D03E5"/>
    <w:rsid w:val="002D3586"/>
    <w:rsid w:val="002E3F1D"/>
    <w:rsid w:val="002E42C9"/>
    <w:rsid w:val="002F31D0"/>
    <w:rsid w:val="00300359"/>
    <w:rsid w:val="0031773E"/>
    <w:rsid w:val="00347716"/>
    <w:rsid w:val="003506E1"/>
    <w:rsid w:val="003727E3"/>
    <w:rsid w:val="00385A93"/>
    <w:rsid w:val="003910F1"/>
    <w:rsid w:val="003D79C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354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57F37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03B5"/>
    <w:rsid w:val="00613498"/>
    <w:rsid w:val="00617B94"/>
    <w:rsid w:val="00620BED"/>
    <w:rsid w:val="006415B4"/>
    <w:rsid w:val="00644E3D"/>
    <w:rsid w:val="00651B9E"/>
    <w:rsid w:val="00652019"/>
    <w:rsid w:val="00657EC9"/>
    <w:rsid w:val="00660670"/>
    <w:rsid w:val="00665633"/>
    <w:rsid w:val="00666D85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03E3"/>
    <w:rsid w:val="006D5D22"/>
    <w:rsid w:val="006E0324"/>
    <w:rsid w:val="006E4A76"/>
    <w:rsid w:val="006E7989"/>
    <w:rsid w:val="006F1DBD"/>
    <w:rsid w:val="00700556"/>
    <w:rsid w:val="0070589A"/>
    <w:rsid w:val="007167DD"/>
    <w:rsid w:val="00717D41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536C2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6588"/>
    <w:rsid w:val="00961620"/>
    <w:rsid w:val="009734B6"/>
    <w:rsid w:val="0098096F"/>
    <w:rsid w:val="0098437A"/>
    <w:rsid w:val="00986C92"/>
    <w:rsid w:val="00993C47"/>
    <w:rsid w:val="009972BC"/>
    <w:rsid w:val="009B4B16"/>
    <w:rsid w:val="009E05AC"/>
    <w:rsid w:val="009E54A1"/>
    <w:rsid w:val="009F4E25"/>
    <w:rsid w:val="009F5B1F"/>
    <w:rsid w:val="00A2662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474CE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0DDD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E0DEE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1D11"/>
    <w:rsid w:val="00E349AA"/>
    <w:rsid w:val="00E41390"/>
    <w:rsid w:val="00E41CA0"/>
    <w:rsid w:val="00E4366B"/>
    <w:rsid w:val="00E50A4A"/>
    <w:rsid w:val="00E606DE"/>
    <w:rsid w:val="00E644FE"/>
    <w:rsid w:val="00E658D1"/>
    <w:rsid w:val="00E72733"/>
    <w:rsid w:val="00E742FA"/>
    <w:rsid w:val="00E76816"/>
    <w:rsid w:val="00E83DBF"/>
    <w:rsid w:val="00E87C13"/>
    <w:rsid w:val="00E94CD9"/>
    <w:rsid w:val="00EA1A76"/>
    <w:rsid w:val="00EA290B"/>
    <w:rsid w:val="00ED44B0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36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5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A5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537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A5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53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36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5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A5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537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A5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53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.usa.gov/xX78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2337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2017-04-13T13:34:00Z</dcterms:created>
  <dcterms:modified xsi:type="dcterms:W3CDTF">2017-04-13T13:34:00Z</dcterms:modified>
  <cp:category> </cp:category>
  <cp:contentStatus> </cp:contentStatus>
</cp:coreProperties>
</file>