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06AFC" w14:textId="77777777" w:rsidR="004D61BA" w:rsidRPr="007B1663" w:rsidRDefault="004D61BA">
      <w:pPr>
        <w:spacing w:before="60"/>
        <w:jc w:val="right"/>
        <w:rPr>
          <w:szCs w:val="22"/>
        </w:rPr>
      </w:pPr>
      <w:bookmarkStart w:id="0" w:name="_GoBack"/>
      <w:bookmarkEnd w:id="0"/>
    </w:p>
    <w:p w14:paraId="52951F3C" w14:textId="27A90452" w:rsidR="00766630" w:rsidRPr="007B1663" w:rsidRDefault="00D80C21">
      <w:pPr>
        <w:spacing w:before="60"/>
        <w:jc w:val="right"/>
        <w:rPr>
          <w:b/>
          <w:szCs w:val="22"/>
        </w:rPr>
      </w:pPr>
      <w:r w:rsidRPr="007B1663">
        <w:rPr>
          <w:b/>
          <w:szCs w:val="22"/>
        </w:rPr>
        <w:t>Released:</w:t>
      </w:r>
      <w:r w:rsidR="00D821DA" w:rsidRPr="007B1663">
        <w:rPr>
          <w:b/>
          <w:szCs w:val="22"/>
        </w:rPr>
        <w:t xml:space="preserve"> </w:t>
      </w:r>
      <w:r w:rsidR="00616344" w:rsidRPr="007B1663">
        <w:rPr>
          <w:b/>
          <w:szCs w:val="22"/>
        </w:rPr>
        <w:t xml:space="preserve">April </w:t>
      </w:r>
      <w:r w:rsidR="00504526" w:rsidRPr="007B1663">
        <w:rPr>
          <w:b/>
          <w:szCs w:val="22"/>
        </w:rPr>
        <w:t>27</w:t>
      </w:r>
      <w:r w:rsidR="00616344" w:rsidRPr="007B1663">
        <w:rPr>
          <w:b/>
          <w:szCs w:val="22"/>
        </w:rPr>
        <w:t>, 2017</w:t>
      </w:r>
    </w:p>
    <w:p w14:paraId="3DDC2AE5" w14:textId="77777777" w:rsidR="00766630" w:rsidRPr="007B1663" w:rsidRDefault="00766630">
      <w:pPr>
        <w:jc w:val="right"/>
        <w:rPr>
          <w:szCs w:val="22"/>
        </w:rPr>
      </w:pPr>
    </w:p>
    <w:p w14:paraId="6F9C9020" w14:textId="7DCB2FDE" w:rsidR="00D43B1A" w:rsidRPr="007B1663" w:rsidRDefault="00616344" w:rsidP="00616344">
      <w:pPr>
        <w:tabs>
          <w:tab w:val="center" w:pos="5184"/>
        </w:tabs>
        <w:jc w:val="center"/>
        <w:rPr>
          <w:b/>
          <w:bCs/>
          <w:szCs w:val="22"/>
        </w:rPr>
      </w:pPr>
      <w:r w:rsidRPr="007B1663">
        <w:rPr>
          <w:b/>
          <w:bCs/>
          <w:szCs w:val="22"/>
        </w:rPr>
        <w:t xml:space="preserve">CONSUMER AND GOVERNMENTAL AFFAIRS BUREAU </w:t>
      </w:r>
      <w:r w:rsidR="00F43209" w:rsidRPr="007B1663">
        <w:rPr>
          <w:b/>
          <w:bCs/>
          <w:szCs w:val="22"/>
        </w:rPr>
        <w:t xml:space="preserve">GUIDANCE ON FILING </w:t>
      </w:r>
      <w:r w:rsidR="00181D01" w:rsidRPr="007B1663">
        <w:rPr>
          <w:b/>
          <w:bCs/>
          <w:szCs w:val="22"/>
        </w:rPr>
        <w:t xml:space="preserve">COMMENTS IN THE </w:t>
      </w:r>
      <w:r w:rsidR="00F43209" w:rsidRPr="007B1663">
        <w:rPr>
          <w:b/>
          <w:bCs/>
          <w:szCs w:val="22"/>
        </w:rPr>
        <w:t>RESTORING INTERNET FREEDOM</w:t>
      </w:r>
      <w:r w:rsidRPr="007B1663">
        <w:rPr>
          <w:b/>
          <w:bCs/>
          <w:szCs w:val="22"/>
        </w:rPr>
        <w:t xml:space="preserve"> </w:t>
      </w:r>
      <w:r w:rsidR="00181D01" w:rsidRPr="007B1663">
        <w:rPr>
          <w:b/>
          <w:bCs/>
          <w:szCs w:val="22"/>
        </w:rPr>
        <w:t>PROCEEDING</w:t>
      </w:r>
    </w:p>
    <w:p w14:paraId="077E221C" w14:textId="77777777" w:rsidR="0053614D" w:rsidRPr="007B1663" w:rsidRDefault="0053614D" w:rsidP="00616344">
      <w:pPr>
        <w:tabs>
          <w:tab w:val="center" w:pos="5184"/>
        </w:tabs>
        <w:jc w:val="center"/>
        <w:rPr>
          <w:b/>
          <w:bCs/>
          <w:szCs w:val="22"/>
        </w:rPr>
      </w:pPr>
    </w:p>
    <w:p w14:paraId="645214C8" w14:textId="77777777" w:rsidR="00D821DA" w:rsidRPr="007B1663" w:rsidRDefault="00F43209">
      <w:pPr>
        <w:jc w:val="center"/>
        <w:rPr>
          <w:b/>
          <w:bCs/>
          <w:szCs w:val="22"/>
        </w:rPr>
      </w:pPr>
      <w:r w:rsidRPr="007B1663">
        <w:rPr>
          <w:b/>
          <w:bCs/>
          <w:szCs w:val="22"/>
        </w:rPr>
        <w:t>WC Docket No. 17-108</w:t>
      </w:r>
    </w:p>
    <w:p w14:paraId="3BF431EB" w14:textId="77777777" w:rsidR="00F43209" w:rsidRPr="007B1663" w:rsidRDefault="00F43209">
      <w:pPr>
        <w:jc w:val="center"/>
        <w:rPr>
          <w:szCs w:val="22"/>
        </w:rPr>
      </w:pPr>
    </w:p>
    <w:p w14:paraId="222BE87A" w14:textId="6ABAB5B4" w:rsidR="003A4952" w:rsidRPr="007B1663" w:rsidRDefault="003A4952" w:rsidP="00B84D71">
      <w:pPr>
        <w:rPr>
          <w:szCs w:val="22"/>
        </w:rPr>
      </w:pPr>
      <w:r w:rsidRPr="007B1663">
        <w:rPr>
          <w:szCs w:val="22"/>
        </w:rPr>
        <w:t>With the opening of a new proceeding</w:t>
      </w:r>
      <w:r w:rsidR="00F43209" w:rsidRPr="007B1663">
        <w:rPr>
          <w:szCs w:val="22"/>
        </w:rPr>
        <w:t xml:space="preserve"> on Restoring Internet Freedom</w:t>
      </w:r>
      <w:r w:rsidRPr="007B1663">
        <w:rPr>
          <w:szCs w:val="22"/>
        </w:rPr>
        <w:t xml:space="preserve">, the Commission anticipates significant public engagement and </w:t>
      </w:r>
      <w:r w:rsidR="009A0358" w:rsidRPr="007B1663">
        <w:rPr>
          <w:szCs w:val="22"/>
        </w:rPr>
        <w:t>a high volume of</w:t>
      </w:r>
      <w:r w:rsidRPr="007B1663">
        <w:rPr>
          <w:szCs w:val="22"/>
        </w:rPr>
        <w:t xml:space="preserve"> filings.  The Consumer and Governmental Affairs Bureau provides this guidance to </w:t>
      </w:r>
      <w:r w:rsidR="00181D01" w:rsidRPr="007B1663">
        <w:rPr>
          <w:szCs w:val="22"/>
        </w:rPr>
        <w:t xml:space="preserve">facilitate public participation and </w:t>
      </w:r>
      <w:r w:rsidR="00FC4052" w:rsidRPr="007B1663">
        <w:rPr>
          <w:szCs w:val="22"/>
        </w:rPr>
        <w:t xml:space="preserve">to </w:t>
      </w:r>
      <w:r w:rsidR="00181D01" w:rsidRPr="007B1663">
        <w:rPr>
          <w:szCs w:val="22"/>
        </w:rPr>
        <w:t>make commenting easy</w:t>
      </w:r>
      <w:r w:rsidRPr="007B1663">
        <w:rPr>
          <w:szCs w:val="22"/>
        </w:rPr>
        <w:t>.</w:t>
      </w:r>
    </w:p>
    <w:p w14:paraId="09825D93" w14:textId="77777777" w:rsidR="003A4952" w:rsidRPr="007B1663" w:rsidRDefault="003A4952" w:rsidP="00B84D71">
      <w:pPr>
        <w:rPr>
          <w:szCs w:val="22"/>
        </w:rPr>
      </w:pPr>
    </w:p>
    <w:p w14:paraId="694C8E4A" w14:textId="27007ACD" w:rsidR="009A0358" w:rsidRPr="007B1663" w:rsidRDefault="003A4952" w:rsidP="00B84D71">
      <w:pPr>
        <w:rPr>
          <w:szCs w:val="22"/>
        </w:rPr>
      </w:pPr>
      <w:r w:rsidRPr="007B1663">
        <w:rPr>
          <w:szCs w:val="22"/>
        </w:rPr>
        <w:t xml:space="preserve">Those who wish to file individual comments may submit them electronically via the Electronic Comment Filing System (ECFS) at </w:t>
      </w:r>
      <w:hyperlink r:id="rId8" w:history="1">
        <w:r w:rsidR="006C6023" w:rsidRPr="007B1663">
          <w:rPr>
            <w:rStyle w:val="Hyperlink"/>
            <w:szCs w:val="22"/>
          </w:rPr>
          <w:t>https://www.fcc.gov/ecfs/</w:t>
        </w:r>
      </w:hyperlink>
      <w:r w:rsidRPr="007B1663">
        <w:rPr>
          <w:szCs w:val="22"/>
        </w:rPr>
        <w:t xml:space="preserve">.  </w:t>
      </w:r>
      <w:r w:rsidR="00B84D71" w:rsidRPr="007B1663">
        <w:rPr>
          <w:szCs w:val="22"/>
        </w:rPr>
        <w:t>However, w</w:t>
      </w:r>
      <w:r w:rsidRPr="007B1663">
        <w:rPr>
          <w:szCs w:val="22"/>
        </w:rPr>
        <w:t xml:space="preserve">e anticipate that some may wish to submit a large number of comments from multiple individuals, each with the same or similar content.  We strongly encourage parties </w:t>
      </w:r>
      <w:r w:rsidR="009A0358" w:rsidRPr="007B1663">
        <w:rPr>
          <w:szCs w:val="22"/>
        </w:rPr>
        <w:t xml:space="preserve">who seek </w:t>
      </w:r>
      <w:r w:rsidRPr="007B1663">
        <w:rPr>
          <w:szCs w:val="22"/>
        </w:rPr>
        <w:t xml:space="preserve">to file </w:t>
      </w:r>
      <w:r w:rsidR="009A0358" w:rsidRPr="007B1663">
        <w:rPr>
          <w:szCs w:val="22"/>
        </w:rPr>
        <w:t xml:space="preserve">a large number of comments or </w:t>
      </w:r>
      <w:r w:rsidRPr="007B1663">
        <w:rPr>
          <w:szCs w:val="22"/>
        </w:rPr>
        <w:t xml:space="preserve">“group” comments </w:t>
      </w:r>
      <w:r w:rsidR="009A0358" w:rsidRPr="007B1663">
        <w:rPr>
          <w:szCs w:val="22"/>
        </w:rPr>
        <w:t xml:space="preserve">to do so </w:t>
      </w:r>
      <w:r w:rsidR="0053614D" w:rsidRPr="007B1663">
        <w:rPr>
          <w:szCs w:val="22"/>
        </w:rPr>
        <w:t xml:space="preserve">through </w:t>
      </w:r>
      <w:r w:rsidR="00C1371D" w:rsidRPr="007B1663">
        <w:rPr>
          <w:szCs w:val="22"/>
        </w:rPr>
        <w:t>the</w:t>
      </w:r>
      <w:r w:rsidR="00FC4052" w:rsidRPr="007B1663">
        <w:rPr>
          <w:szCs w:val="22"/>
        </w:rPr>
        <w:t xml:space="preserve"> public API</w:t>
      </w:r>
      <w:r w:rsidR="00DD2309" w:rsidRPr="007B1663">
        <w:rPr>
          <w:rStyle w:val="FootnoteReference"/>
          <w:szCs w:val="22"/>
        </w:rPr>
        <w:footnoteReference w:id="2"/>
      </w:r>
      <w:r w:rsidR="00C1371D" w:rsidRPr="007B1663">
        <w:rPr>
          <w:szCs w:val="22"/>
        </w:rPr>
        <w:t xml:space="preserve"> or </w:t>
      </w:r>
      <w:r w:rsidR="009A0358" w:rsidRPr="007B1663">
        <w:rPr>
          <w:szCs w:val="22"/>
        </w:rPr>
        <w:t xml:space="preserve">the Commission’s </w:t>
      </w:r>
      <w:r w:rsidR="00B26862" w:rsidRPr="007B1663">
        <w:rPr>
          <w:szCs w:val="22"/>
        </w:rPr>
        <w:t>electronic inbox</w:t>
      </w:r>
      <w:r w:rsidR="00CE625A" w:rsidRPr="007B1663">
        <w:rPr>
          <w:szCs w:val="22"/>
        </w:rPr>
        <w:t xml:space="preserve"> established for this</w:t>
      </w:r>
      <w:r w:rsidR="00FC4052" w:rsidRPr="007B1663">
        <w:rPr>
          <w:szCs w:val="22"/>
        </w:rPr>
        <w:t xml:space="preserve"> proceeding</w:t>
      </w:r>
      <w:r w:rsidR="00CE625A" w:rsidRPr="007B1663">
        <w:rPr>
          <w:szCs w:val="22"/>
        </w:rPr>
        <w:t xml:space="preserve">, </w:t>
      </w:r>
      <w:r w:rsidR="00B26862" w:rsidRPr="007B1663">
        <w:rPr>
          <w:szCs w:val="22"/>
        </w:rPr>
        <w:t xml:space="preserve">called </w:t>
      </w:r>
      <w:r w:rsidRPr="007B1663">
        <w:rPr>
          <w:szCs w:val="22"/>
        </w:rPr>
        <w:t>Restoring Internet Freedom</w:t>
      </w:r>
      <w:r w:rsidR="000A109E" w:rsidRPr="007B1663">
        <w:rPr>
          <w:szCs w:val="22"/>
        </w:rPr>
        <w:t xml:space="preserve"> Comment</w:t>
      </w:r>
      <w:r w:rsidR="007B1663" w:rsidRPr="007B1663">
        <w:rPr>
          <w:szCs w:val="22"/>
        </w:rPr>
        <w:t>s</w:t>
      </w:r>
      <w:r w:rsidR="00FC4052" w:rsidRPr="007B1663">
        <w:rPr>
          <w:szCs w:val="22"/>
        </w:rPr>
        <w:t xml:space="preserve"> </w:t>
      </w:r>
      <w:r w:rsidR="00F43209" w:rsidRPr="007B1663">
        <w:rPr>
          <w:szCs w:val="22"/>
        </w:rPr>
        <w:t xml:space="preserve">at </w:t>
      </w:r>
      <w:hyperlink r:id="rId9" w:history="1">
        <w:r w:rsidR="00F43209" w:rsidRPr="007B1663">
          <w:rPr>
            <w:rStyle w:val="Hyperlink"/>
            <w:szCs w:val="22"/>
          </w:rPr>
          <w:t>https://www.fcc.gov/restoring-internet-freedom-comments</w:t>
        </w:r>
      </w:hyperlink>
      <w:r w:rsidR="00616344" w:rsidRPr="007B1663">
        <w:rPr>
          <w:szCs w:val="22"/>
        </w:rPr>
        <w:t>.</w:t>
      </w:r>
      <w:r w:rsidR="0065464B" w:rsidRPr="007B1663">
        <w:rPr>
          <w:rStyle w:val="FootnoteReference"/>
          <w:szCs w:val="22"/>
        </w:rPr>
        <w:footnoteReference w:id="3"/>
      </w:r>
      <w:r w:rsidRPr="007B1663">
        <w:rPr>
          <w:szCs w:val="22"/>
        </w:rPr>
        <w:t xml:space="preserve">  </w:t>
      </w:r>
      <w:r w:rsidR="009A0358" w:rsidRPr="007B1663">
        <w:rPr>
          <w:szCs w:val="22"/>
        </w:rPr>
        <w:t xml:space="preserve">We also ask parties who anticipate submitting group </w:t>
      </w:r>
      <w:r w:rsidR="00B84D71" w:rsidRPr="007B1663">
        <w:rPr>
          <w:szCs w:val="22"/>
        </w:rPr>
        <w:t xml:space="preserve">comments </w:t>
      </w:r>
      <w:r w:rsidR="009A0358" w:rsidRPr="007B1663">
        <w:rPr>
          <w:szCs w:val="22"/>
        </w:rPr>
        <w:t xml:space="preserve">to contact us in advance so that we can assist with a smooth filing process.  You can reach us at </w:t>
      </w:r>
      <w:hyperlink r:id="rId10" w:history="1">
        <w:r w:rsidR="009A0358" w:rsidRPr="007B1663">
          <w:rPr>
            <w:rStyle w:val="Hyperlink"/>
            <w:szCs w:val="22"/>
          </w:rPr>
          <w:t>ECFSHelp@fcc.gov</w:t>
        </w:r>
      </w:hyperlink>
      <w:r w:rsidR="009A0358" w:rsidRPr="007B1663">
        <w:rPr>
          <w:szCs w:val="22"/>
        </w:rPr>
        <w:t xml:space="preserve"> and (202) 418-0193.</w:t>
      </w:r>
    </w:p>
    <w:p w14:paraId="38FBAE6F" w14:textId="77777777" w:rsidR="009A0358" w:rsidRPr="007B1663" w:rsidRDefault="009A0358" w:rsidP="00B84D71">
      <w:pPr>
        <w:rPr>
          <w:szCs w:val="22"/>
        </w:rPr>
      </w:pPr>
    </w:p>
    <w:p w14:paraId="2A5FB456" w14:textId="77777777" w:rsidR="003A4952" w:rsidRPr="007B1663" w:rsidRDefault="003A4952" w:rsidP="00B84D71">
      <w:pPr>
        <w:rPr>
          <w:szCs w:val="22"/>
        </w:rPr>
      </w:pPr>
      <w:r w:rsidRPr="007B1663">
        <w:rPr>
          <w:szCs w:val="22"/>
        </w:rPr>
        <w:t xml:space="preserve">We expect that filing group comments through the inbox will be simpler than filing through ECFS.  We ask commenters to be patient, as </w:t>
      </w:r>
      <w:r w:rsidR="009A0358" w:rsidRPr="007B1663">
        <w:rPr>
          <w:szCs w:val="22"/>
        </w:rPr>
        <w:t xml:space="preserve">there may be some lag time between when </w:t>
      </w:r>
      <w:r w:rsidRPr="007B1663">
        <w:rPr>
          <w:szCs w:val="22"/>
        </w:rPr>
        <w:t xml:space="preserve">filings </w:t>
      </w:r>
      <w:r w:rsidR="009A0358" w:rsidRPr="007B1663">
        <w:rPr>
          <w:szCs w:val="22"/>
        </w:rPr>
        <w:t xml:space="preserve">are made and when they </w:t>
      </w:r>
      <w:r w:rsidRPr="007B1663">
        <w:rPr>
          <w:szCs w:val="22"/>
        </w:rPr>
        <w:t xml:space="preserve">appear in </w:t>
      </w:r>
      <w:r w:rsidR="009A0358" w:rsidRPr="007B1663">
        <w:rPr>
          <w:szCs w:val="22"/>
        </w:rPr>
        <w:t>ECFS</w:t>
      </w:r>
      <w:r w:rsidRPr="007B1663">
        <w:rPr>
          <w:szCs w:val="22"/>
        </w:rPr>
        <w:t>.  We assure all timely filers, though, that their submissions will be part of the record in this proceeding.</w:t>
      </w:r>
    </w:p>
    <w:p w14:paraId="3496232E" w14:textId="77777777" w:rsidR="003A4952" w:rsidRPr="007B1663" w:rsidRDefault="003A4952" w:rsidP="00B84D71">
      <w:pPr>
        <w:ind w:firstLine="720"/>
        <w:rPr>
          <w:szCs w:val="22"/>
        </w:rPr>
      </w:pPr>
    </w:p>
    <w:p w14:paraId="7ED070AD" w14:textId="53D69C92" w:rsidR="00A71CD2" w:rsidRPr="007B1663" w:rsidRDefault="002C1935" w:rsidP="00A71CD2">
      <w:pPr>
        <w:rPr>
          <w:szCs w:val="22"/>
        </w:rPr>
      </w:pPr>
      <w:r w:rsidRPr="007B1663">
        <w:rPr>
          <w:szCs w:val="22"/>
        </w:rPr>
        <w:t>By using the</w:t>
      </w:r>
      <w:r w:rsidR="00D46F37" w:rsidRPr="007B1663">
        <w:rPr>
          <w:szCs w:val="22"/>
        </w:rPr>
        <w:t xml:space="preserve"> public API or</w:t>
      </w:r>
      <w:r w:rsidRPr="007B1663">
        <w:rPr>
          <w:szCs w:val="22"/>
        </w:rPr>
        <w:t xml:space="preserve"> inbox and contacting us in advance of </w:t>
      </w:r>
      <w:r w:rsidR="006C6023" w:rsidRPr="007B1663">
        <w:rPr>
          <w:szCs w:val="22"/>
        </w:rPr>
        <w:t xml:space="preserve">large </w:t>
      </w:r>
      <w:r w:rsidRPr="007B1663">
        <w:rPr>
          <w:szCs w:val="22"/>
        </w:rPr>
        <w:t>filings, parties can help us ensure that ECFS functions normally during period</w:t>
      </w:r>
      <w:r w:rsidR="00FC014F" w:rsidRPr="007B1663">
        <w:rPr>
          <w:szCs w:val="22"/>
        </w:rPr>
        <w:t>s</w:t>
      </w:r>
      <w:r w:rsidRPr="007B1663">
        <w:rPr>
          <w:szCs w:val="22"/>
        </w:rPr>
        <w:t xml:space="preserve"> of high volume submissions.  </w:t>
      </w:r>
      <w:r w:rsidR="0053614D" w:rsidRPr="007B1663">
        <w:rPr>
          <w:szCs w:val="22"/>
        </w:rPr>
        <w:t>Based on past experience, w</w:t>
      </w:r>
      <w:r w:rsidR="00D82D4F" w:rsidRPr="007B1663">
        <w:rPr>
          <w:szCs w:val="22"/>
        </w:rPr>
        <w:t xml:space="preserve">e anticipate that during some periods of the comment cycle, ECFS may experience much higher volumes of traffic, and that some of this traffic may be malicious in nature. </w:t>
      </w:r>
      <w:r w:rsidR="00E45353" w:rsidRPr="007B1663">
        <w:rPr>
          <w:szCs w:val="22"/>
        </w:rPr>
        <w:t xml:space="preserve"> </w:t>
      </w:r>
      <w:r w:rsidR="00435A8A" w:rsidRPr="007B1663">
        <w:rPr>
          <w:szCs w:val="22"/>
        </w:rPr>
        <w:t>Our commercial cloud service</w:t>
      </w:r>
      <w:r w:rsidR="008C2C54" w:rsidRPr="007B1663">
        <w:rPr>
          <w:szCs w:val="22"/>
        </w:rPr>
        <w:t xml:space="preserve"> is limited in the amount of input it can receive at any one time. </w:t>
      </w:r>
      <w:r w:rsidR="008C2C54" w:rsidRPr="007B1663">
        <w:rPr>
          <w:rFonts w:hint="eastAsia"/>
          <w:szCs w:val="22"/>
        </w:rPr>
        <w:t> </w:t>
      </w:r>
      <w:r w:rsidR="008C2C54" w:rsidRPr="007B1663">
        <w:rPr>
          <w:szCs w:val="22"/>
        </w:rPr>
        <w:t xml:space="preserve">Thus, if group filers do not wish to use the </w:t>
      </w:r>
      <w:r w:rsidR="00075EF0" w:rsidRPr="007B1663">
        <w:rPr>
          <w:szCs w:val="22"/>
        </w:rPr>
        <w:t xml:space="preserve">inbox </w:t>
      </w:r>
      <w:r w:rsidR="008C2C54" w:rsidRPr="007B1663">
        <w:rPr>
          <w:szCs w:val="22"/>
        </w:rPr>
        <w:t xml:space="preserve">above for group filings, we recommend that they use the ECFS function for a single file to be uploaded </w:t>
      </w:r>
      <w:r w:rsidR="008C2C54" w:rsidRPr="007B1663">
        <w:rPr>
          <w:szCs w:val="22"/>
        </w:rPr>
        <w:lastRenderedPageBreak/>
        <w:t>with the ability to note the number of individuals represented by the filing.  This will minimize the possibility that the system will be overwhelmed and unable to take other filings.</w:t>
      </w:r>
    </w:p>
    <w:p w14:paraId="1D7F9C4E" w14:textId="77777777" w:rsidR="00A71CD2" w:rsidRPr="007B1663" w:rsidRDefault="00A71CD2" w:rsidP="00A71CD2">
      <w:pPr>
        <w:rPr>
          <w:szCs w:val="22"/>
        </w:rPr>
      </w:pPr>
    </w:p>
    <w:p w14:paraId="439C0EC3" w14:textId="77777777" w:rsidR="00F72E46" w:rsidRPr="007B1663" w:rsidRDefault="00FC014F" w:rsidP="00A71CD2">
      <w:pPr>
        <w:rPr>
          <w:szCs w:val="22"/>
        </w:rPr>
      </w:pPr>
      <w:r w:rsidRPr="007B1663">
        <w:rPr>
          <w:szCs w:val="22"/>
        </w:rPr>
        <w:t xml:space="preserve">We will </w:t>
      </w:r>
      <w:r w:rsidR="00936D9F" w:rsidRPr="007B1663">
        <w:rPr>
          <w:szCs w:val="22"/>
        </w:rPr>
        <w:t xml:space="preserve">continue to </w:t>
      </w:r>
      <w:r w:rsidRPr="007B1663">
        <w:rPr>
          <w:szCs w:val="22"/>
        </w:rPr>
        <w:t xml:space="preserve">monitor ECFS and take steps to minimize any impacts on parties attempting to file and view comments.  </w:t>
      </w:r>
      <w:r w:rsidR="002C1935" w:rsidRPr="007B1663">
        <w:rPr>
          <w:szCs w:val="22"/>
        </w:rPr>
        <w:t>We appreciate the public’s help</w:t>
      </w:r>
      <w:r w:rsidRPr="007B1663">
        <w:rPr>
          <w:szCs w:val="22"/>
        </w:rPr>
        <w:t>,</w:t>
      </w:r>
      <w:r w:rsidR="002C1935" w:rsidRPr="007B1663">
        <w:rPr>
          <w:szCs w:val="22"/>
        </w:rPr>
        <w:t xml:space="preserve"> as we want to ensure </w:t>
      </w:r>
      <w:r w:rsidRPr="007B1663">
        <w:rPr>
          <w:szCs w:val="22"/>
        </w:rPr>
        <w:t xml:space="preserve">that </w:t>
      </w:r>
      <w:r w:rsidR="002C1935" w:rsidRPr="007B1663">
        <w:rPr>
          <w:szCs w:val="22"/>
        </w:rPr>
        <w:t xml:space="preserve">all voices are heard in this proceeding.  </w:t>
      </w:r>
    </w:p>
    <w:p w14:paraId="24A729F7" w14:textId="77777777" w:rsidR="00FC4052" w:rsidRPr="007B1663" w:rsidRDefault="00FC4052" w:rsidP="00A71CD2">
      <w:pPr>
        <w:rPr>
          <w:szCs w:val="22"/>
        </w:rPr>
      </w:pPr>
    </w:p>
    <w:p w14:paraId="546C35BA" w14:textId="194947F3" w:rsidR="00DC3880" w:rsidRPr="007B1663" w:rsidRDefault="00DC3880" w:rsidP="00A71CD2">
      <w:pPr>
        <w:rPr>
          <w:szCs w:val="22"/>
        </w:rPr>
      </w:pPr>
      <w:r w:rsidRPr="007B1663">
        <w:rPr>
          <w:szCs w:val="22"/>
        </w:rPr>
        <w:t xml:space="preserve">We remind the public that the Commission’s ex parte rules apply and that presentations (including comments, filings, and other submissions) are subject to “permit-but-disclose” ex parte rules.  </w:t>
      </w:r>
      <w:r w:rsidRPr="007B1663">
        <w:rPr>
          <w:i/>
          <w:szCs w:val="22"/>
        </w:rPr>
        <w:t>See, e.g.</w:t>
      </w:r>
      <w:r w:rsidRPr="007B1663">
        <w:rPr>
          <w:szCs w:val="22"/>
        </w:rPr>
        <w:t xml:space="preserve">, 47 CFR §§ 1.1206, 1.1200(a).  Participants in this proceeding should familiarize themselves and comply with the Commission’s ex parte rules, including the general prohibition on presentations (written and oral) on matters that are listed on the Commission’s Sunshine Agenda, which is typically released a week prior to a Commission meeting.  </w:t>
      </w:r>
      <w:r w:rsidRPr="007B1663">
        <w:rPr>
          <w:i/>
          <w:szCs w:val="22"/>
        </w:rPr>
        <w:t>See</w:t>
      </w:r>
      <w:r w:rsidRPr="007B1663">
        <w:rPr>
          <w:szCs w:val="22"/>
        </w:rPr>
        <w:t xml:space="preserve"> 47 CFR §§ 1.1200(a), 1.1203.</w:t>
      </w:r>
    </w:p>
    <w:p w14:paraId="2B59EB27" w14:textId="77777777" w:rsidR="00DC3880" w:rsidRPr="007B1663" w:rsidRDefault="00DC3880" w:rsidP="00A71CD2">
      <w:pPr>
        <w:rPr>
          <w:szCs w:val="22"/>
        </w:rPr>
      </w:pPr>
    </w:p>
    <w:p w14:paraId="19D45EDA" w14:textId="494F71FD" w:rsidR="00FC4052" w:rsidRPr="007B1663" w:rsidRDefault="00FC4052" w:rsidP="00FC4052">
      <w:pPr>
        <w:autoSpaceDE w:val="0"/>
        <w:autoSpaceDN w:val="0"/>
        <w:spacing w:after="120"/>
        <w:rPr>
          <w:szCs w:val="22"/>
        </w:rPr>
      </w:pPr>
      <w:r w:rsidRPr="007B1663">
        <w:rPr>
          <w:b/>
          <w:bCs/>
          <w:szCs w:val="22"/>
        </w:rPr>
        <w:t>ACCESSIBLE FORMATS:</w:t>
      </w:r>
      <w:r w:rsidRPr="007B1663">
        <w:rPr>
          <w:szCs w:val="22"/>
        </w:rPr>
        <w:t xml:space="preserve">  To request materials in accessible formats for people with disabilities (Braille, large print, electronic files, audio format), send an e-mail to </w:t>
      </w:r>
      <w:hyperlink r:id="rId11" w:history="1">
        <w:r w:rsidRPr="007B1663">
          <w:rPr>
            <w:rStyle w:val="Hyperlink"/>
            <w:szCs w:val="22"/>
          </w:rPr>
          <w:t>fcc504@fcc.gov</w:t>
        </w:r>
      </w:hyperlink>
      <w:r w:rsidRPr="007B1663">
        <w:rPr>
          <w:szCs w:val="22"/>
        </w:rPr>
        <w:t xml:space="preserve"> or call the Consumer and Governmental Affairs</w:t>
      </w:r>
      <w:r w:rsidR="00E45353" w:rsidRPr="007B1663">
        <w:rPr>
          <w:szCs w:val="22"/>
        </w:rPr>
        <w:t xml:space="preserve"> Bureau at 202-418-0530 (voice) or</w:t>
      </w:r>
      <w:r w:rsidRPr="007B1663">
        <w:rPr>
          <w:szCs w:val="22"/>
        </w:rPr>
        <w:t xml:space="preserve"> 202-418-0432 (TTY).</w:t>
      </w:r>
    </w:p>
    <w:p w14:paraId="3C01BDD9" w14:textId="77777777" w:rsidR="00FC4052" w:rsidRPr="007B1663" w:rsidRDefault="00FC4052" w:rsidP="00A71CD2">
      <w:pPr>
        <w:rPr>
          <w:szCs w:val="22"/>
        </w:rPr>
      </w:pPr>
    </w:p>
    <w:p w14:paraId="54EF320B" w14:textId="77777777" w:rsidR="00F72E46" w:rsidRPr="007B1663" w:rsidRDefault="00F72E46" w:rsidP="003D7422">
      <w:pPr>
        <w:ind w:firstLine="720"/>
        <w:rPr>
          <w:szCs w:val="22"/>
        </w:rPr>
      </w:pPr>
    </w:p>
    <w:p w14:paraId="775FBCB7" w14:textId="77777777" w:rsidR="00F72E46" w:rsidRPr="007B1663" w:rsidRDefault="00F72E46" w:rsidP="003D7422">
      <w:pPr>
        <w:ind w:firstLine="720"/>
        <w:rPr>
          <w:szCs w:val="22"/>
        </w:rPr>
      </w:pPr>
    </w:p>
    <w:p w14:paraId="2ED7A7D3" w14:textId="77777777" w:rsidR="00F72E46" w:rsidRPr="007B1663" w:rsidRDefault="00F72E46" w:rsidP="003D7422">
      <w:pPr>
        <w:ind w:firstLine="720"/>
        <w:rPr>
          <w:szCs w:val="22"/>
        </w:rPr>
      </w:pPr>
    </w:p>
    <w:p w14:paraId="224E207F" w14:textId="77777777" w:rsidR="00F72E46" w:rsidRPr="007B1663" w:rsidRDefault="00F72E46" w:rsidP="00F72E46">
      <w:pPr>
        <w:rPr>
          <w:szCs w:val="22"/>
        </w:rPr>
      </w:pPr>
    </w:p>
    <w:p w14:paraId="2A416F9F" w14:textId="77777777" w:rsidR="00373804" w:rsidRPr="007B1663" w:rsidRDefault="00373804" w:rsidP="00D821DA">
      <w:pPr>
        <w:rPr>
          <w:bCs/>
          <w:szCs w:val="22"/>
        </w:rPr>
      </w:pPr>
    </w:p>
    <w:p w14:paraId="2B63E52E" w14:textId="77777777" w:rsidR="00476F76" w:rsidRPr="007B1663" w:rsidRDefault="00476F76" w:rsidP="00B1713A">
      <w:pPr>
        <w:rPr>
          <w:bCs/>
          <w:szCs w:val="22"/>
        </w:rPr>
      </w:pPr>
    </w:p>
    <w:p w14:paraId="325BD4F4" w14:textId="77777777" w:rsidR="00D129F7" w:rsidRPr="007B1663" w:rsidRDefault="00D129F7" w:rsidP="00D129F7">
      <w:pPr>
        <w:rPr>
          <w:bCs/>
          <w:szCs w:val="22"/>
        </w:rPr>
      </w:pPr>
    </w:p>
    <w:p w14:paraId="080553CF" w14:textId="77777777" w:rsidR="00D129F7" w:rsidRPr="007B1663" w:rsidRDefault="00D129F7" w:rsidP="00D129F7">
      <w:pPr>
        <w:rPr>
          <w:bCs/>
          <w:szCs w:val="22"/>
        </w:rPr>
      </w:pPr>
    </w:p>
    <w:p w14:paraId="4F6CE465" w14:textId="77777777" w:rsidR="00D129F7" w:rsidRPr="007B1663" w:rsidRDefault="00D129F7" w:rsidP="00017C91">
      <w:pPr>
        <w:rPr>
          <w:bCs/>
          <w:szCs w:val="22"/>
        </w:rPr>
      </w:pPr>
    </w:p>
    <w:sectPr w:rsidR="00D129F7" w:rsidRPr="007B1663" w:rsidSect="0050452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DD8F" w14:textId="77777777" w:rsidR="0031120A" w:rsidRDefault="0031120A">
      <w:r>
        <w:separator/>
      </w:r>
    </w:p>
  </w:endnote>
  <w:endnote w:type="continuationSeparator" w:id="0">
    <w:p w14:paraId="6FB20DDA" w14:textId="77777777" w:rsidR="0031120A" w:rsidRDefault="0031120A">
      <w:r>
        <w:continuationSeparator/>
      </w:r>
    </w:p>
  </w:endnote>
  <w:endnote w:type="continuationNotice" w:id="1">
    <w:p w14:paraId="16F6E2CB" w14:textId="77777777" w:rsidR="0031120A" w:rsidRDefault="00311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3F49" w14:textId="77777777" w:rsidR="00AD757D" w:rsidRDefault="00AD7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90226"/>
      <w:docPartObj>
        <w:docPartGallery w:val="Page Numbers (Bottom of Page)"/>
        <w:docPartUnique/>
      </w:docPartObj>
    </w:sdtPr>
    <w:sdtEndPr>
      <w:rPr>
        <w:noProof/>
      </w:rPr>
    </w:sdtEndPr>
    <w:sdtContent>
      <w:p w14:paraId="5765221A" w14:textId="16CBCBDF" w:rsidR="00066BED" w:rsidRDefault="00066BED">
        <w:pPr>
          <w:pStyle w:val="Footer"/>
          <w:jc w:val="center"/>
        </w:pPr>
        <w:r>
          <w:fldChar w:fldCharType="begin"/>
        </w:r>
        <w:r>
          <w:instrText xml:space="preserve"> PAGE   \* MERGEFORMAT </w:instrText>
        </w:r>
        <w:r>
          <w:fldChar w:fldCharType="separate"/>
        </w:r>
        <w:r w:rsidR="00BC626A">
          <w:rPr>
            <w:noProof/>
          </w:rPr>
          <w:t>2</w:t>
        </w:r>
        <w:r>
          <w:rPr>
            <w:noProof/>
          </w:rPr>
          <w:fldChar w:fldCharType="end"/>
        </w:r>
      </w:p>
    </w:sdtContent>
  </w:sdt>
  <w:p w14:paraId="4C63431A" w14:textId="77777777" w:rsidR="00066BED" w:rsidRDefault="00066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CD69B" w14:textId="77777777" w:rsidR="00AD757D" w:rsidRDefault="00AD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5BEDA" w14:textId="77777777" w:rsidR="0031120A" w:rsidRDefault="0031120A">
      <w:r>
        <w:separator/>
      </w:r>
    </w:p>
  </w:footnote>
  <w:footnote w:type="continuationSeparator" w:id="0">
    <w:p w14:paraId="4D4D33B7" w14:textId="77777777" w:rsidR="0031120A" w:rsidRDefault="0031120A">
      <w:r>
        <w:continuationSeparator/>
      </w:r>
    </w:p>
  </w:footnote>
  <w:footnote w:type="continuationNotice" w:id="1">
    <w:p w14:paraId="2E93C949" w14:textId="77777777" w:rsidR="0031120A" w:rsidRDefault="0031120A"/>
  </w:footnote>
  <w:footnote w:id="2">
    <w:p w14:paraId="78010A93" w14:textId="77BEE238" w:rsidR="00DD2309" w:rsidRDefault="00DD2309">
      <w:pPr>
        <w:pStyle w:val="FootnoteText"/>
      </w:pPr>
      <w:r>
        <w:rPr>
          <w:rStyle w:val="FootnoteReference"/>
        </w:rPr>
        <w:footnoteRef/>
      </w:r>
      <w:r>
        <w:t xml:space="preserve"> </w:t>
      </w:r>
      <w:r w:rsidRPr="00FC4052">
        <w:rPr>
          <w:sz w:val="20"/>
        </w:rPr>
        <w:t xml:space="preserve">The Public API enables automated submission of standard and express filings. Instructions for using the API can be found </w:t>
      </w:r>
      <w:r w:rsidR="00FC4052">
        <w:rPr>
          <w:sz w:val="20"/>
        </w:rPr>
        <w:t xml:space="preserve">at </w:t>
      </w:r>
      <w:hyperlink r:id="rId1" w:history="1">
        <w:r w:rsidR="00A07875" w:rsidRPr="001E323B">
          <w:rPr>
            <w:rStyle w:val="Hyperlink"/>
            <w:sz w:val="20"/>
          </w:rPr>
          <w:t>https://www.fcc.gov/ecfs/public-api-docs.html</w:t>
        </w:r>
      </w:hyperlink>
      <w:r w:rsidR="00A07875">
        <w:rPr>
          <w:sz w:val="20"/>
        </w:rPr>
        <w:t>.</w:t>
      </w:r>
    </w:p>
  </w:footnote>
  <w:footnote w:id="3">
    <w:p w14:paraId="096C7D92" w14:textId="4EB63E3F" w:rsidR="0065464B" w:rsidRDefault="0065464B">
      <w:pPr>
        <w:pStyle w:val="FootnoteText"/>
      </w:pPr>
      <w:r>
        <w:rPr>
          <w:rStyle w:val="FootnoteReference"/>
        </w:rPr>
        <w:footnoteRef/>
      </w:r>
      <w:r>
        <w:t xml:space="preserve"> </w:t>
      </w:r>
      <w:r w:rsidRPr="00181D01">
        <w:rPr>
          <w:sz w:val="20"/>
        </w:rPr>
        <w:t xml:space="preserve">Parties </w:t>
      </w:r>
      <w:r w:rsidR="00181D01" w:rsidRPr="00181D01">
        <w:rPr>
          <w:sz w:val="20"/>
        </w:rPr>
        <w:t xml:space="preserve">using </w:t>
      </w:r>
      <w:r w:rsidRPr="00181D01">
        <w:rPr>
          <w:sz w:val="20"/>
        </w:rPr>
        <w:t>this inbox should be aware that, just as with filings made in ECFS, all information submitted, including names and addresses, will be publicly available via the web.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AFB3" w14:textId="77777777" w:rsidR="00AD757D" w:rsidRDefault="00AD7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8C385" w14:textId="77777777" w:rsidR="00AD757D" w:rsidRDefault="00AD7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26C2" w14:textId="77777777" w:rsidR="00D36A2F" w:rsidRDefault="00D36A2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3" behindDoc="1" locked="0" layoutInCell="0" allowOverlap="1" wp14:anchorId="5E084D2A" wp14:editId="7F852A75">
          <wp:simplePos x="0" y="0"/>
          <wp:positionH relativeFrom="margin">
            <wp:align>left</wp:align>
          </wp:positionH>
          <wp:positionV relativeFrom="paragraph">
            <wp:posOffset>3175</wp:posOffset>
          </wp:positionV>
          <wp:extent cx="530225" cy="530225"/>
          <wp:effectExtent l="0" t="0" r="3175" b="3175"/>
          <wp:wrapNone/>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3D72BBBD" w14:textId="77777777" w:rsidR="00D36A2F" w:rsidRDefault="00EB4EE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2" behindDoc="0" locked="0" layoutInCell="0" allowOverlap="1" wp14:anchorId="32BAC16B" wp14:editId="419AE38A">
              <wp:simplePos x="0" y="0"/>
              <wp:positionH relativeFrom="margin">
                <wp:align>right</wp:align>
              </wp:positionH>
              <wp:positionV relativeFrom="paragraph">
                <wp:posOffset>44450</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B2D9E" w14:textId="77777777" w:rsidR="00D36A2F" w:rsidRDefault="00D36A2F">
                          <w:pPr>
                            <w:spacing w:before="40"/>
                            <w:jc w:val="right"/>
                            <w:rPr>
                              <w:rFonts w:ascii="Arial" w:hAnsi="Arial"/>
                              <w:b/>
                              <w:sz w:val="16"/>
                            </w:rPr>
                          </w:pPr>
                          <w:r>
                            <w:rPr>
                              <w:rFonts w:ascii="Arial" w:hAnsi="Arial"/>
                              <w:b/>
                              <w:sz w:val="16"/>
                            </w:rPr>
                            <w:t>News Media Information 202 / 418-0500</w:t>
                          </w:r>
                        </w:p>
                        <w:p w14:paraId="6881E4CE" w14:textId="77777777" w:rsidR="00D36A2F" w:rsidRDefault="00D36A2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5A33ADF1" w14:textId="77777777" w:rsidR="00D36A2F" w:rsidRDefault="00D36A2F">
                          <w:pPr>
                            <w:jc w:val="right"/>
                            <w:rPr>
                              <w:rFonts w:ascii="Arial" w:hAnsi="Arial"/>
                              <w:b/>
                              <w:sz w:val="16"/>
                            </w:rPr>
                          </w:pPr>
                          <w:r>
                            <w:rPr>
                              <w:rFonts w:ascii="Arial" w:hAnsi="Arial"/>
                              <w:b/>
                              <w:sz w:val="16"/>
                            </w:rPr>
                            <w:t>TTY: 1-888-835-5322</w:t>
                          </w:r>
                        </w:p>
                        <w:p w14:paraId="0BA4E11A" w14:textId="77777777" w:rsidR="00D36A2F" w:rsidRDefault="00D36A2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BAC16B" id="_x0000_t202" coordsize="21600,21600" o:spt="202" path="m,l,21600r21600,l21600,xe">
              <v:stroke joinstyle="miter"/>
              <v:path gradientshapeok="t" o:connecttype="rect"/>
            </v:shapetype>
            <v:shape id="Text Box 5" o:spid="_x0000_s1026" type="#_x0000_t202" style="position:absolute;left:0;text-align:left;margin-left:156.75pt;margin-top:3.5pt;width:207.95pt;height:43.2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" o:allowincell="f" stroked="f">
              <v:textbox inset=",0,,0">
                <w:txbxContent>
                  <w:p w14:paraId="592B2D9E" w14:textId="77777777" w:rsidR="00D36A2F" w:rsidRDefault="00D36A2F">
                    <w:pPr>
                      <w:spacing w:before="40"/>
                      <w:jc w:val="right"/>
                      <w:rPr>
                        <w:rFonts w:ascii="Arial" w:hAnsi="Arial"/>
                        <w:b/>
                        <w:sz w:val="16"/>
                      </w:rPr>
                    </w:pPr>
                    <w:r>
                      <w:rPr>
                        <w:rFonts w:ascii="Arial" w:hAnsi="Arial"/>
                        <w:b/>
                        <w:sz w:val="16"/>
                      </w:rPr>
                      <w:t>News Media Information 202 / 418-0500</w:t>
                    </w:r>
                  </w:p>
                  <w:p w14:paraId="6881E4CE" w14:textId="77777777" w:rsidR="00D36A2F" w:rsidRDefault="00D36A2F">
                    <w:pPr>
                      <w:jc w:val="right"/>
                      <w:rPr>
                        <w:rFonts w:ascii="Arial" w:hAnsi="Arial"/>
                        <w:b/>
                        <w:sz w:val="16"/>
                      </w:rPr>
                    </w:pPr>
                    <w:r>
                      <w:rPr>
                        <w:rFonts w:ascii="Arial" w:hAnsi="Arial"/>
                        <w:b/>
                        <w:sz w:val="16"/>
                      </w:rPr>
                      <w:tab/>
                      <w:t xml:space="preserve">Internet: </w:t>
                    </w:r>
                    <w:bookmarkStart w:id="29" w:name="_Hlt233824"/>
                    <w:r>
                      <w:rPr>
                        <w:rFonts w:ascii="Arial" w:hAnsi="Arial"/>
                        <w:b/>
                        <w:sz w:val="16"/>
                      </w:rPr>
                      <w:t>h</w:t>
                    </w:r>
                    <w:bookmarkEnd w:id="29"/>
                    <w:r>
                      <w:rPr>
                        <w:rFonts w:ascii="Arial" w:hAnsi="Arial"/>
                        <w:b/>
                        <w:sz w:val="16"/>
                      </w:rPr>
                      <w:t>ttp://www.fcc.gov</w:t>
                    </w:r>
                  </w:p>
                  <w:p w14:paraId="5A33ADF1" w14:textId="77777777" w:rsidR="00D36A2F" w:rsidRDefault="00D36A2F">
                    <w:pPr>
                      <w:jc w:val="right"/>
                      <w:rPr>
                        <w:rFonts w:ascii="Arial" w:hAnsi="Arial"/>
                        <w:b/>
                        <w:sz w:val="16"/>
                      </w:rPr>
                    </w:pPr>
                    <w:r>
                      <w:rPr>
                        <w:rFonts w:ascii="Arial" w:hAnsi="Arial"/>
                        <w:b/>
                        <w:sz w:val="16"/>
                      </w:rPr>
                      <w:t>TTY: 1-888-835-5322</w:t>
                    </w:r>
                  </w:p>
                  <w:p w14:paraId="0BA4E11A" w14:textId="77777777" w:rsidR="00D36A2F" w:rsidRDefault="00D36A2F">
                    <w:pPr>
                      <w:jc w:val="right"/>
                    </w:pPr>
                  </w:p>
                </w:txbxContent>
              </v:textbox>
              <w10:wrap anchorx="margin"/>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E17EB6A" wp14:editId="26AF29E3">
              <wp:simplePos x="0" y="0"/>
              <wp:positionH relativeFrom="margin">
                <wp:align>left</wp:align>
              </wp:positionH>
              <wp:positionV relativeFrom="paragraph">
                <wp:posOffset>5080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83D02" w14:textId="77777777" w:rsidR="00D36A2F" w:rsidRDefault="00D36A2F">
                          <w:pPr>
                            <w:rPr>
                              <w:rFonts w:ascii="Arial" w:hAnsi="Arial"/>
                              <w:b/>
                            </w:rPr>
                          </w:pPr>
                          <w:r>
                            <w:rPr>
                              <w:rFonts w:ascii="Arial" w:hAnsi="Arial"/>
                              <w:b/>
                            </w:rPr>
                            <w:t>Federal Communications Commission</w:t>
                          </w:r>
                        </w:p>
                        <w:p w14:paraId="25194AC6" w14:textId="77777777" w:rsidR="00D36A2F" w:rsidRDefault="00D36A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65647A0" w14:textId="77777777" w:rsidR="00D36A2F" w:rsidRDefault="00D36A2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17EB6A" id="Text Box 2" o:spid="_x0000_s1027" type="#_x0000_t202" style="position:absolute;left:0;text-align:left;margin-left:0;margin-top:.4pt;width:244.8pt;height:5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MjKutYQC&#10;AAAWBQAADgAAAAAAAAAAAAAAAAAuAgAAZHJzL2Uyb0RvYy54bWxQSwECLQAUAAYACAAAACEAaMiD&#10;/toAAAAFAQAADwAAAAAAAAAAAAAAAADeBAAAZHJzL2Rvd25yZXYueG1sUEsFBgAAAAAEAAQA8wAA&#10;AOUFAAAAAA==&#10;" o:allowincell="f" stroked="f">
              <v:textbox>
                <w:txbxContent>
                  <w:p w14:paraId="26083D02" w14:textId="77777777" w:rsidR="00D36A2F" w:rsidRDefault="00D36A2F">
                    <w:pPr>
                      <w:rPr>
                        <w:rFonts w:ascii="Arial" w:hAnsi="Arial"/>
                        <w:b/>
                      </w:rPr>
                    </w:pPr>
                    <w:r>
                      <w:rPr>
                        <w:rFonts w:ascii="Arial" w:hAnsi="Arial"/>
                        <w:b/>
                      </w:rPr>
                      <w:t>Federal Communications Commission</w:t>
                    </w:r>
                  </w:p>
                  <w:p w14:paraId="25194AC6" w14:textId="77777777" w:rsidR="00D36A2F" w:rsidRDefault="00D36A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65647A0" w14:textId="77777777" w:rsidR="00D36A2F" w:rsidRDefault="00D36A2F">
                    <w:pPr>
                      <w:rPr>
                        <w:rFonts w:ascii="Arial" w:hAnsi="Arial"/>
                        <w:sz w:val="24"/>
                      </w:rPr>
                    </w:pPr>
                    <w:r>
                      <w:rPr>
                        <w:rFonts w:ascii="Arial" w:hAnsi="Arial"/>
                        <w:b/>
                      </w:rPr>
                      <w:t>Washington, D.C. 20554</w:t>
                    </w:r>
                  </w:p>
                </w:txbxContent>
              </v:textbox>
              <w10:wrap anchorx="margin"/>
            </v:shape>
          </w:pict>
        </mc:Fallback>
      </mc:AlternateContent>
    </w:r>
    <w:r w:rsidR="00D36A2F">
      <w:rPr>
        <w:rFonts w:ascii="Arial" w:hAnsi="Arial"/>
        <w:b/>
        <w:noProof/>
      </w:rPr>
      <mc:AlternateContent>
        <mc:Choice Requires="wps">
          <w:drawing>
            <wp:anchor distT="0" distB="0" distL="114300" distR="114300" simplePos="0" relativeHeight="251658241" behindDoc="0" locked="0" layoutInCell="0" allowOverlap="1" wp14:anchorId="28E69DFE" wp14:editId="3247D96A">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97C26D"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14:paraId="759924A3" w14:textId="77777777" w:rsidR="00D36A2F" w:rsidRDefault="00D36A2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2EBE"/>
    <w:multiLevelType w:val="hybridMultilevel"/>
    <w:tmpl w:val="E6168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C8"/>
    <w:rsid w:val="00010AA1"/>
    <w:rsid w:val="00016DAB"/>
    <w:rsid w:val="00017C91"/>
    <w:rsid w:val="000436EE"/>
    <w:rsid w:val="0005322C"/>
    <w:rsid w:val="00055F94"/>
    <w:rsid w:val="00057F2A"/>
    <w:rsid w:val="000616DB"/>
    <w:rsid w:val="00063592"/>
    <w:rsid w:val="000643AE"/>
    <w:rsid w:val="00066BED"/>
    <w:rsid w:val="000715C8"/>
    <w:rsid w:val="00075EF0"/>
    <w:rsid w:val="000763D6"/>
    <w:rsid w:val="00086715"/>
    <w:rsid w:val="000A109E"/>
    <w:rsid w:val="00106336"/>
    <w:rsid w:val="00115309"/>
    <w:rsid w:val="00121163"/>
    <w:rsid w:val="00153F92"/>
    <w:rsid w:val="00166295"/>
    <w:rsid w:val="00181D01"/>
    <w:rsid w:val="00183769"/>
    <w:rsid w:val="001A1380"/>
    <w:rsid w:val="001B7CC8"/>
    <w:rsid w:val="001C17AD"/>
    <w:rsid w:val="001D022F"/>
    <w:rsid w:val="00205470"/>
    <w:rsid w:val="00205A2B"/>
    <w:rsid w:val="00206834"/>
    <w:rsid w:val="00210BAC"/>
    <w:rsid w:val="002250D6"/>
    <w:rsid w:val="0023588D"/>
    <w:rsid w:val="00246568"/>
    <w:rsid w:val="00253476"/>
    <w:rsid w:val="00255496"/>
    <w:rsid w:val="0026036D"/>
    <w:rsid w:val="0026320D"/>
    <w:rsid w:val="002679C8"/>
    <w:rsid w:val="00271825"/>
    <w:rsid w:val="00275930"/>
    <w:rsid w:val="002B31BD"/>
    <w:rsid w:val="002C1935"/>
    <w:rsid w:val="002C1E3D"/>
    <w:rsid w:val="002C3339"/>
    <w:rsid w:val="002D0FC2"/>
    <w:rsid w:val="002D1397"/>
    <w:rsid w:val="002E3C26"/>
    <w:rsid w:val="002E57AF"/>
    <w:rsid w:val="003061A1"/>
    <w:rsid w:val="0031120A"/>
    <w:rsid w:val="00322B19"/>
    <w:rsid w:val="00323A96"/>
    <w:rsid w:val="00326F31"/>
    <w:rsid w:val="003350A4"/>
    <w:rsid w:val="00335687"/>
    <w:rsid w:val="00347390"/>
    <w:rsid w:val="00352B34"/>
    <w:rsid w:val="0036055F"/>
    <w:rsid w:val="00362BB4"/>
    <w:rsid w:val="0036424C"/>
    <w:rsid w:val="00372FEF"/>
    <w:rsid w:val="00373804"/>
    <w:rsid w:val="003859AC"/>
    <w:rsid w:val="0039486F"/>
    <w:rsid w:val="003A4952"/>
    <w:rsid w:val="003A4D7C"/>
    <w:rsid w:val="003A7D1E"/>
    <w:rsid w:val="003C3DD8"/>
    <w:rsid w:val="003D0822"/>
    <w:rsid w:val="003D0CCC"/>
    <w:rsid w:val="003D0DFD"/>
    <w:rsid w:val="003D2648"/>
    <w:rsid w:val="003D7422"/>
    <w:rsid w:val="003E11AA"/>
    <w:rsid w:val="003E38A3"/>
    <w:rsid w:val="004147BA"/>
    <w:rsid w:val="00420CA4"/>
    <w:rsid w:val="00427483"/>
    <w:rsid w:val="00432554"/>
    <w:rsid w:val="00435A8A"/>
    <w:rsid w:val="00440468"/>
    <w:rsid w:val="00443B4F"/>
    <w:rsid w:val="004479CC"/>
    <w:rsid w:val="00452A00"/>
    <w:rsid w:val="00476F76"/>
    <w:rsid w:val="00485A43"/>
    <w:rsid w:val="00491B5B"/>
    <w:rsid w:val="00493F06"/>
    <w:rsid w:val="004A5797"/>
    <w:rsid w:val="004C402D"/>
    <w:rsid w:val="004D05FE"/>
    <w:rsid w:val="004D61BA"/>
    <w:rsid w:val="004F2208"/>
    <w:rsid w:val="004F4F8D"/>
    <w:rsid w:val="00504526"/>
    <w:rsid w:val="00516A07"/>
    <w:rsid w:val="0053614D"/>
    <w:rsid w:val="0054336D"/>
    <w:rsid w:val="00557446"/>
    <w:rsid w:val="00562CDA"/>
    <w:rsid w:val="00567F18"/>
    <w:rsid w:val="00580A0F"/>
    <w:rsid w:val="00580B8B"/>
    <w:rsid w:val="00596CA2"/>
    <w:rsid w:val="005A375B"/>
    <w:rsid w:val="005C02E1"/>
    <w:rsid w:val="005D6D74"/>
    <w:rsid w:val="005E0DA3"/>
    <w:rsid w:val="005E2C11"/>
    <w:rsid w:val="005F0571"/>
    <w:rsid w:val="005F1982"/>
    <w:rsid w:val="005F646D"/>
    <w:rsid w:val="00601460"/>
    <w:rsid w:val="00603FB9"/>
    <w:rsid w:val="00616344"/>
    <w:rsid w:val="006541F7"/>
    <w:rsid w:val="0065464B"/>
    <w:rsid w:val="00655FE2"/>
    <w:rsid w:val="00662916"/>
    <w:rsid w:val="0069688A"/>
    <w:rsid w:val="006B056D"/>
    <w:rsid w:val="006C6023"/>
    <w:rsid w:val="006C7A70"/>
    <w:rsid w:val="006D12E4"/>
    <w:rsid w:val="006D2C74"/>
    <w:rsid w:val="006D4AB7"/>
    <w:rsid w:val="006E2895"/>
    <w:rsid w:val="006E39FC"/>
    <w:rsid w:val="007069CA"/>
    <w:rsid w:val="00722AAB"/>
    <w:rsid w:val="0073207A"/>
    <w:rsid w:val="00734CEC"/>
    <w:rsid w:val="00755A48"/>
    <w:rsid w:val="00757029"/>
    <w:rsid w:val="00766630"/>
    <w:rsid w:val="00777CE5"/>
    <w:rsid w:val="007846E7"/>
    <w:rsid w:val="0078787A"/>
    <w:rsid w:val="00787C70"/>
    <w:rsid w:val="00795F98"/>
    <w:rsid w:val="007B1663"/>
    <w:rsid w:val="007B3280"/>
    <w:rsid w:val="007B45E9"/>
    <w:rsid w:val="007B58A6"/>
    <w:rsid w:val="007C02A5"/>
    <w:rsid w:val="007C2A1E"/>
    <w:rsid w:val="007C5632"/>
    <w:rsid w:val="007E63C9"/>
    <w:rsid w:val="007E7EA1"/>
    <w:rsid w:val="007F5AE2"/>
    <w:rsid w:val="008124E5"/>
    <w:rsid w:val="0082549B"/>
    <w:rsid w:val="008326CF"/>
    <w:rsid w:val="00834F89"/>
    <w:rsid w:val="00844FF3"/>
    <w:rsid w:val="008507A9"/>
    <w:rsid w:val="00865CC0"/>
    <w:rsid w:val="00870E5E"/>
    <w:rsid w:val="00883712"/>
    <w:rsid w:val="008C2C54"/>
    <w:rsid w:val="008C7E56"/>
    <w:rsid w:val="008E3883"/>
    <w:rsid w:val="008E5271"/>
    <w:rsid w:val="008E6E43"/>
    <w:rsid w:val="008E78E4"/>
    <w:rsid w:val="00905D69"/>
    <w:rsid w:val="009072A1"/>
    <w:rsid w:val="00914561"/>
    <w:rsid w:val="009162D8"/>
    <w:rsid w:val="00930877"/>
    <w:rsid w:val="00936D9F"/>
    <w:rsid w:val="00944F97"/>
    <w:rsid w:val="00947CFA"/>
    <w:rsid w:val="009554E9"/>
    <w:rsid w:val="00965655"/>
    <w:rsid w:val="0096762D"/>
    <w:rsid w:val="00971848"/>
    <w:rsid w:val="00973480"/>
    <w:rsid w:val="009A0358"/>
    <w:rsid w:val="009A0865"/>
    <w:rsid w:val="009A2870"/>
    <w:rsid w:val="009B1EE1"/>
    <w:rsid w:val="009D1547"/>
    <w:rsid w:val="009E2241"/>
    <w:rsid w:val="009E33A7"/>
    <w:rsid w:val="009F08E6"/>
    <w:rsid w:val="00A03588"/>
    <w:rsid w:val="00A07875"/>
    <w:rsid w:val="00A1615D"/>
    <w:rsid w:val="00A5232A"/>
    <w:rsid w:val="00A71CD2"/>
    <w:rsid w:val="00A734F0"/>
    <w:rsid w:val="00A84307"/>
    <w:rsid w:val="00AC03A8"/>
    <w:rsid w:val="00AD757D"/>
    <w:rsid w:val="00AE7A54"/>
    <w:rsid w:val="00B1713A"/>
    <w:rsid w:val="00B20DB4"/>
    <w:rsid w:val="00B26862"/>
    <w:rsid w:val="00B53A25"/>
    <w:rsid w:val="00B84D71"/>
    <w:rsid w:val="00B90988"/>
    <w:rsid w:val="00B91F58"/>
    <w:rsid w:val="00BB40CC"/>
    <w:rsid w:val="00BB6D94"/>
    <w:rsid w:val="00BC626A"/>
    <w:rsid w:val="00BF7CAF"/>
    <w:rsid w:val="00C00063"/>
    <w:rsid w:val="00C032B7"/>
    <w:rsid w:val="00C04620"/>
    <w:rsid w:val="00C12692"/>
    <w:rsid w:val="00C1371D"/>
    <w:rsid w:val="00C313E4"/>
    <w:rsid w:val="00C51811"/>
    <w:rsid w:val="00C75890"/>
    <w:rsid w:val="00C77BDD"/>
    <w:rsid w:val="00C83EF2"/>
    <w:rsid w:val="00C91E1A"/>
    <w:rsid w:val="00C960DC"/>
    <w:rsid w:val="00CD4F2A"/>
    <w:rsid w:val="00CE625A"/>
    <w:rsid w:val="00D02EBE"/>
    <w:rsid w:val="00D118D3"/>
    <w:rsid w:val="00D129F7"/>
    <w:rsid w:val="00D15EF1"/>
    <w:rsid w:val="00D25609"/>
    <w:rsid w:val="00D36A2F"/>
    <w:rsid w:val="00D438F7"/>
    <w:rsid w:val="00D43B1A"/>
    <w:rsid w:val="00D46F37"/>
    <w:rsid w:val="00D7137B"/>
    <w:rsid w:val="00D71966"/>
    <w:rsid w:val="00D80C21"/>
    <w:rsid w:val="00D821DA"/>
    <w:rsid w:val="00D82D4F"/>
    <w:rsid w:val="00D852C8"/>
    <w:rsid w:val="00D9372E"/>
    <w:rsid w:val="00D9389F"/>
    <w:rsid w:val="00D970C6"/>
    <w:rsid w:val="00DA7240"/>
    <w:rsid w:val="00DB22AB"/>
    <w:rsid w:val="00DC1051"/>
    <w:rsid w:val="00DC3880"/>
    <w:rsid w:val="00DC73CA"/>
    <w:rsid w:val="00DD2309"/>
    <w:rsid w:val="00DD32CA"/>
    <w:rsid w:val="00DF3F6B"/>
    <w:rsid w:val="00E34165"/>
    <w:rsid w:val="00E45353"/>
    <w:rsid w:val="00E55D22"/>
    <w:rsid w:val="00E72CA8"/>
    <w:rsid w:val="00E73F53"/>
    <w:rsid w:val="00E84F7A"/>
    <w:rsid w:val="00E912A0"/>
    <w:rsid w:val="00E97FF7"/>
    <w:rsid w:val="00EB4EE0"/>
    <w:rsid w:val="00ED3242"/>
    <w:rsid w:val="00ED408D"/>
    <w:rsid w:val="00EE3375"/>
    <w:rsid w:val="00F27F97"/>
    <w:rsid w:val="00F351FC"/>
    <w:rsid w:val="00F36C23"/>
    <w:rsid w:val="00F43209"/>
    <w:rsid w:val="00F4335B"/>
    <w:rsid w:val="00F45B7F"/>
    <w:rsid w:val="00F53142"/>
    <w:rsid w:val="00F72E46"/>
    <w:rsid w:val="00F96FEE"/>
    <w:rsid w:val="00FB0E85"/>
    <w:rsid w:val="00FB4580"/>
    <w:rsid w:val="00FB732E"/>
    <w:rsid w:val="00FC014F"/>
    <w:rsid w:val="00FC4052"/>
    <w:rsid w:val="00FC7AC3"/>
    <w:rsid w:val="00FE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36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uiPriority w:val="99"/>
    <w:semiHidden/>
    <w:unhideWhenUsed/>
    <w:rsid w:val="00596CA2"/>
    <w:rPr>
      <w:sz w:val="16"/>
      <w:szCs w:val="16"/>
    </w:rPr>
  </w:style>
  <w:style w:type="paragraph" w:styleId="CommentText">
    <w:name w:val="annotation text"/>
    <w:basedOn w:val="Normal"/>
    <w:link w:val="CommentTextChar"/>
    <w:uiPriority w:val="99"/>
    <w:semiHidden/>
    <w:unhideWhenUsed/>
    <w:rsid w:val="00596CA2"/>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96CA2"/>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96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A2"/>
    <w:rPr>
      <w:rFonts w:ascii="Segoe UI" w:hAnsi="Segoe UI" w:cs="Segoe UI"/>
      <w:sz w:val="18"/>
      <w:szCs w:val="18"/>
    </w:rPr>
  </w:style>
  <w:style w:type="paragraph" w:styleId="ListParagraph">
    <w:name w:val="List Paragraph"/>
    <w:basedOn w:val="Normal"/>
    <w:uiPriority w:val="34"/>
    <w:qFormat/>
    <w:rsid w:val="00432554"/>
    <w:pPr>
      <w:spacing w:after="160" w:line="259" w:lineRule="auto"/>
      <w:ind w:left="720"/>
      <w:contextualSpacing/>
    </w:pPr>
    <w:rPr>
      <w:rFonts w:asciiTheme="minorHAnsi" w:eastAsiaTheme="minorHAnsi" w:hAnsiTheme="minorHAnsi" w:cstheme="minorBidi"/>
      <w:szCs w:val="22"/>
    </w:rPr>
  </w:style>
  <w:style w:type="paragraph" w:styleId="CommentSubject">
    <w:name w:val="annotation subject"/>
    <w:basedOn w:val="CommentText"/>
    <w:next w:val="CommentText"/>
    <w:link w:val="CommentSubjectChar"/>
    <w:uiPriority w:val="99"/>
    <w:semiHidden/>
    <w:unhideWhenUsed/>
    <w:rsid w:val="00F5314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3142"/>
    <w:rPr>
      <w:rFonts w:asciiTheme="minorHAnsi" w:eastAsiaTheme="minorHAnsi" w:hAnsiTheme="minorHAnsi" w:cstheme="minorBidi"/>
      <w:b/>
      <w:bCs/>
    </w:rPr>
  </w:style>
  <w:style w:type="character" w:customStyle="1" w:styleId="apple-converted-space">
    <w:name w:val="apple-converted-space"/>
    <w:basedOn w:val="DefaultParagraphFont"/>
    <w:rsid w:val="00ED3242"/>
  </w:style>
  <w:style w:type="character" w:styleId="Strong">
    <w:name w:val="Strong"/>
    <w:basedOn w:val="DefaultParagraphFont"/>
    <w:uiPriority w:val="22"/>
    <w:qFormat/>
    <w:rsid w:val="00ED3242"/>
    <w:rPr>
      <w:b/>
      <w:bCs/>
    </w:rPr>
  </w:style>
  <w:style w:type="character" w:customStyle="1" w:styleId="HeaderChar">
    <w:name w:val="Header Char"/>
    <w:link w:val="Header"/>
    <w:rsid w:val="00D43B1A"/>
    <w:rPr>
      <w:sz w:val="22"/>
    </w:rPr>
  </w:style>
  <w:style w:type="character" w:customStyle="1" w:styleId="FooterChar">
    <w:name w:val="Footer Char"/>
    <w:basedOn w:val="DefaultParagraphFont"/>
    <w:link w:val="Footer"/>
    <w:uiPriority w:val="99"/>
    <w:rsid w:val="00066BE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uiPriority w:val="99"/>
    <w:semiHidden/>
    <w:unhideWhenUsed/>
    <w:rsid w:val="00596CA2"/>
    <w:rPr>
      <w:sz w:val="16"/>
      <w:szCs w:val="16"/>
    </w:rPr>
  </w:style>
  <w:style w:type="paragraph" w:styleId="CommentText">
    <w:name w:val="annotation text"/>
    <w:basedOn w:val="Normal"/>
    <w:link w:val="CommentTextChar"/>
    <w:uiPriority w:val="99"/>
    <w:semiHidden/>
    <w:unhideWhenUsed/>
    <w:rsid w:val="00596CA2"/>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96CA2"/>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96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A2"/>
    <w:rPr>
      <w:rFonts w:ascii="Segoe UI" w:hAnsi="Segoe UI" w:cs="Segoe UI"/>
      <w:sz w:val="18"/>
      <w:szCs w:val="18"/>
    </w:rPr>
  </w:style>
  <w:style w:type="paragraph" w:styleId="ListParagraph">
    <w:name w:val="List Paragraph"/>
    <w:basedOn w:val="Normal"/>
    <w:uiPriority w:val="34"/>
    <w:qFormat/>
    <w:rsid w:val="00432554"/>
    <w:pPr>
      <w:spacing w:after="160" w:line="259" w:lineRule="auto"/>
      <w:ind w:left="720"/>
      <w:contextualSpacing/>
    </w:pPr>
    <w:rPr>
      <w:rFonts w:asciiTheme="minorHAnsi" w:eastAsiaTheme="minorHAnsi" w:hAnsiTheme="minorHAnsi" w:cstheme="minorBidi"/>
      <w:szCs w:val="22"/>
    </w:rPr>
  </w:style>
  <w:style w:type="paragraph" w:styleId="CommentSubject">
    <w:name w:val="annotation subject"/>
    <w:basedOn w:val="CommentText"/>
    <w:next w:val="CommentText"/>
    <w:link w:val="CommentSubjectChar"/>
    <w:uiPriority w:val="99"/>
    <w:semiHidden/>
    <w:unhideWhenUsed/>
    <w:rsid w:val="00F5314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3142"/>
    <w:rPr>
      <w:rFonts w:asciiTheme="minorHAnsi" w:eastAsiaTheme="minorHAnsi" w:hAnsiTheme="minorHAnsi" w:cstheme="minorBidi"/>
      <w:b/>
      <w:bCs/>
    </w:rPr>
  </w:style>
  <w:style w:type="character" w:customStyle="1" w:styleId="apple-converted-space">
    <w:name w:val="apple-converted-space"/>
    <w:basedOn w:val="DefaultParagraphFont"/>
    <w:rsid w:val="00ED3242"/>
  </w:style>
  <w:style w:type="character" w:styleId="Strong">
    <w:name w:val="Strong"/>
    <w:basedOn w:val="DefaultParagraphFont"/>
    <w:uiPriority w:val="22"/>
    <w:qFormat/>
    <w:rsid w:val="00ED3242"/>
    <w:rPr>
      <w:b/>
      <w:bCs/>
    </w:rPr>
  </w:style>
  <w:style w:type="character" w:customStyle="1" w:styleId="HeaderChar">
    <w:name w:val="Header Char"/>
    <w:link w:val="Header"/>
    <w:rsid w:val="00D43B1A"/>
    <w:rPr>
      <w:sz w:val="22"/>
    </w:rPr>
  </w:style>
  <w:style w:type="character" w:customStyle="1" w:styleId="FooterChar">
    <w:name w:val="Footer Char"/>
    <w:basedOn w:val="DefaultParagraphFont"/>
    <w:link w:val="Footer"/>
    <w:uiPriority w:val="99"/>
    <w:rsid w:val="00066B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34293">
      <w:bodyDiv w:val="1"/>
      <w:marLeft w:val="0"/>
      <w:marRight w:val="0"/>
      <w:marTop w:val="0"/>
      <w:marBottom w:val="0"/>
      <w:divBdr>
        <w:top w:val="none" w:sz="0" w:space="0" w:color="auto"/>
        <w:left w:val="none" w:sz="0" w:space="0" w:color="auto"/>
        <w:bottom w:val="none" w:sz="0" w:space="0" w:color="auto"/>
        <w:right w:val="none" w:sz="0" w:space="0" w:color="auto"/>
      </w:divBdr>
    </w:div>
    <w:div w:id="1220902071">
      <w:bodyDiv w:val="1"/>
      <w:marLeft w:val="0"/>
      <w:marRight w:val="0"/>
      <w:marTop w:val="0"/>
      <w:marBottom w:val="0"/>
      <w:divBdr>
        <w:top w:val="none" w:sz="0" w:space="0" w:color="auto"/>
        <w:left w:val="none" w:sz="0" w:space="0" w:color="auto"/>
        <w:bottom w:val="none" w:sz="0" w:space="0" w:color="auto"/>
        <w:right w:val="none" w:sz="0" w:space="0" w:color="auto"/>
      </w:divBdr>
    </w:div>
    <w:div w:id="1915622523">
      <w:bodyDiv w:val="1"/>
      <w:marLeft w:val="0"/>
      <w:marRight w:val="0"/>
      <w:marTop w:val="0"/>
      <w:marBottom w:val="0"/>
      <w:divBdr>
        <w:top w:val="none" w:sz="0" w:space="0" w:color="auto"/>
        <w:left w:val="none" w:sz="0" w:space="0" w:color="auto"/>
        <w:bottom w:val="none" w:sz="0" w:space="0" w:color="auto"/>
        <w:right w:val="none" w:sz="0" w:space="0" w:color="auto"/>
      </w:divBdr>
    </w:div>
    <w:div w:id="20002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CFSHelp@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c.gov/restoring-internet-freedom-comment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public-api-doc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Stone\AppData\Local\Microsoft\Windows\Temporary%20Internet%20Files\Content.Outlook\ICDNY3RK\Draft%20ECFS%20PN%20Weds%20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ECFS PN Weds PM</Template>
  <TotalTime>0</TotalTime>
  <Pages>2</Pages>
  <Words>541</Words>
  <Characters>2913</Characters>
  <Application>Microsoft Office Word</Application>
  <DocSecurity>0</DocSecurity>
  <Lines>58</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3462</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2016-08-25T13:55:00Z</cp:lastPrinted>
  <dcterms:created xsi:type="dcterms:W3CDTF">2017-04-27T19:03:00Z</dcterms:created>
  <dcterms:modified xsi:type="dcterms:W3CDTF">2017-04-27T19:03:00Z</dcterms:modified>
  <cp:category> </cp:category>
  <cp:contentStatus> </cp:contentStatus>
</cp:coreProperties>
</file>