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Pr="00681AC5" w:rsidRDefault="00DE06AC" w:rsidP="00DE06AC">
      <w:pPr>
        <w:rPr>
          <w:b/>
          <w:bCs/>
        </w:rPr>
      </w:pPr>
      <w:bookmarkStart w:id="0" w:name="_GoBack"/>
      <w:bookmarkEnd w:id="0"/>
      <w:r w:rsidRPr="00681AC5">
        <w:rPr>
          <w:b/>
          <w:bCs/>
        </w:rPr>
        <w:t xml:space="preserve">Media Contact: </w:t>
      </w:r>
    </w:p>
    <w:p w:rsidR="00DE06AC" w:rsidRPr="00681AC5" w:rsidRDefault="0061174D" w:rsidP="00DE06AC">
      <w:pPr>
        <w:rPr>
          <w:bCs/>
        </w:rPr>
      </w:pPr>
      <w:r>
        <w:rPr>
          <w:bCs/>
        </w:rPr>
        <w:t>Claude Aiken</w:t>
      </w:r>
      <w:r w:rsidR="00DE06AC" w:rsidRPr="00681AC5">
        <w:rPr>
          <w:bCs/>
        </w:rPr>
        <w:t>, (202) 418-2100</w:t>
      </w:r>
      <w:r w:rsidR="00681AC5">
        <w:rPr>
          <w:bCs/>
        </w:rPr>
        <w:tab/>
      </w:r>
      <w:r w:rsidR="00681AC5">
        <w:rPr>
          <w:bCs/>
        </w:rPr>
        <w:tab/>
      </w:r>
      <w:r w:rsidR="00681AC5">
        <w:rPr>
          <w:bCs/>
        </w:rPr>
        <w:tab/>
        <w:t>Josh Tzuker, (202) 326-</w:t>
      </w:r>
      <w:r w:rsidR="001F0EA1">
        <w:rPr>
          <w:bCs/>
        </w:rPr>
        <w:t>3279</w:t>
      </w:r>
    </w:p>
    <w:p w:rsidR="00DE06AC" w:rsidRPr="00681AC5" w:rsidRDefault="0061174D" w:rsidP="00DE06AC">
      <w:pPr>
        <w:rPr>
          <w:bCs/>
        </w:rPr>
      </w:pPr>
      <w:r>
        <w:rPr>
          <w:bCs/>
        </w:rPr>
        <w:t>Claude.aiken</w:t>
      </w:r>
      <w:r w:rsidR="00681AC5" w:rsidRPr="00681AC5">
        <w:rPr>
          <w:bCs/>
        </w:rPr>
        <w:t>@fcc.gov</w:t>
      </w:r>
      <w:r w:rsidR="00681AC5">
        <w:rPr>
          <w:bCs/>
        </w:rPr>
        <w:tab/>
      </w:r>
      <w:r w:rsidR="00681AC5">
        <w:rPr>
          <w:bCs/>
        </w:rPr>
        <w:tab/>
      </w:r>
      <w:r w:rsidR="00681AC5">
        <w:rPr>
          <w:bCs/>
        </w:rPr>
        <w:tab/>
      </w:r>
      <w:r w:rsidR="00681AC5">
        <w:rPr>
          <w:bCs/>
        </w:rPr>
        <w:tab/>
      </w:r>
      <w:r w:rsidR="00681AC5" w:rsidRPr="00681AC5">
        <w:rPr>
          <w:bCs/>
        </w:rPr>
        <w:t>jtzuker@ftc.gov</w:t>
      </w:r>
    </w:p>
    <w:p w:rsidR="00DE06AC" w:rsidRPr="00681AC5" w:rsidRDefault="00DE06AC" w:rsidP="00DE06AC">
      <w:pPr>
        <w:rPr>
          <w:bCs/>
        </w:rPr>
      </w:pPr>
    </w:p>
    <w:p w:rsidR="00DE06AC" w:rsidRPr="00681AC5" w:rsidRDefault="00DE06AC" w:rsidP="00DE06AC">
      <w:pPr>
        <w:rPr>
          <w:b/>
        </w:rPr>
      </w:pPr>
      <w:r w:rsidRPr="00681AC5">
        <w:rPr>
          <w:b/>
        </w:rPr>
        <w:t>For Immediate Release</w:t>
      </w:r>
    </w:p>
    <w:p w:rsidR="00DE06AC" w:rsidRPr="00681AC5" w:rsidRDefault="00DE06AC" w:rsidP="00DE06AC">
      <w:pPr>
        <w:jc w:val="center"/>
        <w:rPr>
          <w:b/>
          <w:bCs/>
        </w:rPr>
      </w:pPr>
    </w:p>
    <w:p w:rsidR="00745A66" w:rsidRPr="00CE7B7B" w:rsidRDefault="00681AC5" w:rsidP="00DE06AC">
      <w:pPr>
        <w:tabs>
          <w:tab w:val="left" w:pos="8625"/>
        </w:tabs>
        <w:jc w:val="center"/>
        <w:rPr>
          <w:b/>
          <w:bCs/>
          <w:i/>
          <w:color w:val="000000" w:themeColor="text1"/>
        </w:rPr>
      </w:pPr>
      <w:r w:rsidRPr="00681AC5">
        <w:rPr>
          <w:b/>
          <w:bCs/>
        </w:rPr>
        <w:t xml:space="preserve">JOINT </w:t>
      </w:r>
      <w:r w:rsidR="00E56E33" w:rsidRPr="00681AC5">
        <w:rPr>
          <w:b/>
          <w:bCs/>
        </w:rPr>
        <w:t>STATEMENT OF</w:t>
      </w:r>
      <w:r w:rsidRPr="00681AC5">
        <w:rPr>
          <w:b/>
          <w:bCs/>
        </w:rPr>
        <w:t xml:space="preserve"> FCC</w:t>
      </w:r>
      <w:r w:rsidR="00E56E33" w:rsidRPr="00681AC5">
        <w:rPr>
          <w:b/>
          <w:bCs/>
        </w:rPr>
        <w:t xml:space="preserve"> </w:t>
      </w:r>
      <w:r w:rsidR="00DE06AC" w:rsidRPr="00681AC5">
        <w:rPr>
          <w:b/>
          <w:bCs/>
        </w:rPr>
        <w:t>COMMISSIONER</w:t>
      </w:r>
      <w:r w:rsidR="00E56E33" w:rsidRPr="00681AC5">
        <w:rPr>
          <w:b/>
          <w:bCs/>
        </w:rPr>
        <w:t xml:space="preserve"> MIGNON</w:t>
      </w:r>
      <w:r w:rsidR="00DE06AC" w:rsidRPr="00681AC5">
        <w:rPr>
          <w:b/>
          <w:bCs/>
        </w:rPr>
        <w:t xml:space="preserve"> CLYBURN</w:t>
      </w:r>
      <w:r w:rsidRPr="00681AC5">
        <w:rPr>
          <w:b/>
          <w:bCs/>
          <w:i/>
        </w:rPr>
        <w:t xml:space="preserve"> </w:t>
      </w:r>
      <w:r w:rsidRPr="00681AC5">
        <w:rPr>
          <w:b/>
          <w:bCs/>
        </w:rPr>
        <w:t xml:space="preserve">AND </w:t>
      </w:r>
      <w:r>
        <w:rPr>
          <w:b/>
          <w:bCs/>
        </w:rPr>
        <w:br/>
      </w:r>
      <w:r w:rsidRPr="00681AC5">
        <w:rPr>
          <w:b/>
          <w:bCs/>
        </w:rPr>
        <w:t>FTC COMMISSIONER TERRELL MCSWEENY</w:t>
      </w:r>
      <w:r w:rsidR="003407F4">
        <w:rPr>
          <w:b/>
          <w:bCs/>
        </w:rPr>
        <w:br/>
      </w:r>
      <w:r w:rsidR="00CE7B7B" w:rsidRPr="00CE7B7B">
        <w:rPr>
          <w:i/>
          <w:color w:val="000000" w:themeColor="text1"/>
        </w:rPr>
        <w:t xml:space="preserve">On </w:t>
      </w:r>
      <w:r w:rsidR="0061174D">
        <w:rPr>
          <w:i/>
          <w:color w:val="000000" w:themeColor="text1"/>
        </w:rPr>
        <w:t>Leaving Broadband Consumers and Competition Unprotected</w:t>
      </w:r>
    </w:p>
    <w:p w:rsidR="00DE06AC" w:rsidRPr="00681AC5" w:rsidRDefault="00901C2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681AC5">
        <w:rPr>
          <w:b/>
          <w:bCs/>
        </w:rPr>
        <w:t xml:space="preserve"> </w:t>
      </w:r>
      <w:r w:rsidR="00DE06AC" w:rsidRPr="00681AC5">
        <w:rPr>
          <w:b/>
          <w:bCs/>
          <w:i/>
        </w:rPr>
        <w:t xml:space="preserve">  </w:t>
      </w:r>
      <w:r w:rsidR="00E56E33" w:rsidRPr="00681AC5">
        <w:rPr>
          <w:b/>
          <w:bCs/>
          <w:i/>
          <w:color w:val="F2F2F2" w:themeColor="background1" w:themeShade="F2"/>
        </w:rPr>
        <w:t>-</w:t>
      </w:r>
      <w:r w:rsidR="00DE06AC" w:rsidRPr="00681AC5">
        <w:rPr>
          <w:b/>
          <w:bCs/>
          <w:i/>
          <w:color w:val="F2F2F2" w:themeColor="background1" w:themeShade="F2"/>
        </w:rPr>
        <w:t xml:space="preserve"> </w:t>
      </w:r>
    </w:p>
    <w:p w:rsidR="0061174D" w:rsidRDefault="000B5341" w:rsidP="0061174D">
      <w:r w:rsidRPr="00681AC5">
        <w:t xml:space="preserve">WASHINGTON, </w:t>
      </w:r>
      <w:r w:rsidR="0061174D">
        <w:t>April 27</w:t>
      </w:r>
      <w:r w:rsidRPr="00681AC5">
        <w:t>, 2017 –</w:t>
      </w:r>
      <w:r w:rsidR="00901C2C" w:rsidRPr="00681AC5">
        <w:t xml:space="preserve"> </w:t>
      </w:r>
      <w:r w:rsidR="001F0EA1">
        <w:t>“</w:t>
      </w:r>
      <w:r w:rsidR="0061174D" w:rsidRPr="004469BB">
        <w:t>Today Chairman Pai released a plan that</w:t>
      </w:r>
      <w:r w:rsidR="0061174D">
        <w:t>, if implemented, will</w:t>
      </w:r>
      <w:r w:rsidR="0061174D" w:rsidRPr="004469BB">
        <w:t xml:space="preserve"> </w:t>
      </w:r>
      <w:r w:rsidR="0061174D">
        <w:t xml:space="preserve">hand over control of the open internet to the </w:t>
      </w:r>
      <w:r w:rsidR="0061174D" w:rsidRPr="004469BB">
        <w:t xml:space="preserve">powerful </w:t>
      </w:r>
      <w:r w:rsidR="0061174D">
        <w:t>gatekeepers of our connections to the modern world.</w:t>
      </w:r>
      <w:r w:rsidR="0061174D" w:rsidRPr="004469BB">
        <w:t xml:space="preserve"> Despite the Chairman’s description of the proposal as a way to reduce onerous regulation, stimulate investment, </w:t>
      </w:r>
      <w:r w:rsidR="0061174D">
        <w:t xml:space="preserve">and protect consumer privacy, </w:t>
      </w:r>
      <w:r w:rsidR="0061174D" w:rsidRPr="004469BB">
        <w:t xml:space="preserve">the proposal would </w:t>
      </w:r>
      <w:r w:rsidR="0061174D">
        <w:t>do</w:t>
      </w:r>
      <w:r w:rsidR="0061174D" w:rsidRPr="004469BB">
        <w:t xml:space="preserve"> otherwise. If adopted, Chairman Pai’s proposal </w:t>
      </w:r>
      <w:r w:rsidR="0061174D">
        <w:t>will harm competition and innovation and will</w:t>
      </w:r>
      <w:r w:rsidR="0061174D" w:rsidRPr="004469BB">
        <w:t xml:space="preserve"> leave consumers without any real protection or oversight by either the FTC or FCC for broadband services.</w:t>
      </w:r>
    </w:p>
    <w:p w:rsidR="0061174D" w:rsidRPr="004469BB" w:rsidRDefault="0061174D" w:rsidP="0061174D"/>
    <w:p w:rsidR="0061174D" w:rsidRDefault="0061174D" w:rsidP="0061174D">
      <w:r w:rsidRPr="004469BB">
        <w:tab/>
      </w:r>
      <w:r>
        <w:t>“</w:t>
      </w:r>
      <w:r w:rsidRPr="004469BB">
        <w:t xml:space="preserve">The FCC’s majority would have you believe they are supporters of a free and open internet. Make no mistake, this proposal is </w:t>
      </w:r>
      <w:r>
        <w:t>net neutrality</w:t>
      </w:r>
      <w:r w:rsidR="00FF6258">
        <w:t xml:space="preserve"> in name only</w:t>
      </w:r>
      <w:r>
        <w:t>.</w:t>
      </w:r>
      <w:r w:rsidRPr="004469BB">
        <w:t xml:space="preserve"> Here is what the proposal would really do. It would allow broadband providers to erect barriers or charge tolls to any application</w:t>
      </w:r>
      <w:r>
        <w:t xml:space="preserve">, connected device, </w:t>
      </w:r>
      <w:r w:rsidRPr="004469BB">
        <w:t>or website that the broadband providers’ customers want to reach. It would allow broadband providers to favor their own content over others, and pick winners and losers on the internet.</w:t>
      </w:r>
      <w:r>
        <w:t xml:space="preserve"> It would also create an environment where neither the FCC nor FTC could protect the privacy of the customers of some of our largest broadband companies. </w:t>
      </w:r>
      <w:r w:rsidRPr="004469BB">
        <w:t xml:space="preserve"> Ultimately, broadband providers could shape the future of internet content, </w:t>
      </w:r>
      <w:r>
        <w:t xml:space="preserve">mine </w:t>
      </w:r>
      <w:r w:rsidRPr="004469BB">
        <w:t xml:space="preserve">and sell </w:t>
      </w:r>
      <w:r>
        <w:t xml:space="preserve">sensitive </w:t>
      </w:r>
      <w:r w:rsidRPr="004469BB">
        <w:t xml:space="preserve">personal information, and limit consumer access to the </w:t>
      </w:r>
      <w:r>
        <w:t>i</w:t>
      </w:r>
      <w:r w:rsidRPr="004469BB">
        <w:t>nternet in whatever manner they think will bring them the most profit.</w:t>
      </w:r>
    </w:p>
    <w:p w:rsidR="0061174D" w:rsidRPr="004469BB" w:rsidRDefault="0061174D" w:rsidP="0061174D"/>
    <w:p w:rsidR="00681AC5" w:rsidRDefault="0061174D" w:rsidP="0061174D">
      <w:r w:rsidRPr="004469BB">
        <w:tab/>
      </w:r>
      <w:r>
        <w:t>“We believe Americans will see the Chairman’s proposal for what it is: a gift to</w:t>
      </w:r>
      <w:r w:rsidRPr="004469BB">
        <w:t xml:space="preserve"> </w:t>
      </w:r>
      <w:r>
        <w:t>behemoth incumbent broadband providers at the expense of innovators and consumers.</w:t>
      </w:r>
      <w:r w:rsidRPr="002966CE">
        <w:t xml:space="preserve"> </w:t>
      </w:r>
      <w:r>
        <w:t xml:space="preserve"> This is not putting #ConsumersFirst. As Commissioners of the FCC and FTC, we stand united in our fight to protect consumers and ensure that the 2015 Open Internet rules remain in place for decades to come.”</w:t>
      </w:r>
    </w:p>
    <w:p w:rsidR="0061174D" w:rsidRPr="00681AC5" w:rsidRDefault="0061174D" w:rsidP="0061174D"/>
    <w:p w:rsidR="00DE06AC" w:rsidRPr="00681AC5" w:rsidRDefault="00DE06AC" w:rsidP="00745A66">
      <w:pPr>
        <w:jc w:val="center"/>
      </w:pPr>
      <w:r w:rsidRPr="00681AC5">
        <w:t>###</w:t>
      </w:r>
    </w:p>
    <w:p w:rsidR="00745A66" w:rsidRPr="00681AC5" w:rsidRDefault="00745A66" w:rsidP="00DE06AC">
      <w:pPr>
        <w:ind w:right="498"/>
        <w:jc w:val="center"/>
        <w:rPr>
          <w:b/>
          <w:bCs/>
        </w:rPr>
      </w:pPr>
    </w:p>
    <w:p w:rsidR="00DE06AC" w:rsidRPr="00681AC5" w:rsidRDefault="00DE06AC" w:rsidP="00DE06AC">
      <w:pPr>
        <w:ind w:right="498"/>
        <w:jc w:val="center"/>
        <w:rPr>
          <w:b/>
          <w:bCs/>
        </w:rPr>
      </w:pPr>
      <w:r w:rsidRPr="00681AC5">
        <w:rPr>
          <w:b/>
          <w:bCs/>
        </w:rPr>
        <w:t xml:space="preserve">Office of </w:t>
      </w:r>
      <w:r w:rsidR="00681AC5">
        <w:rPr>
          <w:b/>
          <w:bCs/>
        </w:rPr>
        <w:t xml:space="preserve">FCC </w:t>
      </w:r>
      <w:r w:rsidRPr="00681AC5">
        <w:rPr>
          <w:b/>
          <w:bCs/>
        </w:rPr>
        <w:t>Commissioner Mignon Clyburn: (202) 418-2100</w:t>
      </w:r>
    </w:p>
    <w:p w:rsidR="00DE06AC" w:rsidRPr="00681AC5" w:rsidRDefault="00DE06AC" w:rsidP="00DE06AC">
      <w:pPr>
        <w:ind w:right="498"/>
        <w:jc w:val="center"/>
        <w:rPr>
          <w:b/>
          <w:bCs/>
        </w:rPr>
      </w:pPr>
      <w:r w:rsidRPr="00681AC5">
        <w:rPr>
          <w:b/>
          <w:bCs/>
        </w:rPr>
        <w:t>Twitter: @MClyburnFCC</w:t>
      </w:r>
    </w:p>
    <w:p w:rsidR="00DE06AC" w:rsidRDefault="00681AC5" w:rsidP="00DE06AC">
      <w:pPr>
        <w:ind w:right="498"/>
        <w:jc w:val="center"/>
        <w:rPr>
          <w:b/>
          <w:bCs/>
        </w:rPr>
      </w:pPr>
      <w:r w:rsidRPr="00681AC5">
        <w:rPr>
          <w:b/>
          <w:bCs/>
        </w:rPr>
        <w:t>www.fcc.gov</w:t>
      </w:r>
    </w:p>
    <w:p w:rsidR="00681AC5" w:rsidRDefault="00681AC5" w:rsidP="00DE06AC">
      <w:pPr>
        <w:ind w:right="498"/>
        <w:jc w:val="center"/>
        <w:rPr>
          <w:b/>
          <w:bCs/>
        </w:rPr>
      </w:pPr>
    </w:p>
    <w:p w:rsidR="00681AC5" w:rsidRPr="00681AC5" w:rsidRDefault="00681AC5" w:rsidP="00681AC5">
      <w:pPr>
        <w:ind w:right="498"/>
        <w:jc w:val="center"/>
        <w:rPr>
          <w:b/>
          <w:bCs/>
        </w:rPr>
      </w:pPr>
      <w:r w:rsidRPr="00681AC5">
        <w:rPr>
          <w:b/>
          <w:bCs/>
        </w:rPr>
        <w:t xml:space="preserve">Office of </w:t>
      </w:r>
      <w:r>
        <w:rPr>
          <w:b/>
          <w:bCs/>
        </w:rPr>
        <w:t xml:space="preserve">FTC </w:t>
      </w:r>
      <w:r w:rsidRPr="00681AC5">
        <w:rPr>
          <w:b/>
          <w:bCs/>
        </w:rPr>
        <w:t xml:space="preserve">Commissioner </w:t>
      </w:r>
      <w:r>
        <w:rPr>
          <w:b/>
          <w:bCs/>
        </w:rPr>
        <w:t>Terrell McSweeny</w:t>
      </w:r>
      <w:r w:rsidRPr="00681AC5">
        <w:rPr>
          <w:b/>
          <w:bCs/>
        </w:rPr>
        <w:t xml:space="preserve">: (202) </w:t>
      </w:r>
      <w:r>
        <w:rPr>
          <w:b/>
          <w:bCs/>
        </w:rPr>
        <w:t>326-</w:t>
      </w:r>
      <w:r w:rsidR="001F0EA1">
        <w:rPr>
          <w:b/>
          <w:bCs/>
        </w:rPr>
        <w:t>3279</w:t>
      </w:r>
    </w:p>
    <w:p w:rsidR="00681AC5" w:rsidRPr="00681AC5" w:rsidRDefault="00681AC5" w:rsidP="00681AC5">
      <w:pPr>
        <w:ind w:right="498"/>
        <w:jc w:val="center"/>
        <w:rPr>
          <w:b/>
          <w:bCs/>
        </w:rPr>
      </w:pPr>
      <w:r w:rsidRPr="00681AC5">
        <w:rPr>
          <w:b/>
          <w:bCs/>
        </w:rPr>
        <w:t>Twitter: @TMcSweenyFTC</w:t>
      </w:r>
    </w:p>
    <w:p w:rsidR="00681AC5" w:rsidRPr="00681AC5" w:rsidRDefault="00681AC5" w:rsidP="00681AC5">
      <w:pPr>
        <w:ind w:right="498"/>
        <w:jc w:val="center"/>
        <w:rPr>
          <w:b/>
          <w:bCs/>
        </w:rPr>
      </w:pPr>
      <w:r w:rsidRPr="00681AC5">
        <w:rPr>
          <w:b/>
          <w:bCs/>
        </w:rPr>
        <w:t>www.f</w:t>
      </w:r>
      <w:r>
        <w:rPr>
          <w:b/>
          <w:bCs/>
        </w:rPr>
        <w:t>t</w:t>
      </w:r>
      <w:r w:rsidRPr="00681AC5">
        <w:rPr>
          <w:b/>
          <w:bCs/>
        </w:rPr>
        <w:t>c.gov</w:t>
      </w:r>
    </w:p>
    <w:p w:rsidR="00745A66" w:rsidRPr="00681AC5" w:rsidRDefault="00745A66" w:rsidP="00DE06AC">
      <w:pPr>
        <w:rPr>
          <w:bCs/>
          <w:i/>
        </w:rPr>
      </w:pPr>
    </w:p>
    <w:p w:rsidR="00A94885" w:rsidRPr="00681AC5" w:rsidRDefault="00DE06AC" w:rsidP="00DE06AC">
      <w:r w:rsidRPr="00681AC5">
        <w:rPr>
          <w:bCs/>
          <w:i/>
        </w:rPr>
        <w:t>This is an unofficial announcement of Commission action.  Release of the full text of a Commission order constitutes official action.  See MCI v. FCC, 515 F.2d 385 (D.C. Cir. 1974).</w:t>
      </w:r>
    </w:p>
    <w:sectPr w:rsidR="00A94885" w:rsidRPr="00681AC5" w:rsidSect="000C6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7B" w:rsidRDefault="0081267B" w:rsidP="0082650B">
      <w:r>
        <w:separator/>
      </w:r>
    </w:p>
  </w:endnote>
  <w:endnote w:type="continuationSeparator" w:id="0">
    <w:p w:rsidR="0081267B" w:rsidRDefault="0081267B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5" w:rsidRDefault="00003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5" w:rsidRDefault="00003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5" w:rsidRDefault="00003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7B" w:rsidRDefault="0081267B" w:rsidP="0082650B">
      <w:r>
        <w:separator/>
      </w:r>
    </w:p>
  </w:footnote>
  <w:footnote w:type="continuationSeparator" w:id="0">
    <w:p w:rsidR="0081267B" w:rsidRDefault="0081267B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5" w:rsidRDefault="00003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5" w:rsidRDefault="00003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5" w:rsidRDefault="00003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3BC5"/>
    <w:rsid w:val="000051DA"/>
    <w:rsid w:val="000311D1"/>
    <w:rsid w:val="000B5341"/>
    <w:rsid w:val="000C628D"/>
    <w:rsid w:val="001067AD"/>
    <w:rsid w:val="001F0EA1"/>
    <w:rsid w:val="002134AD"/>
    <w:rsid w:val="00221F45"/>
    <w:rsid w:val="0029396F"/>
    <w:rsid w:val="002C4226"/>
    <w:rsid w:val="00326465"/>
    <w:rsid w:val="003407F4"/>
    <w:rsid w:val="00342387"/>
    <w:rsid w:val="00377C64"/>
    <w:rsid w:val="003F4D0E"/>
    <w:rsid w:val="004C0DAB"/>
    <w:rsid w:val="0061174D"/>
    <w:rsid w:val="00681AC5"/>
    <w:rsid w:val="006861BB"/>
    <w:rsid w:val="006E50D5"/>
    <w:rsid w:val="00745A66"/>
    <w:rsid w:val="007D70EB"/>
    <w:rsid w:val="0081267B"/>
    <w:rsid w:val="00815CF1"/>
    <w:rsid w:val="00822A59"/>
    <w:rsid w:val="0082650B"/>
    <w:rsid w:val="00901C2C"/>
    <w:rsid w:val="0099707C"/>
    <w:rsid w:val="009F6BEF"/>
    <w:rsid w:val="00A2520A"/>
    <w:rsid w:val="00A94885"/>
    <w:rsid w:val="00C61500"/>
    <w:rsid w:val="00CB3F38"/>
    <w:rsid w:val="00CE7B7B"/>
    <w:rsid w:val="00DB6B07"/>
    <w:rsid w:val="00DE06AC"/>
    <w:rsid w:val="00E56E33"/>
    <w:rsid w:val="00EA7459"/>
    <w:rsid w:val="00F80D70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2017-04-27T19:14:00Z</dcterms:created>
  <dcterms:modified xsi:type="dcterms:W3CDTF">2017-04-27T19:14:00Z</dcterms:modified>
  <cp:category> </cp:category>
  <cp:contentStatus> </cp:contentStatus>
</cp:coreProperties>
</file>