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8514C2">
        <w:trPr>
          <w:trHeight w:val="12420"/>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Default="007A44F8" w:rsidP="00BB4E29">
            <w:pPr>
              <w:jc w:val="center"/>
              <w:rPr>
                <w:b/>
                <w:bCs/>
                <w:sz w:val="32"/>
                <w:szCs w:val="32"/>
              </w:rPr>
            </w:pPr>
          </w:p>
          <w:p w:rsidR="00F9098D" w:rsidRPr="008A3F9A" w:rsidRDefault="00F9098D" w:rsidP="00F9098D">
            <w:pPr>
              <w:rPr>
                <w:bCs/>
                <w:szCs w:val="22"/>
              </w:rPr>
            </w:pPr>
            <w:r>
              <w:rPr>
                <w:b/>
                <w:bCs/>
                <w:szCs w:val="22"/>
              </w:rPr>
              <w:t>Media Contact:</w:t>
            </w:r>
          </w:p>
          <w:p w:rsidR="00F9098D" w:rsidRPr="00465187" w:rsidRDefault="00F9098D" w:rsidP="00F9098D">
            <w:pPr>
              <w:rPr>
                <w:bCs/>
                <w:szCs w:val="22"/>
              </w:rPr>
            </w:pPr>
            <w:r w:rsidRPr="00465187">
              <w:rPr>
                <w:bCs/>
                <w:szCs w:val="22"/>
              </w:rPr>
              <w:t>Mark Wigfield, (202) 418-0253</w:t>
            </w:r>
          </w:p>
          <w:p w:rsidR="00F9098D" w:rsidRPr="00465187" w:rsidRDefault="00F9098D" w:rsidP="00F9098D">
            <w:pPr>
              <w:rPr>
                <w:bCs/>
                <w:szCs w:val="22"/>
              </w:rPr>
            </w:pPr>
            <w:r w:rsidRPr="00465187">
              <w:rPr>
                <w:bCs/>
                <w:szCs w:val="22"/>
              </w:rPr>
              <w:t>mark.wigfield@fcc.gov</w:t>
            </w:r>
          </w:p>
          <w:p w:rsidR="00F9098D" w:rsidRPr="008A3F9A" w:rsidRDefault="00F9098D" w:rsidP="00F9098D">
            <w:pPr>
              <w:rPr>
                <w:szCs w:val="22"/>
              </w:rPr>
            </w:pPr>
            <w:r w:rsidRPr="00FB6D4F">
              <w:rPr>
                <w:b/>
                <w:szCs w:val="22"/>
              </w:rPr>
              <w:t>For Immediate Release</w:t>
            </w:r>
          </w:p>
          <w:p w:rsidR="00F9098D" w:rsidRPr="008A3F9A" w:rsidRDefault="00F9098D" w:rsidP="00F9098D">
            <w:pPr>
              <w:rPr>
                <w:szCs w:val="22"/>
              </w:rPr>
            </w:pPr>
          </w:p>
          <w:p w:rsidR="00F9098D" w:rsidRDefault="00F9098D" w:rsidP="00F9098D">
            <w:pPr>
              <w:tabs>
                <w:tab w:val="left" w:pos="8625"/>
              </w:tabs>
              <w:spacing w:after="240"/>
              <w:jc w:val="center"/>
              <w:rPr>
                <w:b/>
                <w:bCs/>
                <w:sz w:val="26"/>
                <w:szCs w:val="26"/>
              </w:rPr>
            </w:pPr>
            <w:r>
              <w:rPr>
                <w:b/>
                <w:bCs/>
                <w:sz w:val="26"/>
                <w:szCs w:val="26"/>
              </w:rPr>
              <w:t>STATEMENT OF FCC CHAIRMAN AJIT PAI</w:t>
            </w:r>
            <w:r>
              <w:rPr>
                <w:b/>
                <w:bCs/>
                <w:sz w:val="26"/>
                <w:szCs w:val="26"/>
              </w:rPr>
              <w:br/>
            </w:r>
            <w:r w:rsidRPr="00A050F1">
              <w:rPr>
                <w:b/>
                <w:bCs/>
                <w:sz w:val="26"/>
                <w:szCs w:val="26"/>
              </w:rPr>
              <w:t xml:space="preserve">ON </w:t>
            </w:r>
            <w:r>
              <w:rPr>
                <w:b/>
                <w:bCs/>
                <w:sz w:val="26"/>
                <w:szCs w:val="26"/>
              </w:rPr>
              <w:t>THE</w:t>
            </w:r>
            <w:r w:rsidRPr="00A050F1">
              <w:rPr>
                <w:b/>
                <w:bCs/>
                <w:sz w:val="26"/>
                <w:szCs w:val="26"/>
              </w:rPr>
              <w:t xml:space="preserve"> INTRODUCTION OF THE GIGABIT OPPORTUNITY ACT</w:t>
            </w:r>
          </w:p>
          <w:p w:rsidR="00F9098D" w:rsidRPr="00A050F1" w:rsidRDefault="00F9098D" w:rsidP="00F9098D">
            <w:pPr>
              <w:tabs>
                <w:tab w:val="left" w:pos="8625"/>
              </w:tabs>
              <w:spacing w:after="240"/>
              <w:jc w:val="center"/>
              <w:rPr>
                <w:b/>
                <w:bCs/>
                <w:i/>
                <w:szCs w:val="22"/>
              </w:rPr>
            </w:pPr>
            <w:r>
              <w:rPr>
                <w:b/>
                <w:bCs/>
                <w:i/>
                <w:szCs w:val="22"/>
              </w:rPr>
              <w:t>An Important Step Toward Closing the Digital Divide</w:t>
            </w:r>
          </w:p>
          <w:p w:rsidR="00F9098D" w:rsidRDefault="00F9098D" w:rsidP="00F9098D">
            <w:pPr>
              <w:rPr>
                <w:sz w:val="22"/>
                <w:szCs w:val="22"/>
              </w:rPr>
            </w:pPr>
            <w:r w:rsidRPr="00FB6D4F">
              <w:rPr>
                <w:szCs w:val="22"/>
              </w:rPr>
              <w:t xml:space="preserve">WASHINGTON, </w:t>
            </w:r>
            <w:r>
              <w:rPr>
                <w:szCs w:val="22"/>
              </w:rPr>
              <w:t>May 3</w:t>
            </w:r>
            <w:r w:rsidRPr="00FB6D4F">
              <w:rPr>
                <w:szCs w:val="22"/>
              </w:rPr>
              <w:t>, 201</w:t>
            </w:r>
            <w:r>
              <w:rPr>
                <w:szCs w:val="22"/>
              </w:rPr>
              <w:t>7</w:t>
            </w:r>
            <w:r w:rsidRPr="00FB6D4F">
              <w:rPr>
                <w:szCs w:val="22"/>
              </w:rPr>
              <w:t>—</w:t>
            </w:r>
            <w:r w:rsidRPr="00074E15">
              <w:rPr>
                <w:szCs w:val="22"/>
              </w:rPr>
              <w:t xml:space="preserve"> </w:t>
            </w:r>
            <w:r w:rsidRPr="006E7C54">
              <w:rPr>
                <w:sz w:val="22"/>
                <w:szCs w:val="22"/>
              </w:rPr>
              <w:t xml:space="preserve">Federal Communications Commission Chairman </w:t>
            </w:r>
            <w:r>
              <w:rPr>
                <w:sz w:val="22"/>
                <w:szCs w:val="22"/>
              </w:rPr>
              <w:t>Ajit Pai</w:t>
            </w:r>
            <w:r w:rsidRPr="006E7C54">
              <w:rPr>
                <w:sz w:val="22"/>
                <w:szCs w:val="22"/>
              </w:rPr>
              <w:t xml:space="preserve"> issued the following statement today on </w:t>
            </w:r>
            <w:r>
              <w:rPr>
                <w:szCs w:val="22"/>
              </w:rPr>
              <w:t>the introduction of the Gigabit Opportunity Act</w:t>
            </w:r>
            <w:r w:rsidRPr="006E7C54">
              <w:rPr>
                <w:sz w:val="22"/>
                <w:szCs w:val="22"/>
              </w:rPr>
              <w:t>:</w:t>
            </w:r>
          </w:p>
          <w:p w:rsidR="00F9098D" w:rsidRDefault="00F9098D" w:rsidP="00F9098D">
            <w:pPr>
              <w:rPr>
                <w:szCs w:val="22"/>
              </w:rPr>
            </w:pPr>
          </w:p>
          <w:p w:rsidR="00F9098D" w:rsidRDefault="00F9098D" w:rsidP="00F9098D">
            <w:pPr>
              <w:rPr>
                <w:szCs w:val="22"/>
              </w:rPr>
            </w:pPr>
            <w:r>
              <w:rPr>
                <w:szCs w:val="22"/>
              </w:rPr>
              <w:t>“</w:t>
            </w:r>
            <w:r w:rsidRPr="00A050F1">
              <w:rPr>
                <w:szCs w:val="22"/>
              </w:rPr>
              <w:t xml:space="preserve">Introduced today by Senator Shelley Moore Capito, the Gigabit Opportunity (GO) Act is an important step toward closing the digital divide, and one that has my full support.  Next-generation networks are increasingly critical to economic opportunity, job creation, and civic engagement.  But too many parts of rural and urban America can’t attract the investment needed to deploy those networks.  With targeted tax incentives and regulatory streamlining, the GO Act aims to remove the major barriers holding back Internet access in </w:t>
            </w:r>
            <w:r>
              <w:rPr>
                <w:szCs w:val="22"/>
              </w:rPr>
              <w:t>economically challenged areas.</w:t>
            </w:r>
          </w:p>
          <w:p w:rsidR="00F9098D" w:rsidRDefault="00F9098D" w:rsidP="00F9098D">
            <w:pPr>
              <w:rPr>
                <w:szCs w:val="22"/>
              </w:rPr>
            </w:pPr>
          </w:p>
          <w:p w:rsidR="00F9098D" w:rsidRPr="00FB6D4F" w:rsidRDefault="00F9098D" w:rsidP="00F9098D">
            <w:pPr>
              <w:rPr>
                <w:szCs w:val="22"/>
              </w:rPr>
            </w:pPr>
            <w:r>
              <w:rPr>
                <w:szCs w:val="22"/>
              </w:rPr>
              <w:t>“</w:t>
            </w:r>
            <w:r w:rsidRPr="00A050F1">
              <w:rPr>
                <w:szCs w:val="22"/>
              </w:rPr>
              <w:t>I commend Senator Capito for her vision of extending digital opportunity to all Americans.  The FCC shares that vision and stands ready to provide any necessary assistance to Congress as it considers this critical legislation.</w:t>
            </w:r>
            <w:r>
              <w:rPr>
                <w:szCs w:val="22"/>
              </w:rPr>
              <w:t>”</w:t>
            </w:r>
          </w:p>
          <w:p w:rsidR="00F9098D" w:rsidRPr="00FB6D4F" w:rsidRDefault="00F9098D" w:rsidP="00F9098D">
            <w:pPr>
              <w:rPr>
                <w:szCs w:val="22"/>
              </w:rPr>
            </w:pPr>
          </w:p>
          <w:p w:rsidR="00F9098D" w:rsidRPr="008A3F9A" w:rsidRDefault="00F9098D" w:rsidP="00F9098D">
            <w:pPr>
              <w:jc w:val="center"/>
              <w:rPr>
                <w:sz w:val="18"/>
                <w:szCs w:val="18"/>
              </w:rPr>
            </w:pPr>
            <w:r w:rsidRPr="008A3F9A">
              <w:rPr>
                <w:sz w:val="18"/>
                <w:szCs w:val="18"/>
              </w:rPr>
              <w:t>###</w:t>
            </w:r>
          </w:p>
          <w:p w:rsidR="00F9098D" w:rsidRDefault="00F9098D" w:rsidP="00F9098D">
            <w:pPr>
              <w:jc w:val="center"/>
              <w:rPr>
                <w:b/>
                <w:bCs/>
                <w:sz w:val="18"/>
                <w:szCs w:val="18"/>
              </w:rPr>
            </w:pPr>
            <w:r w:rsidRPr="008A3F9A">
              <w:rPr>
                <w:b/>
                <w:bCs/>
                <w:sz w:val="18"/>
                <w:szCs w:val="18"/>
              </w:rPr>
              <w:t xml:space="preserve">Office of </w:t>
            </w:r>
            <w:r>
              <w:rPr>
                <w:b/>
                <w:bCs/>
                <w:sz w:val="18"/>
                <w:szCs w:val="18"/>
              </w:rPr>
              <w:t>Chairman</w:t>
            </w:r>
            <w:r w:rsidRPr="008A3F9A">
              <w:rPr>
                <w:b/>
                <w:bCs/>
                <w:sz w:val="18"/>
                <w:szCs w:val="18"/>
              </w:rPr>
              <w:t xml:space="preserve"> Ajit Pai: (202) 418-2000</w:t>
            </w:r>
          </w:p>
          <w:p w:rsidR="00F9098D" w:rsidRDefault="00F9098D" w:rsidP="00F9098D">
            <w:pPr>
              <w:jc w:val="center"/>
              <w:rPr>
                <w:b/>
                <w:bCs/>
                <w:sz w:val="18"/>
                <w:szCs w:val="18"/>
              </w:rPr>
            </w:pPr>
            <w:r w:rsidRPr="008A3F9A">
              <w:rPr>
                <w:b/>
                <w:bCs/>
                <w:sz w:val="18"/>
                <w:szCs w:val="18"/>
              </w:rPr>
              <w:t>Twitter: @AjitPaiFCC</w:t>
            </w:r>
          </w:p>
          <w:p w:rsidR="00F9098D" w:rsidRPr="008A3F9A" w:rsidRDefault="004A5ED9" w:rsidP="00F9098D">
            <w:pPr>
              <w:jc w:val="center"/>
              <w:rPr>
                <w:b/>
                <w:bCs/>
                <w:sz w:val="18"/>
                <w:szCs w:val="18"/>
              </w:rPr>
            </w:pPr>
            <w:hyperlink r:id="rId9" w:history="1">
              <w:r w:rsidR="00F9098D" w:rsidRPr="008A3F9A">
                <w:rPr>
                  <w:b/>
                  <w:bCs/>
                  <w:sz w:val="18"/>
                  <w:szCs w:val="18"/>
                </w:rPr>
                <w:t>www.fcc.gov/leadership/ajit-pai</w:t>
              </w:r>
            </w:hyperlink>
          </w:p>
          <w:p w:rsidR="00F9098D" w:rsidRPr="008A3F9A" w:rsidRDefault="00F9098D" w:rsidP="00F9098D">
            <w:pPr>
              <w:jc w:val="center"/>
              <w:rPr>
                <w:b/>
                <w:bCs/>
                <w:sz w:val="18"/>
                <w:szCs w:val="18"/>
              </w:rPr>
            </w:pPr>
          </w:p>
          <w:p w:rsidR="00F9098D" w:rsidRPr="008A3F9A" w:rsidRDefault="00F9098D" w:rsidP="008514C2">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E0E90" w:rsidRPr="0069420F" w:rsidRDefault="00EE0E90" w:rsidP="00B54F9B">
            <w:pPr>
              <w:ind w:right="72"/>
              <w:jc w:val="center"/>
              <w:rPr>
                <w:bCs/>
                <w:i/>
                <w:sz w:val="18"/>
                <w:szCs w:val="18"/>
              </w:rPr>
            </w:pP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26" w:rsidRDefault="00A86726" w:rsidP="00A86726">
      <w:r>
        <w:separator/>
      </w:r>
    </w:p>
  </w:endnote>
  <w:endnote w:type="continuationSeparator" w:id="0">
    <w:p w:rsidR="00A86726" w:rsidRDefault="00A86726" w:rsidP="00A8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26" w:rsidRDefault="00A86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26" w:rsidRDefault="00A86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26" w:rsidRDefault="00A86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26" w:rsidRDefault="00A86726" w:rsidP="00A86726">
      <w:r>
        <w:separator/>
      </w:r>
    </w:p>
  </w:footnote>
  <w:footnote w:type="continuationSeparator" w:id="0">
    <w:p w:rsidR="00A86726" w:rsidRDefault="00A86726" w:rsidP="00A8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26" w:rsidRDefault="00A86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26" w:rsidRDefault="00A86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726" w:rsidRDefault="00A86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8D"/>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073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5ED9"/>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514C2"/>
    <w:rsid w:val="00865EAA"/>
    <w:rsid w:val="00866F06"/>
    <w:rsid w:val="008728F5"/>
    <w:rsid w:val="008824C2"/>
    <w:rsid w:val="008960E4"/>
    <w:rsid w:val="008A3940"/>
    <w:rsid w:val="008A79A6"/>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61620"/>
    <w:rsid w:val="009734B6"/>
    <w:rsid w:val="0098096F"/>
    <w:rsid w:val="0098437A"/>
    <w:rsid w:val="00986C92"/>
    <w:rsid w:val="00993C47"/>
    <w:rsid w:val="009972BC"/>
    <w:rsid w:val="009B4B16"/>
    <w:rsid w:val="009E54A1"/>
    <w:rsid w:val="009F4E25"/>
    <w:rsid w:val="009F5B1F"/>
    <w:rsid w:val="00A015B7"/>
    <w:rsid w:val="00A35DFD"/>
    <w:rsid w:val="00A702DF"/>
    <w:rsid w:val="00A74AB7"/>
    <w:rsid w:val="00A775A3"/>
    <w:rsid w:val="00A81B5B"/>
    <w:rsid w:val="00A82FAD"/>
    <w:rsid w:val="00A86726"/>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4F9B"/>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9098D"/>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A86726"/>
    <w:rPr>
      <w:rFonts w:ascii="Tahoma" w:hAnsi="Tahoma" w:cs="Tahoma"/>
      <w:sz w:val="16"/>
      <w:szCs w:val="16"/>
    </w:rPr>
  </w:style>
  <w:style w:type="character" w:customStyle="1" w:styleId="BalloonTextChar">
    <w:name w:val="Balloon Text Char"/>
    <w:basedOn w:val="DefaultParagraphFont"/>
    <w:link w:val="BalloonText"/>
    <w:semiHidden/>
    <w:rsid w:val="00A86726"/>
    <w:rPr>
      <w:rFonts w:ascii="Tahoma" w:hAnsi="Tahoma" w:cs="Tahoma"/>
      <w:sz w:val="16"/>
      <w:szCs w:val="16"/>
    </w:rPr>
  </w:style>
  <w:style w:type="paragraph" w:styleId="Header">
    <w:name w:val="header"/>
    <w:basedOn w:val="Normal"/>
    <w:link w:val="HeaderChar"/>
    <w:unhideWhenUsed/>
    <w:rsid w:val="00A86726"/>
    <w:pPr>
      <w:tabs>
        <w:tab w:val="center" w:pos="4680"/>
        <w:tab w:val="right" w:pos="9360"/>
      </w:tabs>
    </w:pPr>
  </w:style>
  <w:style w:type="character" w:customStyle="1" w:styleId="HeaderChar">
    <w:name w:val="Header Char"/>
    <w:basedOn w:val="DefaultParagraphFont"/>
    <w:link w:val="Header"/>
    <w:rsid w:val="00A86726"/>
    <w:rPr>
      <w:sz w:val="24"/>
      <w:szCs w:val="24"/>
    </w:rPr>
  </w:style>
  <w:style w:type="paragraph" w:styleId="Footer">
    <w:name w:val="footer"/>
    <w:basedOn w:val="Normal"/>
    <w:link w:val="FooterChar"/>
    <w:unhideWhenUsed/>
    <w:rsid w:val="00A86726"/>
    <w:pPr>
      <w:tabs>
        <w:tab w:val="center" w:pos="4680"/>
        <w:tab w:val="right" w:pos="9360"/>
      </w:tabs>
    </w:pPr>
  </w:style>
  <w:style w:type="character" w:customStyle="1" w:styleId="FooterChar">
    <w:name w:val="Footer Char"/>
    <w:basedOn w:val="DefaultParagraphFont"/>
    <w:link w:val="Footer"/>
    <w:rsid w:val="00A867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A86726"/>
    <w:rPr>
      <w:rFonts w:ascii="Tahoma" w:hAnsi="Tahoma" w:cs="Tahoma"/>
      <w:sz w:val="16"/>
      <w:szCs w:val="16"/>
    </w:rPr>
  </w:style>
  <w:style w:type="character" w:customStyle="1" w:styleId="BalloonTextChar">
    <w:name w:val="Balloon Text Char"/>
    <w:basedOn w:val="DefaultParagraphFont"/>
    <w:link w:val="BalloonText"/>
    <w:semiHidden/>
    <w:rsid w:val="00A86726"/>
    <w:rPr>
      <w:rFonts w:ascii="Tahoma" w:hAnsi="Tahoma" w:cs="Tahoma"/>
      <w:sz w:val="16"/>
      <w:szCs w:val="16"/>
    </w:rPr>
  </w:style>
  <w:style w:type="paragraph" w:styleId="Header">
    <w:name w:val="header"/>
    <w:basedOn w:val="Normal"/>
    <w:link w:val="HeaderChar"/>
    <w:unhideWhenUsed/>
    <w:rsid w:val="00A86726"/>
    <w:pPr>
      <w:tabs>
        <w:tab w:val="center" w:pos="4680"/>
        <w:tab w:val="right" w:pos="9360"/>
      </w:tabs>
    </w:pPr>
  </w:style>
  <w:style w:type="character" w:customStyle="1" w:styleId="HeaderChar">
    <w:name w:val="Header Char"/>
    <w:basedOn w:val="DefaultParagraphFont"/>
    <w:link w:val="Header"/>
    <w:rsid w:val="00A86726"/>
    <w:rPr>
      <w:sz w:val="24"/>
      <w:szCs w:val="24"/>
    </w:rPr>
  </w:style>
  <w:style w:type="paragraph" w:styleId="Footer">
    <w:name w:val="footer"/>
    <w:basedOn w:val="Normal"/>
    <w:link w:val="FooterChar"/>
    <w:unhideWhenUsed/>
    <w:rsid w:val="00A86726"/>
    <w:pPr>
      <w:tabs>
        <w:tab w:val="center" w:pos="4680"/>
        <w:tab w:val="right" w:pos="9360"/>
      </w:tabs>
    </w:pPr>
  </w:style>
  <w:style w:type="character" w:customStyle="1" w:styleId="FooterChar">
    <w:name w:val="Footer Char"/>
    <w:basedOn w:val="DefaultParagraphFont"/>
    <w:link w:val="Footer"/>
    <w:rsid w:val="00A867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1248</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2017-05-03T15:03:00Z</dcterms:created>
  <dcterms:modified xsi:type="dcterms:W3CDTF">2017-05-03T15:03:00Z</dcterms:modified>
  <cp:category> </cp:category>
  <cp:contentStatus> </cp:contentStatus>
</cp:coreProperties>
</file>