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8748"/>
        <w:gridCol w:w="30"/>
      </w:tblGrid>
      <w:tr w:rsidR="007D2248" w:rsidRPr="008F78D8" w:rsidTr="000D3DCE">
        <w:trPr>
          <w:trHeight w:val="3780"/>
        </w:trPr>
        <w:tc>
          <w:tcPr>
            <w:tcW w:w="8886" w:type="dxa"/>
            <w:gridSpan w:val="3"/>
          </w:tcPr>
          <w:p w:rsidR="007D2248" w:rsidRDefault="007D2248" w:rsidP="00A63C0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C9B7883" wp14:editId="436AE1D4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248" w:rsidRPr="00975E40" w:rsidRDefault="007D2248" w:rsidP="00BF38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75E40">
              <w:rPr>
                <w:rFonts w:ascii="Times New Roman" w:hAnsi="Times New Roman" w:cs="Times New Roman"/>
                <w:b/>
                <w:bCs/>
              </w:rPr>
              <w:t xml:space="preserve">Media Contact: </w:t>
            </w:r>
          </w:p>
          <w:p w:rsidR="007D2248" w:rsidRPr="00975E40" w:rsidRDefault="007D2248" w:rsidP="00BF38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75E40">
              <w:rPr>
                <w:rFonts w:ascii="Times New Roman" w:hAnsi="Times New Roman" w:cs="Times New Roman"/>
                <w:bCs/>
              </w:rPr>
              <w:t>Neil Grace, 202-418-0506</w:t>
            </w:r>
          </w:p>
          <w:p w:rsidR="007D2248" w:rsidRPr="00975E40" w:rsidRDefault="007D2248" w:rsidP="00BF3840">
            <w:pPr>
              <w:spacing w:after="0"/>
              <w:rPr>
                <w:rFonts w:ascii="Times New Roman" w:hAnsi="Times New Roman" w:cs="Times New Roman"/>
              </w:rPr>
            </w:pPr>
            <w:r w:rsidRPr="00975E40">
              <w:rPr>
                <w:rFonts w:ascii="Times New Roman" w:hAnsi="Times New Roman" w:cs="Times New Roman"/>
              </w:rPr>
              <w:t xml:space="preserve">neil.grace@fcc.gov </w:t>
            </w:r>
          </w:p>
          <w:p w:rsidR="007D2248" w:rsidRPr="00975E40" w:rsidRDefault="007D2248" w:rsidP="00BF38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7D2248" w:rsidRPr="00975E40" w:rsidRDefault="007D2248" w:rsidP="00BF38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75E40">
              <w:rPr>
                <w:rFonts w:ascii="Times New Roman" w:hAnsi="Times New Roman" w:cs="Times New Roman"/>
                <w:b/>
              </w:rPr>
              <w:t>For Immediate Release</w:t>
            </w:r>
          </w:p>
          <w:p w:rsidR="00BF3840" w:rsidRPr="00975E40" w:rsidRDefault="00BF3840" w:rsidP="00F5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2248" w:rsidRPr="005156EE" w:rsidRDefault="007D2248" w:rsidP="0050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2F2F2" w:themeColor="background1" w:themeShade="F2"/>
              </w:rPr>
            </w:pPr>
            <w:r w:rsidRPr="005156EE">
              <w:rPr>
                <w:rFonts w:ascii="Times New Roman" w:hAnsi="Times New Roman" w:cs="Times New Roman"/>
                <w:b/>
              </w:rPr>
              <w:t xml:space="preserve">FCC PROPOSES TO STREAMLINE RULES </w:t>
            </w:r>
            <w:r w:rsidR="0050503F" w:rsidRPr="005156EE">
              <w:rPr>
                <w:rFonts w:ascii="Times New Roman" w:hAnsi="Times New Roman" w:cs="Times New Roman"/>
                <w:b/>
              </w:rPr>
              <w:t xml:space="preserve">FOR </w:t>
            </w:r>
            <w:r w:rsidRPr="005156EE">
              <w:rPr>
                <w:rFonts w:ascii="Times New Roman" w:hAnsi="Times New Roman" w:cs="Times New Roman"/>
                <w:b/>
              </w:rPr>
              <w:t>EARTH STATIONS IN MOTION</w:t>
            </w:r>
            <w:r w:rsidRPr="005156EE">
              <w:rPr>
                <w:rFonts w:ascii="Times New Roman" w:hAnsi="Times New Roman" w:cs="Times New Roman"/>
                <w:b/>
                <w:bCs/>
                <w:color w:val="F2F2F2" w:themeColor="background1" w:themeShade="F2"/>
              </w:rPr>
              <w:t xml:space="preserve"> </w:t>
            </w:r>
          </w:p>
          <w:p w:rsidR="00F53A5D" w:rsidRPr="00322EB1" w:rsidRDefault="00F53A5D" w:rsidP="00F53A5D">
            <w:pPr>
              <w:spacing w:after="0" w:line="240" w:lineRule="auto"/>
              <w:jc w:val="center"/>
              <w:rPr>
                <w:b/>
                <w:bCs/>
                <w:color w:val="F2F2F2" w:themeColor="background1" w:themeShade="F2"/>
              </w:rPr>
            </w:pPr>
          </w:p>
          <w:p w:rsidR="005F0C66" w:rsidRDefault="007D2248" w:rsidP="00754107">
            <w:pPr>
              <w:spacing w:after="0" w:line="240" w:lineRule="auto"/>
              <w:ind w:right="432"/>
              <w:rPr>
                <w:rFonts w:ascii="Times New Roman" w:hAnsi="Times New Roman" w:cs="Times New Roman"/>
              </w:rPr>
            </w:pPr>
            <w:r w:rsidRPr="00F53A5D">
              <w:rPr>
                <w:rFonts w:ascii="Times New Roman" w:hAnsi="Times New Roman" w:cs="Times New Roman"/>
              </w:rPr>
              <w:t>WASHINGTON,</w:t>
            </w:r>
            <w:r w:rsidR="00406758" w:rsidRPr="00F53A5D">
              <w:rPr>
                <w:rFonts w:ascii="Times New Roman" w:hAnsi="Times New Roman" w:cs="Times New Roman"/>
              </w:rPr>
              <w:t xml:space="preserve"> May 18, 2017</w:t>
            </w:r>
            <w:r w:rsidRPr="00F53A5D">
              <w:rPr>
                <w:rFonts w:ascii="Times New Roman" w:hAnsi="Times New Roman" w:cs="Times New Roman"/>
              </w:rPr>
              <w:t xml:space="preserve"> –</w:t>
            </w:r>
            <w:r w:rsidRPr="00F53A5D">
              <w:rPr>
                <w:rFonts w:ascii="Times New Roman" w:hAnsi="Times New Roman" w:cs="Times New Roman"/>
                <w:noProof/>
              </w:rPr>
              <w:t xml:space="preserve"> The Federal Communications Commission today took steps to streamline</w:t>
            </w:r>
            <w:r w:rsidR="00DA77BA">
              <w:rPr>
                <w:rFonts w:ascii="Times New Roman" w:hAnsi="Times New Roman" w:cs="Times New Roman"/>
                <w:noProof/>
              </w:rPr>
              <w:t>, consolidate</w:t>
            </w:r>
            <w:r w:rsidR="0050503F">
              <w:rPr>
                <w:rFonts w:ascii="Times New Roman" w:hAnsi="Times New Roman" w:cs="Times New Roman"/>
                <w:noProof/>
              </w:rPr>
              <w:t>,</w:t>
            </w:r>
            <w:r w:rsidR="00DA77BA">
              <w:rPr>
                <w:rFonts w:ascii="Times New Roman" w:hAnsi="Times New Roman" w:cs="Times New Roman"/>
                <w:noProof/>
              </w:rPr>
              <w:t xml:space="preserve"> and harmonize</w:t>
            </w:r>
            <w:r w:rsidRPr="00F53A5D">
              <w:rPr>
                <w:rFonts w:ascii="Times New Roman" w:hAnsi="Times New Roman" w:cs="Times New Roman"/>
                <w:noProof/>
              </w:rPr>
              <w:t xml:space="preserve"> </w:t>
            </w:r>
            <w:r w:rsidR="00406758" w:rsidRPr="00F53A5D">
              <w:rPr>
                <w:rFonts w:ascii="Times New Roman" w:hAnsi="Times New Roman" w:cs="Times New Roman"/>
                <w:noProof/>
              </w:rPr>
              <w:t xml:space="preserve">rules governing </w:t>
            </w:r>
            <w:r w:rsidR="00F53A5D" w:rsidRPr="00F53A5D">
              <w:rPr>
                <w:rFonts w:ascii="Times New Roman" w:hAnsi="Times New Roman" w:cs="Times New Roman"/>
                <w:noProof/>
              </w:rPr>
              <w:t xml:space="preserve">earth stations used to provide </w:t>
            </w:r>
            <w:r w:rsidR="00406758" w:rsidRPr="00F53A5D">
              <w:rPr>
                <w:rFonts w:ascii="Times New Roman" w:hAnsi="Times New Roman" w:cs="Times New Roman"/>
                <w:noProof/>
              </w:rPr>
              <w:t xml:space="preserve">satellite-based services </w:t>
            </w:r>
            <w:r w:rsidR="000D3DCE" w:rsidRPr="00F53A5D">
              <w:rPr>
                <w:rFonts w:ascii="Times New Roman" w:hAnsi="Times New Roman" w:cs="Times New Roman"/>
                <w:noProof/>
              </w:rPr>
              <w:t>on s</w:t>
            </w:r>
            <w:r w:rsidR="00406758" w:rsidRPr="00F53A5D">
              <w:rPr>
                <w:rFonts w:ascii="Times New Roman" w:hAnsi="Times New Roman" w:cs="Times New Roman"/>
                <w:noProof/>
              </w:rPr>
              <w:t xml:space="preserve">hips, airplanes and vehicles. </w:t>
            </w:r>
            <w:r w:rsidR="009D0756">
              <w:rPr>
                <w:rFonts w:ascii="Times New Roman" w:hAnsi="Times New Roman" w:cs="Times New Roman"/>
                <w:noProof/>
              </w:rPr>
              <w:t xml:space="preserve"> The action proposes additiona</w:t>
            </w:r>
            <w:r w:rsidR="00DA77BA">
              <w:rPr>
                <w:rFonts w:ascii="Times New Roman" w:hAnsi="Times New Roman" w:cs="Times New Roman"/>
                <w:noProof/>
              </w:rPr>
              <w:t>l</w:t>
            </w:r>
            <w:r w:rsidR="009D0756">
              <w:rPr>
                <w:rFonts w:ascii="Times New Roman" w:hAnsi="Times New Roman" w:cs="Times New Roman"/>
                <w:noProof/>
              </w:rPr>
              <w:t xml:space="preserve"> flexibity</w:t>
            </w:r>
            <w:r w:rsidR="00DA77BA">
              <w:rPr>
                <w:rFonts w:ascii="Times New Roman" w:hAnsi="Times New Roman" w:cs="Times New Roman"/>
                <w:noProof/>
              </w:rPr>
              <w:t xml:space="preserve"> for this fast growing segment of the satellite communications market.</w:t>
            </w:r>
            <w:r w:rsidR="009D0756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975E40" w:rsidRPr="00F53A5D" w:rsidRDefault="00975E40" w:rsidP="00754107">
            <w:pPr>
              <w:spacing w:after="0" w:line="240" w:lineRule="auto"/>
              <w:ind w:right="432"/>
              <w:rPr>
                <w:rFonts w:ascii="Times New Roman" w:hAnsi="Times New Roman" w:cs="Times New Roman"/>
              </w:rPr>
            </w:pPr>
          </w:p>
          <w:p w:rsidR="00136082" w:rsidRDefault="00197A5D" w:rsidP="00754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Currently, t</w:t>
            </w:r>
            <w:r w:rsidR="000D3DCE" w:rsidRPr="00F53A5D">
              <w:rPr>
                <w:rFonts w:ascii="Times New Roman" w:hAnsi="Times New Roman" w:cs="Times New Roman"/>
              </w:rPr>
              <w:t>he regulation of these earth stations</w:t>
            </w:r>
            <w:r w:rsidR="00DA77BA">
              <w:rPr>
                <w:rFonts w:ascii="Times New Roman" w:hAnsi="Times New Roman" w:cs="Times New Roman"/>
              </w:rPr>
              <w:t xml:space="preserve">, </w:t>
            </w:r>
            <w:r w:rsidR="00DA77BA" w:rsidRPr="00F53A5D">
              <w:rPr>
                <w:rFonts w:ascii="Times New Roman" w:hAnsi="Times New Roman" w:cs="Times New Roman"/>
              </w:rPr>
              <w:t>collectively known as “earth stations in motion” (ESIMs)</w:t>
            </w:r>
            <w:r w:rsidR="00DA77BA">
              <w:rPr>
                <w:rFonts w:ascii="Times New Roman" w:hAnsi="Times New Roman" w:cs="Times New Roman"/>
              </w:rPr>
              <w:t>,</w:t>
            </w:r>
            <w:r w:rsidR="000D3DCE" w:rsidRPr="00F53A5D">
              <w:rPr>
                <w:rFonts w:ascii="Times New Roman" w:hAnsi="Times New Roman" w:cs="Times New Roman"/>
              </w:rPr>
              <w:t xml:space="preserve"> varies depending on the type of vehicle to which they are attached</w:t>
            </w:r>
            <w:r w:rsidR="00B65CB4">
              <w:rPr>
                <w:rFonts w:ascii="Times New Roman" w:hAnsi="Times New Roman" w:cs="Times New Roman"/>
              </w:rPr>
              <w:t xml:space="preserve"> and are covered in various rule provisions.  The Notice of Proposed Rulemaking adopted today, proposes to integrate the three types of earth </w:t>
            </w:r>
            <w:r w:rsidR="00DA77BA">
              <w:rPr>
                <w:rFonts w:ascii="Times New Roman" w:hAnsi="Times New Roman" w:cs="Times New Roman"/>
              </w:rPr>
              <w:t>stations</w:t>
            </w:r>
            <w:r w:rsidR="00B65CB4">
              <w:rPr>
                <w:rFonts w:ascii="Times New Roman" w:hAnsi="Times New Roman" w:cs="Times New Roman"/>
              </w:rPr>
              <w:t xml:space="preserve"> in motion </w:t>
            </w:r>
            <w:r w:rsidR="00DA77BA">
              <w:rPr>
                <w:rFonts w:ascii="Times New Roman" w:hAnsi="Times New Roman" w:cs="Times New Roman"/>
              </w:rPr>
              <w:t>into a single regulatory category.</w:t>
            </w:r>
            <w:r w:rsidR="0050503F">
              <w:rPr>
                <w:rFonts w:ascii="Times New Roman" w:hAnsi="Times New Roman" w:cs="Times New Roman"/>
                <w:bCs/>
              </w:rPr>
              <w:t xml:space="preserve"> </w:t>
            </w:r>
            <w:r w:rsidR="004263D7">
              <w:rPr>
                <w:rFonts w:ascii="Times New Roman" w:hAnsi="Times New Roman" w:cs="Times New Roman"/>
                <w:bCs/>
              </w:rPr>
              <w:t xml:space="preserve"> </w:t>
            </w:r>
            <w:r w:rsidR="00DA77BA">
              <w:rPr>
                <w:rFonts w:ascii="Times New Roman" w:hAnsi="Times New Roman" w:cs="Times New Roman"/>
                <w:bCs/>
              </w:rPr>
              <w:t>T</w:t>
            </w:r>
            <w:r w:rsidR="00136082" w:rsidRPr="00F53A5D">
              <w:rPr>
                <w:rFonts w:ascii="Times New Roman" w:hAnsi="Times New Roman" w:cs="Times New Roman"/>
                <w:bCs/>
              </w:rPr>
              <w:t xml:space="preserve">he </w:t>
            </w:r>
            <w:r w:rsidR="0050503F">
              <w:rPr>
                <w:rFonts w:ascii="Times New Roman" w:hAnsi="Times New Roman" w:cs="Times New Roman"/>
                <w:bCs/>
              </w:rPr>
              <w:t xml:space="preserve">proposal </w:t>
            </w:r>
            <w:r w:rsidR="00DA77BA">
              <w:rPr>
                <w:rFonts w:ascii="Times New Roman" w:hAnsi="Times New Roman" w:cs="Times New Roman"/>
                <w:bCs/>
              </w:rPr>
              <w:t>also</w:t>
            </w:r>
            <w:r w:rsidR="00136082" w:rsidRPr="00F53A5D">
              <w:rPr>
                <w:rFonts w:ascii="Times New Roman" w:hAnsi="Times New Roman" w:cs="Times New Roman"/>
                <w:noProof/>
              </w:rPr>
              <w:t xml:space="preserve"> proposes</w:t>
            </w:r>
            <w:r w:rsidR="00CC2278">
              <w:rPr>
                <w:rFonts w:ascii="Times New Roman" w:hAnsi="Times New Roman" w:cs="Times New Roman"/>
                <w:noProof/>
              </w:rPr>
              <w:t xml:space="preserve"> rules </w:t>
            </w:r>
            <w:r w:rsidR="009C2890">
              <w:rPr>
                <w:rFonts w:ascii="Times New Roman" w:hAnsi="Times New Roman" w:cs="Times New Roman"/>
                <w:noProof/>
              </w:rPr>
              <w:t xml:space="preserve">to </w:t>
            </w:r>
            <w:r w:rsidR="00CC2278">
              <w:rPr>
                <w:rFonts w:ascii="Times New Roman" w:hAnsi="Times New Roman" w:cs="Times New Roman"/>
                <w:noProof/>
              </w:rPr>
              <w:t xml:space="preserve">allow for blanket licensing </w:t>
            </w:r>
            <w:r w:rsidR="00776111">
              <w:rPr>
                <w:rFonts w:ascii="Times New Roman" w:hAnsi="Times New Roman" w:cs="Times New Roman"/>
                <w:noProof/>
              </w:rPr>
              <w:t>in additional fr</w:t>
            </w:r>
            <w:r w:rsidR="00CC2278">
              <w:rPr>
                <w:rFonts w:ascii="Times New Roman" w:hAnsi="Times New Roman" w:cs="Times New Roman"/>
                <w:noProof/>
              </w:rPr>
              <w:t>equency bands</w:t>
            </w:r>
            <w:r w:rsidR="0050503F">
              <w:rPr>
                <w:rFonts w:ascii="Times New Roman" w:hAnsi="Times New Roman" w:cs="Times New Roman"/>
                <w:noProof/>
              </w:rPr>
              <w:t>—</w:t>
            </w:r>
            <w:r w:rsidR="00DA77BA">
              <w:rPr>
                <w:rFonts w:ascii="Times New Roman" w:hAnsi="Times New Roman" w:cs="Times New Roman"/>
                <w:noProof/>
              </w:rPr>
              <w:t xml:space="preserve">the </w:t>
            </w:r>
            <w:r w:rsidR="00CC2278">
              <w:rPr>
                <w:rFonts w:ascii="Times New Roman" w:hAnsi="Times New Roman" w:cs="Times New Roman"/>
                <w:noProof/>
              </w:rPr>
              <w:t>“</w:t>
            </w:r>
            <w:r w:rsidR="00DA77BA">
              <w:rPr>
                <w:rFonts w:ascii="Times New Roman" w:hAnsi="Times New Roman" w:cs="Times New Roman"/>
                <w:noProof/>
              </w:rPr>
              <w:t>conventional Ka-band</w:t>
            </w:r>
            <w:r w:rsidR="0050503F">
              <w:rPr>
                <w:rFonts w:ascii="Times New Roman" w:hAnsi="Times New Roman" w:cs="Times New Roman"/>
                <w:noProof/>
              </w:rPr>
              <w:t xml:space="preserve">”— </w:t>
            </w:r>
            <w:r w:rsidR="00776111">
              <w:rPr>
                <w:rFonts w:ascii="Times New Roman" w:hAnsi="Times New Roman" w:cs="Times New Roman"/>
                <w:noProof/>
              </w:rPr>
              <w:t xml:space="preserve">which will offer additional flexibity </w:t>
            </w:r>
            <w:r w:rsidR="00384F19">
              <w:rPr>
                <w:rFonts w:ascii="Times New Roman" w:hAnsi="Times New Roman" w:cs="Times New Roman"/>
                <w:noProof/>
              </w:rPr>
              <w:t xml:space="preserve">to </w:t>
            </w:r>
            <w:r w:rsidR="00776111">
              <w:rPr>
                <w:rFonts w:ascii="Times New Roman" w:hAnsi="Times New Roman" w:cs="Times New Roman"/>
                <w:noProof/>
              </w:rPr>
              <w:t xml:space="preserve">ESIMs.  </w:t>
            </w:r>
            <w:r w:rsidR="00CC2278">
              <w:rPr>
                <w:rFonts w:ascii="Times New Roman" w:hAnsi="Times New Roman" w:cs="Times New Roman"/>
              </w:rPr>
              <w:t xml:space="preserve"> </w:t>
            </w:r>
            <w:r w:rsidR="00776111">
              <w:rPr>
                <w:rFonts w:ascii="Times New Roman" w:hAnsi="Times New Roman" w:cs="Times New Roman"/>
              </w:rPr>
              <w:t xml:space="preserve">  </w:t>
            </w:r>
          </w:p>
          <w:p w:rsidR="00754107" w:rsidRPr="00F53A5D" w:rsidRDefault="00754107" w:rsidP="0075410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F53A5D" w:rsidRDefault="0050503F" w:rsidP="00754107">
            <w:pPr>
              <w:spacing w:after="0" w:line="240" w:lineRule="auto"/>
              <w:ind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Together, t</w:t>
            </w:r>
            <w:r w:rsidR="000D3DCE" w:rsidRPr="00F53A5D">
              <w:rPr>
                <w:rFonts w:ascii="Times New Roman" w:hAnsi="Times New Roman" w:cs="Times New Roman"/>
              </w:rPr>
              <w:t xml:space="preserve">hese </w:t>
            </w:r>
            <w:r w:rsidR="00975E40">
              <w:rPr>
                <w:rFonts w:ascii="Times New Roman" w:hAnsi="Times New Roman" w:cs="Times New Roman"/>
              </w:rPr>
              <w:t xml:space="preserve">proposed </w:t>
            </w:r>
            <w:r w:rsidR="000D3DCE" w:rsidRPr="00F53A5D">
              <w:rPr>
                <w:rFonts w:ascii="Times New Roman" w:hAnsi="Times New Roman" w:cs="Times New Roman"/>
              </w:rPr>
              <w:t xml:space="preserve">changes </w:t>
            </w:r>
            <w:r w:rsidR="00975E40">
              <w:rPr>
                <w:rFonts w:ascii="Times New Roman" w:hAnsi="Times New Roman" w:cs="Times New Roman"/>
              </w:rPr>
              <w:t xml:space="preserve">would simplify the regulatory approval process for ESIMs, reduce the burden on applicants </w:t>
            </w:r>
            <w:r w:rsidR="000D3DCE" w:rsidRPr="00F53A5D">
              <w:rPr>
                <w:rFonts w:ascii="Times New Roman" w:hAnsi="Times New Roman" w:cs="Times New Roman"/>
              </w:rPr>
              <w:t xml:space="preserve">and </w:t>
            </w:r>
            <w:r w:rsidR="00DA77BA">
              <w:rPr>
                <w:rFonts w:ascii="Times New Roman" w:hAnsi="Times New Roman" w:cs="Times New Roman"/>
              </w:rPr>
              <w:t>increase efficiency in processing applications</w:t>
            </w:r>
            <w:r w:rsidR="00CC2278">
              <w:rPr>
                <w:rFonts w:ascii="Times New Roman" w:hAnsi="Times New Roman" w:cs="Times New Roman"/>
              </w:rPr>
              <w:t>.</w:t>
            </w:r>
            <w:r w:rsidR="00F53A5D" w:rsidRPr="00F53A5D">
              <w:rPr>
                <w:rFonts w:ascii="Times New Roman" w:hAnsi="Times New Roman" w:cs="Times New Roman"/>
              </w:rPr>
              <w:t xml:space="preserve"> </w:t>
            </w:r>
          </w:p>
          <w:p w:rsidR="00754107" w:rsidRPr="00F53A5D" w:rsidRDefault="00754107" w:rsidP="00754107">
            <w:pPr>
              <w:spacing w:after="0" w:line="240" w:lineRule="auto"/>
              <w:ind w:right="432"/>
              <w:rPr>
                <w:rFonts w:ascii="Times New Roman" w:hAnsi="Times New Roman" w:cs="Times New Roman"/>
              </w:rPr>
            </w:pPr>
          </w:p>
          <w:p w:rsidR="007D2248" w:rsidRDefault="00754107" w:rsidP="0075410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107">
              <w:rPr>
                <w:rFonts w:ascii="Times New Roman" w:hAnsi="Times New Roman" w:cs="Times New Roman"/>
              </w:rPr>
              <w:t xml:space="preserve">Action by the Commission May 18, 2017 by Notice of Proposed Rulemaking (FCC 17-56). </w:t>
            </w:r>
            <w:r w:rsidRPr="00A956C2">
              <w:rPr>
                <w:rFonts w:ascii="Times New Roman" w:hAnsi="Times New Roman" w:cs="Times New Roman"/>
              </w:rPr>
              <w:t>Chairman Pai, Commissioner</w:t>
            </w:r>
            <w:r w:rsidR="00A956C2" w:rsidRPr="00A956C2">
              <w:rPr>
                <w:rFonts w:ascii="Times New Roman" w:hAnsi="Times New Roman" w:cs="Times New Roman"/>
              </w:rPr>
              <w:t xml:space="preserve">s Clyburn and O’Rielly approving and </w:t>
            </w:r>
            <w:r w:rsidRPr="00A956C2">
              <w:rPr>
                <w:rFonts w:ascii="Times New Roman" w:hAnsi="Times New Roman" w:cs="Times New Roman"/>
              </w:rPr>
              <w:t>issuing separate statements.</w:t>
            </w:r>
            <w:r w:rsidR="007D2248" w:rsidRPr="00F53A5D">
              <w:rPr>
                <w:rFonts w:ascii="Times New Roman" w:hAnsi="Times New Roman" w:cs="Times New Roman"/>
              </w:rPr>
              <w:t xml:space="preserve"> </w:t>
            </w:r>
          </w:p>
          <w:p w:rsidR="00754107" w:rsidRPr="00F53A5D" w:rsidRDefault="00754107" w:rsidP="0075410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2248" w:rsidRDefault="007D2248" w:rsidP="0075410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3A5D">
              <w:rPr>
                <w:rFonts w:ascii="Times New Roman" w:hAnsi="Times New Roman" w:cs="Times New Roman"/>
              </w:rPr>
              <w:t>IB Docket No. 17-</w:t>
            </w:r>
            <w:r w:rsidR="00406758" w:rsidRPr="00F53A5D">
              <w:rPr>
                <w:rFonts w:ascii="Times New Roman" w:hAnsi="Times New Roman" w:cs="Times New Roman"/>
              </w:rPr>
              <w:t>9</w:t>
            </w:r>
            <w:r w:rsidRPr="00F53A5D">
              <w:rPr>
                <w:rFonts w:ascii="Times New Roman" w:hAnsi="Times New Roman" w:cs="Times New Roman"/>
              </w:rPr>
              <w:t>5</w:t>
            </w:r>
          </w:p>
          <w:p w:rsidR="00754107" w:rsidRPr="00F53A5D" w:rsidRDefault="00754107" w:rsidP="0075410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2248" w:rsidRPr="00754107" w:rsidRDefault="007D2248" w:rsidP="007541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107">
              <w:rPr>
                <w:rFonts w:ascii="Times New Roman" w:hAnsi="Times New Roman" w:cs="Times New Roman"/>
              </w:rPr>
              <w:t>###</w:t>
            </w:r>
          </w:p>
          <w:p w:rsidR="00754107" w:rsidRPr="00754107" w:rsidRDefault="00754107" w:rsidP="007541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4107" w:rsidRPr="00754107" w:rsidRDefault="00754107" w:rsidP="0075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4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Office of Media Relations: (202) 418-0500</w:t>
            </w:r>
          </w:p>
          <w:p w:rsidR="00754107" w:rsidRPr="00754107" w:rsidRDefault="00754107" w:rsidP="0075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4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ASL Videophone: 1-844-432-2275</w:t>
            </w:r>
          </w:p>
          <w:p w:rsidR="00754107" w:rsidRPr="00754107" w:rsidRDefault="00754107" w:rsidP="0075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4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TTY: (888) 835-5322</w:t>
            </w:r>
          </w:p>
          <w:p w:rsidR="00754107" w:rsidRPr="00754107" w:rsidRDefault="00754107" w:rsidP="0075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4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Twitter: @FCC</w:t>
            </w:r>
          </w:p>
          <w:p w:rsidR="00754107" w:rsidRPr="00754107" w:rsidRDefault="00754107" w:rsidP="0075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4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www.fcc.gov/office-media-relations</w:t>
            </w:r>
          </w:p>
          <w:p w:rsidR="00754107" w:rsidRPr="00754107" w:rsidRDefault="00754107" w:rsidP="00754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2248" w:rsidRPr="00754107" w:rsidRDefault="00754107" w:rsidP="00754107">
            <w:pPr>
              <w:spacing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 w:rsidRPr="0075410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:rsidR="00406758" w:rsidRPr="00D27308" w:rsidTr="008233B7">
        <w:trPr>
          <w:gridBefore w:val="1"/>
          <w:gridAfter w:val="1"/>
          <w:wBefore w:w="108" w:type="dxa"/>
          <w:wAfter w:w="30" w:type="dxa"/>
          <w:trHeight w:val="68"/>
        </w:trPr>
        <w:tc>
          <w:tcPr>
            <w:tcW w:w="8748" w:type="dxa"/>
          </w:tcPr>
          <w:p w:rsidR="00406758" w:rsidRPr="00D27308" w:rsidRDefault="00406758" w:rsidP="000D3DCE">
            <w:pPr>
              <w:spacing w:after="0" w:line="240" w:lineRule="auto"/>
              <w:ind w:left="720" w:right="432"/>
              <w:rPr>
                <w:bCs/>
                <w:i/>
              </w:rPr>
            </w:pPr>
          </w:p>
        </w:tc>
      </w:tr>
    </w:tbl>
    <w:p w:rsidR="007D2248" w:rsidRDefault="007D2248" w:rsidP="00805AD1"/>
    <w:sectPr w:rsidR="007D2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79" w:rsidRDefault="00C01B79" w:rsidP="00C01B79">
      <w:pPr>
        <w:spacing w:after="0" w:line="240" w:lineRule="auto"/>
      </w:pPr>
      <w:r>
        <w:separator/>
      </w:r>
    </w:p>
  </w:endnote>
  <w:endnote w:type="continuationSeparator" w:id="0">
    <w:p w:rsidR="00C01B79" w:rsidRDefault="00C01B79" w:rsidP="00C0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79" w:rsidRDefault="00C01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79" w:rsidRDefault="00C01B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79" w:rsidRDefault="00C01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79" w:rsidRDefault="00C01B79" w:rsidP="00C01B79">
      <w:pPr>
        <w:spacing w:after="0" w:line="240" w:lineRule="auto"/>
      </w:pPr>
      <w:r>
        <w:separator/>
      </w:r>
    </w:p>
  </w:footnote>
  <w:footnote w:type="continuationSeparator" w:id="0">
    <w:p w:rsidR="00C01B79" w:rsidRDefault="00C01B79" w:rsidP="00C0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79" w:rsidRDefault="00C01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79" w:rsidRDefault="00C01B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79" w:rsidRDefault="00C01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5115"/>
    <w:multiLevelType w:val="hybridMultilevel"/>
    <w:tmpl w:val="F62CB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03652"/>
    <w:multiLevelType w:val="hybridMultilevel"/>
    <w:tmpl w:val="2FCA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48"/>
    <w:rsid w:val="000D3DCE"/>
    <w:rsid w:val="00136082"/>
    <w:rsid w:val="00197A5D"/>
    <w:rsid w:val="00384F19"/>
    <w:rsid w:val="00406758"/>
    <w:rsid w:val="004263D7"/>
    <w:rsid w:val="0050503F"/>
    <w:rsid w:val="005156EE"/>
    <w:rsid w:val="005F0C66"/>
    <w:rsid w:val="0063261B"/>
    <w:rsid w:val="006B4C61"/>
    <w:rsid w:val="00735274"/>
    <w:rsid w:val="00737D6C"/>
    <w:rsid w:val="00754107"/>
    <w:rsid w:val="00776111"/>
    <w:rsid w:val="007D2248"/>
    <w:rsid w:val="007E2CE6"/>
    <w:rsid w:val="00805AD1"/>
    <w:rsid w:val="008233B7"/>
    <w:rsid w:val="008508B5"/>
    <w:rsid w:val="00923917"/>
    <w:rsid w:val="00975E40"/>
    <w:rsid w:val="009C2890"/>
    <w:rsid w:val="009D0756"/>
    <w:rsid w:val="00A956C2"/>
    <w:rsid w:val="00B65CB4"/>
    <w:rsid w:val="00BF3840"/>
    <w:rsid w:val="00C01B79"/>
    <w:rsid w:val="00CC2278"/>
    <w:rsid w:val="00DA77BA"/>
    <w:rsid w:val="00E777F1"/>
    <w:rsid w:val="00F20384"/>
    <w:rsid w:val="00F53A5D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224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0675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0675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3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01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224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0675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0675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3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01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1478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2017-05-18T15:11:00Z</dcterms:created>
  <dcterms:modified xsi:type="dcterms:W3CDTF">2017-05-18T15:11:00Z</dcterms:modified>
  <cp:category> </cp:category>
  <cp:contentStatus> </cp:contentStatus>
</cp:coreProperties>
</file>