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7729CFD" w14:textId="77777777" w:rsidTr="006D5D22">
        <w:trPr>
          <w:trHeight w:val="2181"/>
        </w:trPr>
        <w:tc>
          <w:tcPr>
            <w:tcW w:w="8856" w:type="dxa"/>
          </w:tcPr>
          <w:p w14:paraId="5A712FB6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B371E26" wp14:editId="0C8C9683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3D72" w14:textId="77777777" w:rsidR="00426518" w:rsidRDefault="00426518" w:rsidP="00B57131">
            <w:pPr>
              <w:rPr>
                <w:b/>
                <w:bCs/>
              </w:rPr>
            </w:pPr>
          </w:p>
          <w:p w14:paraId="12822093" w14:textId="77777777" w:rsidR="0086634F" w:rsidRPr="00532EA4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532EA4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52858EF" w14:textId="2F863549" w:rsidR="007A44F8" w:rsidRPr="00532EA4" w:rsidRDefault="0086634F" w:rsidP="00BB4E29">
            <w:pPr>
              <w:rPr>
                <w:b/>
                <w:bCs/>
                <w:sz w:val="22"/>
                <w:szCs w:val="22"/>
              </w:rPr>
            </w:pPr>
            <w:r w:rsidRPr="00532EA4">
              <w:rPr>
                <w:bCs/>
                <w:sz w:val="22"/>
                <w:szCs w:val="22"/>
              </w:rPr>
              <w:t>Mark Wigfield,</w:t>
            </w:r>
            <w:r w:rsidR="007A44F8" w:rsidRPr="00532EA4">
              <w:rPr>
                <w:bCs/>
                <w:sz w:val="22"/>
                <w:szCs w:val="22"/>
              </w:rPr>
              <w:t xml:space="preserve"> </w:t>
            </w:r>
            <w:r w:rsidR="00AC0A38" w:rsidRPr="00532EA4">
              <w:rPr>
                <w:bCs/>
                <w:sz w:val="22"/>
                <w:szCs w:val="22"/>
              </w:rPr>
              <w:t>(</w:t>
            </w:r>
            <w:r w:rsidR="007A44F8" w:rsidRPr="00532EA4">
              <w:rPr>
                <w:bCs/>
                <w:sz w:val="22"/>
                <w:szCs w:val="22"/>
              </w:rPr>
              <w:t>202</w:t>
            </w:r>
            <w:r w:rsidR="00AC0A38" w:rsidRPr="00532EA4">
              <w:rPr>
                <w:bCs/>
                <w:sz w:val="22"/>
                <w:szCs w:val="22"/>
              </w:rPr>
              <w:t xml:space="preserve">) </w:t>
            </w:r>
            <w:r w:rsidR="007A44F8" w:rsidRPr="00532EA4">
              <w:rPr>
                <w:bCs/>
                <w:sz w:val="22"/>
                <w:szCs w:val="22"/>
              </w:rPr>
              <w:t>418-0</w:t>
            </w:r>
            <w:r w:rsidR="00B65797">
              <w:rPr>
                <w:bCs/>
                <w:sz w:val="22"/>
                <w:szCs w:val="22"/>
              </w:rPr>
              <w:t>253</w:t>
            </w:r>
          </w:p>
          <w:p w14:paraId="17E87EC6" w14:textId="77777777" w:rsidR="00FF232D" w:rsidRPr="00532EA4" w:rsidRDefault="0086634F" w:rsidP="00BB4E29">
            <w:pPr>
              <w:rPr>
                <w:bCs/>
                <w:sz w:val="22"/>
                <w:szCs w:val="22"/>
              </w:rPr>
            </w:pPr>
            <w:r w:rsidRPr="00532EA4">
              <w:rPr>
                <w:bCs/>
                <w:sz w:val="22"/>
                <w:szCs w:val="22"/>
              </w:rPr>
              <w:t>mark.wigfield</w:t>
            </w:r>
            <w:r w:rsidR="007A44F8" w:rsidRPr="00532EA4">
              <w:rPr>
                <w:bCs/>
                <w:sz w:val="22"/>
                <w:szCs w:val="22"/>
              </w:rPr>
              <w:t>@fcc.gov</w:t>
            </w:r>
          </w:p>
          <w:p w14:paraId="4D544360" w14:textId="77777777" w:rsidR="007A44F8" w:rsidRPr="00532EA4" w:rsidRDefault="007A44F8" w:rsidP="00BB4E29">
            <w:pPr>
              <w:rPr>
                <w:bCs/>
                <w:sz w:val="22"/>
                <w:szCs w:val="22"/>
              </w:rPr>
            </w:pPr>
          </w:p>
          <w:p w14:paraId="34A9A4B9" w14:textId="77777777" w:rsidR="007A44F8" w:rsidRPr="00532EA4" w:rsidRDefault="007A44F8" w:rsidP="00BB4E29">
            <w:pPr>
              <w:rPr>
                <w:b/>
                <w:sz w:val="22"/>
                <w:szCs w:val="22"/>
              </w:rPr>
            </w:pPr>
            <w:r w:rsidRPr="00532EA4">
              <w:rPr>
                <w:b/>
                <w:sz w:val="22"/>
                <w:szCs w:val="22"/>
              </w:rPr>
              <w:t>For Immediate Release</w:t>
            </w:r>
          </w:p>
          <w:p w14:paraId="6B2127CB" w14:textId="77777777" w:rsidR="007A44F8" w:rsidRPr="00532EA4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20087BC" w14:textId="20D000AF" w:rsidR="000E049E" w:rsidRPr="00095A8B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95A8B">
              <w:rPr>
                <w:b/>
                <w:bCs/>
                <w:sz w:val="26"/>
                <w:szCs w:val="26"/>
              </w:rPr>
              <w:t xml:space="preserve">FCC </w:t>
            </w:r>
            <w:r w:rsidR="002B226D" w:rsidRPr="00095A8B">
              <w:rPr>
                <w:b/>
                <w:bCs/>
                <w:sz w:val="26"/>
                <w:szCs w:val="26"/>
              </w:rPr>
              <w:t>HALTS RURAL PHONE RATE HIKE</w:t>
            </w:r>
            <w:r w:rsidR="0022551A" w:rsidRPr="00095A8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9643434" w14:textId="60D9D384" w:rsidR="00CC5E08" w:rsidRPr="00095A8B" w:rsidRDefault="00095A8B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 w:rsidRPr="00095A8B">
              <w:rPr>
                <w:b/>
                <w:bCs/>
                <w:i/>
              </w:rPr>
              <w:t>Freezes ‘</w:t>
            </w:r>
            <w:r w:rsidR="002B226D" w:rsidRPr="00095A8B">
              <w:rPr>
                <w:b/>
                <w:bCs/>
                <w:i/>
              </w:rPr>
              <w:t>Rate</w:t>
            </w:r>
            <w:r w:rsidR="00532EA4" w:rsidRPr="00095A8B">
              <w:rPr>
                <w:b/>
                <w:bCs/>
                <w:i/>
              </w:rPr>
              <w:t xml:space="preserve"> </w:t>
            </w:r>
            <w:r w:rsidRPr="00095A8B">
              <w:rPr>
                <w:b/>
                <w:bCs/>
                <w:i/>
              </w:rPr>
              <w:t>Floor’</w:t>
            </w:r>
            <w:r w:rsidR="00532EA4" w:rsidRPr="00095A8B">
              <w:rPr>
                <w:b/>
                <w:bCs/>
                <w:i/>
              </w:rPr>
              <w:t xml:space="preserve"> Pending Further Review </w:t>
            </w:r>
          </w:p>
          <w:p w14:paraId="343380F0" w14:textId="77777777" w:rsidR="00F61155" w:rsidRPr="00532EA4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532EA4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532EA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532EA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36E64D0E" w14:textId="66B6EF85" w:rsidR="0022551A" w:rsidRPr="00532EA4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32EA4">
              <w:rPr>
                <w:sz w:val="22"/>
                <w:szCs w:val="22"/>
              </w:rPr>
              <w:t xml:space="preserve">WASHINGTON, </w:t>
            </w:r>
            <w:r w:rsidR="0086634F" w:rsidRPr="00532EA4">
              <w:rPr>
                <w:sz w:val="22"/>
                <w:szCs w:val="22"/>
              </w:rPr>
              <w:t>May 18</w:t>
            </w:r>
            <w:r w:rsidR="0070589A" w:rsidRPr="00532EA4">
              <w:rPr>
                <w:sz w:val="22"/>
                <w:szCs w:val="22"/>
              </w:rPr>
              <w:t>, 2017</w:t>
            </w:r>
            <w:r w:rsidR="002B1013" w:rsidRPr="00532EA4">
              <w:rPr>
                <w:sz w:val="22"/>
                <w:szCs w:val="22"/>
              </w:rPr>
              <w:t xml:space="preserve"> – </w:t>
            </w:r>
            <w:r w:rsidR="000E049E" w:rsidRPr="00532EA4">
              <w:rPr>
                <w:sz w:val="22"/>
                <w:szCs w:val="22"/>
              </w:rPr>
              <w:t xml:space="preserve">The Federal </w:t>
            </w:r>
            <w:r w:rsidR="00773EBB" w:rsidRPr="00532EA4">
              <w:rPr>
                <w:sz w:val="22"/>
                <w:szCs w:val="22"/>
              </w:rPr>
              <w:t xml:space="preserve">Communications Commission today </w:t>
            </w:r>
            <w:r w:rsidR="00356121" w:rsidRPr="00532EA4">
              <w:rPr>
                <w:sz w:val="22"/>
                <w:szCs w:val="22"/>
              </w:rPr>
              <w:t xml:space="preserve">stopped a </w:t>
            </w:r>
            <w:r w:rsidR="00816D2F">
              <w:rPr>
                <w:sz w:val="22"/>
                <w:szCs w:val="22"/>
              </w:rPr>
              <w:t>federally mandated</w:t>
            </w:r>
            <w:r w:rsidR="00816D2F" w:rsidRPr="00532EA4">
              <w:rPr>
                <w:sz w:val="22"/>
                <w:szCs w:val="22"/>
              </w:rPr>
              <w:t xml:space="preserve"> </w:t>
            </w:r>
            <w:r w:rsidR="002225B5" w:rsidRPr="00532EA4">
              <w:rPr>
                <w:sz w:val="22"/>
                <w:szCs w:val="22"/>
              </w:rPr>
              <w:t>rate increase for certain rural phone customers, pending review of an FCC policy known as the “rate floor.”</w:t>
            </w:r>
          </w:p>
          <w:p w14:paraId="3C26F212" w14:textId="77777777" w:rsidR="002225B5" w:rsidRPr="00532EA4" w:rsidRDefault="002225B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D216A2A" w14:textId="06D2B6D1" w:rsidR="00F06E33" w:rsidRPr="00532EA4" w:rsidRDefault="00773E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32EA4">
              <w:rPr>
                <w:sz w:val="22"/>
                <w:szCs w:val="22"/>
              </w:rPr>
              <w:t xml:space="preserve">The FCC froze the current minimum rate </w:t>
            </w:r>
            <w:r w:rsidR="0069524F">
              <w:rPr>
                <w:sz w:val="22"/>
                <w:szCs w:val="22"/>
              </w:rPr>
              <w:t xml:space="preserve">for local voice services </w:t>
            </w:r>
            <w:r w:rsidRPr="00532EA4">
              <w:rPr>
                <w:sz w:val="22"/>
                <w:szCs w:val="22"/>
              </w:rPr>
              <w:t xml:space="preserve">at $18 per month </w:t>
            </w:r>
            <w:r w:rsidR="002A04B8" w:rsidRPr="00532EA4">
              <w:rPr>
                <w:sz w:val="22"/>
                <w:szCs w:val="22"/>
              </w:rPr>
              <w:t>for customers</w:t>
            </w:r>
            <w:r w:rsidRPr="00532EA4">
              <w:rPr>
                <w:sz w:val="22"/>
                <w:szCs w:val="22"/>
              </w:rPr>
              <w:t xml:space="preserve"> of companies that receive support from the FCC’s universal service program</w:t>
            </w:r>
            <w:r w:rsidR="00FA1833" w:rsidRPr="00532EA4">
              <w:rPr>
                <w:sz w:val="22"/>
                <w:szCs w:val="22"/>
              </w:rPr>
              <w:t>.</w:t>
            </w:r>
            <w:r w:rsidR="00356121" w:rsidRPr="00532EA4">
              <w:rPr>
                <w:sz w:val="22"/>
                <w:szCs w:val="22"/>
              </w:rPr>
              <w:t xml:space="preserve"> </w:t>
            </w:r>
            <w:r w:rsidR="0002227F">
              <w:rPr>
                <w:sz w:val="22"/>
                <w:szCs w:val="22"/>
              </w:rPr>
              <w:t xml:space="preserve"> </w:t>
            </w:r>
            <w:r w:rsidR="00356121" w:rsidRPr="00532EA4">
              <w:rPr>
                <w:sz w:val="22"/>
                <w:szCs w:val="22"/>
              </w:rPr>
              <w:t xml:space="preserve">That </w:t>
            </w:r>
            <w:r w:rsidR="00F06E33" w:rsidRPr="00532EA4">
              <w:rPr>
                <w:sz w:val="22"/>
                <w:szCs w:val="22"/>
              </w:rPr>
              <w:t>minimum rate, or rate floor, was schedule</w:t>
            </w:r>
            <w:r w:rsidR="00AD0D38" w:rsidRPr="00532EA4">
              <w:rPr>
                <w:sz w:val="22"/>
                <w:szCs w:val="22"/>
              </w:rPr>
              <w:t>d</w:t>
            </w:r>
            <w:r w:rsidR="00F06E33" w:rsidRPr="00532EA4">
              <w:rPr>
                <w:sz w:val="22"/>
                <w:szCs w:val="22"/>
              </w:rPr>
              <w:t xml:space="preserve"> to rise to $20 on July 1, and to $22 on July 1, 2018</w:t>
            </w:r>
            <w:r w:rsidR="009D3E55" w:rsidRPr="00532EA4">
              <w:rPr>
                <w:sz w:val="22"/>
                <w:szCs w:val="22"/>
              </w:rPr>
              <w:t>.</w:t>
            </w:r>
          </w:p>
          <w:p w14:paraId="45F2ADFD" w14:textId="77777777" w:rsidR="00356121" w:rsidRPr="00532EA4" w:rsidRDefault="0035612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A09AFDC" w14:textId="399B4D19" w:rsidR="00F06E33" w:rsidRPr="00532EA4" w:rsidRDefault="00F06E3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32EA4">
              <w:rPr>
                <w:sz w:val="22"/>
                <w:szCs w:val="22"/>
              </w:rPr>
              <w:t>The freeze will stay in effect until the FCC reviews its rate floor policy</w:t>
            </w:r>
            <w:r w:rsidR="00532EA4">
              <w:rPr>
                <w:sz w:val="22"/>
                <w:szCs w:val="22"/>
              </w:rPr>
              <w:t>,</w:t>
            </w:r>
            <w:r w:rsidR="0002227F">
              <w:rPr>
                <w:sz w:val="22"/>
                <w:szCs w:val="22"/>
              </w:rPr>
              <w:t xml:space="preserve"> or no more than two years.  </w:t>
            </w:r>
            <w:r w:rsidRPr="00532EA4">
              <w:rPr>
                <w:sz w:val="22"/>
                <w:szCs w:val="22"/>
              </w:rPr>
              <w:t>The review was launched by the Commission today in a Notice of Proposed Rulemaking seeking comment on the policy.</w:t>
            </w:r>
          </w:p>
          <w:p w14:paraId="30AC4272" w14:textId="77777777" w:rsidR="00F06E33" w:rsidRPr="00532EA4" w:rsidRDefault="00F06E3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B7DD9BE" w14:textId="53616927" w:rsidR="00AD0D38" w:rsidRPr="00532EA4" w:rsidRDefault="00AD0D3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32EA4">
              <w:rPr>
                <w:sz w:val="22"/>
                <w:szCs w:val="22"/>
              </w:rPr>
              <w:t>In rural areas where the cost of providing service is high,</w:t>
            </w:r>
            <w:r w:rsidR="009D3E55" w:rsidRPr="00532EA4">
              <w:rPr>
                <w:sz w:val="22"/>
                <w:szCs w:val="22"/>
              </w:rPr>
              <w:t xml:space="preserve"> phone company revenues </w:t>
            </w:r>
            <w:r w:rsidR="00FA1833" w:rsidRPr="00532EA4">
              <w:rPr>
                <w:sz w:val="22"/>
                <w:szCs w:val="22"/>
              </w:rPr>
              <w:t xml:space="preserve">come from three primary sources: </w:t>
            </w:r>
            <w:r w:rsidR="009D3E55" w:rsidRPr="00532EA4">
              <w:rPr>
                <w:sz w:val="22"/>
                <w:szCs w:val="22"/>
              </w:rPr>
              <w:t xml:space="preserve">customer rates, </w:t>
            </w:r>
            <w:r w:rsidRPr="00532EA4">
              <w:rPr>
                <w:sz w:val="22"/>
                <w:szCs w:val="22"/>
              </w:rPr>
              <w:t xml:space="preserve">subsidies from the </w:t>
            </w:r>
            <w:r w:rsidR="00816D2F">
              <w:rPr>
                <w:sz w:val="22"/>
                <w:szCs w:val="22"/>
              </w:rPr>
              <w:t>U</w:t>
            </w:r>
            <w:r w:rsidRPr="00532EA4">
              <w:rPr>
                <w:sz w:val="22"/>
                <w:szCs w:val="22"/>
              </w:rPr>
              <w:t xml:space="preserve">niversal </w:t>
            </w:r>
            <w:r w:rsidR="00816D2F">
              <w:rPr>
                <w:sz w:val="22"/>
                <w:szCs w:val="22"/>
              </w:rPr>
              <w:t>S</w:t>
            </w:r>
            <w:r w:rsidR="00A26C56">
              <w:rPr>
                <w:sz w:val="22"/>
                <w:szCs w:val="22"/>
              </w:rPr>
              <w:t xml:space="preserve">ervice </w:t>
            </w:r>
            <w:r w:rsidR="00816D2F">
              <w:rPr>
                <w:sz w:val="22"/>
                <w:szCs w:val="22"/>
              </w:rPr>
              <w:t>F</w:t>
            </w:r>
            <w:r w:rsidRPr="00532EA4">
              <w:rPr>
                <w:sz w:val="22"/>
                <w:szCs w:val="22"/>
              </w:rPr>
              <w:t>und</w:t>
            </w:r>
            <w:r w:rsidR="009D3E55" w:rsidRPr="00532EA4">
              <w:rPr>
                <w:sz w:val="22"/>
                <w:szCs w:val="22"/>
              </w:rPr>
              <w:t xml:space="preserve"> to keep those rates affordable, and </w:t>
            </w:r>
            <w:r w:rsidRPr="00532EA4">
              <w:rPr>
                <w:sz w:val="22"/>
                <w:szCs w:val="22"/>
              </w:rPr>
              <w:t>intercarrier payments from long-distance providers</w:t>
            </w:r>
            <w:r w:rsidR="009D3E55" w:rsidRPr="00532EA4">
              <w:rPr>
                <w:sz w:val="22"/>
                <w:szCs w:val="22"/>
              </w:rPr>
              <w:t>.</w:t>
            </w:r>
            <w:r w:rsidR="008733A1" w:rsidRPr="00532EA4">
              <w:rPr>
                <w:sz w:val="22"/>
                <w:szCs w:val="22"/>
              </w:rPr>
              <w:t xml:space="preserve"> </w:t>
            </w:r>
            <w:r w:rsidRPr="00532EA4">
              <w:rPr>
                <w:sz w:val="22"/>
                <w:szCs w:val="22"/>
              </w:rPr>
              <w:t xml:space="preserve"> </w:t>
            </w:r>
            <w:r w:rsidR="00456FB2">
              <w:rPr>
                <w:sz w:val="22"/>
                <w:szCs w:val="22"/>
              </w:rPr>
              <w:t>I</w:t>
            </w:r>
            <w:r w:rsidRPr="00532EA4">
              <w:rPr>
                <w:sz w:val="22"/>
                <w:szCs w:val="22"/>
              </w:rPr>
              <w:t>n 2011</w:t>
            </w:r>
            <w:r w:rsidR="00456FB2">
              <w:rPr>
                <w:sz w:val="22"/>
                <w:szCs w:val="22"/>
              </w:rPr>
              <w:t xml:space="preserve"> the FCC</w:t>
            </w:r>
            <w:r w:rsidRPr="00532EA4">
              <w:rPr>
                <w:sz w:val="22"/>
                <w:szCs w:val="22"/>
              </w:rPr>
              <w:t xml:space="preserve"> set a </w:t>
            </w:r>
            <w:r w:rsidR="00456FB2">
              <w:rPr>
                <w:sz w:val="22"/>
                <w:szCs w:val="22"/>
              </w:rPr>
              <w:t>rate floor</w:t>
            </w:r>
            <w:r w:rsidR="00A26C56">
              <w:rPr>
                <w:sz w:val="22"/>
                <w:szCs w:val="22"/>
              </w:rPr>
              <w:t xml:space="preserve"> for </w:t>
            </w:r>
            <w:r w:rsidR="0069524F">
              <w:rPr>
                <w:sz w:val="22"/>
                <w:szCs w:val="22"/>
              </w:rPr>
              <w:t>local voice services</w:t>
            </w:r>
            <w:r w:rsidR="00FA1833" w:rsidRPr="00532EA4">
              <w:rPr>
                <w:sz w:val="22"/>
                <w:szCs w:val="22"/>
              </w:rPr>
              <w:t xml:space="preserve"> </w:t>
            </w:r>
            <w:r w:rsidR="00A63D3B" w:rsidRPr="00532EA4">
              <w:rPr>
                <w:sz w:val="22"/>
                <w:szCs w:val="22"/>
              </w:rPr>
              <w:t xml:space="preserve">based on a national average; </w:t>
            </w:r>
            <w:r w:rsidRPr="00532EA4">
              <w:rPr>
                <w:sz w:val="22"/>
                <w:szCs w:val="22"/>
              </w:rPr>
              <w:t xml:space="preserve">carriers that </w:t>
            </w:r>
            <w:r w:rsidR="00816D2F">
              <w:rPr>
                <w:sz w:val="22"/>
                <w:szCs w:val="22"/>
              </w:rPr>
              <w:t>do</w:t>
            </w:r>
            <w:r w:rsidR="00816D2F" w:rsidRPr="00532EA4">
              <w:rPr>
                <w:sz w:val="22"/>
                <w:szCs w:val="22"/>
              </w:rPr>
              <w:t xml:space="preserve"> </w:t>
            </w:r>
            <w:r w:rsidRPr="00532EA4">
              <w:rPr>
                <w:sz w:val="22"/>
                <w:szCs w:val="22"/>
              </w:rPr>
              <w:t xml:space="preserve">not to charge their customers </w:t>
            </w:r>
            <w:r w:rsidR="00456FB2">
              <w:rPr>
                <w:sz w:val="22"/>
                <w:szCs w:val="22"/>
              </w:rPr>
              <w:t>at least the</w:t>
            </w:r>
            <w:r w:rsidR="00456FB2" w:rsidRPr="00532EA4">
              <w:rPr>
                <w:sz w:val="22"/>
                <w:szCs w:val="22"/>
              </w:rPr>
              <w:t xml:space="preserve"> </w:t>
            </w:r>
            <w:r w:rsidRPr="00532EA4">
              <w:rPr>
                <w:sz w:val="22"/>
                <w:szCs w:val="22"/>
              </w:rPr>
              <w:t xml:space="preserve">rate floor amount </w:t>
            </w:r>
            <w:r w:rsidR="00816D2F">
              <w:rPr>
                <w:sz w:val="22"/>
                <w:szCs w:val="22"/>
              </w:rPr>
              <w:t>are penalized with a loss of universal service funding</w:t>
            </w:r>
            <w:r w:rsidR="00A63D3B" w:rsidRPr="00532EA4">
              <w:rPr>
                <w:sz w:val="22"/>
                <w:szCs w:val="22"/>
              </w:rPr>
              <w:t>.</w:t>
            </w:r>
          </w:p>
          <w:p w14:paraId="06172F0F" w14:textId="77777777" w:rsidR="00FA1833" w:rsidRPr="00532EA4" w:rsidRDefault="00FA183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2750E8B" w14:textId="66F9AEBC" w:rsidR="00FA1833" w:rsidRPr="00532EA4" w:rsidRDefault="00FA183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32EA4">
              <w:rPr>
                <w:sz w:val="22"/>
                <w:szCs w:val="22"/>
              </w:rPr>
              <w:t xml:space="preserve">However, stakeholders ranging from the AARP to the National Tribal Telecommunications Association </w:t>
            </w:r>
            <w:r w:rsidR="009D3E55" w:rsidRPr="00532EA4">
              <w:rPr>
                <w:sz w:val="22"/>
                <w:szCs w:val="22"/>
              </w:rPr>
              <w:t xml:space="preserve">to </w:t>
            </w:r>
            <w:r w:rsidR="00816D2F">
              <w:rPr>
                <w:sz w:val="22"/>
                <w:szCs w:val="22"/>
              </w:rPr>
              <w:t>small, rural telephone companies</w:t>
            </w:r>
            <w:r w:rsidR="009D3E55" w:rsidRPr="00532EA4">
              <w:rPr>
                <w:sz w:val="22"/>
                <w:szCs w:val="22"/>
              </w:rPr>
              <w:t xml:space="preserve"> </w:t>
            </w:r>
            <w:r w:rsidRPr="00532EA4">
              <w:rPr>
                <w:sz w:val="22"/>
                <w:szCs w:val="22"/>
              </w:rPr>
              <w:t>have argued that the rate floor has made basic voice service less affordable</w:t>
            </w:r>
            <w:r w:rsidR="00532EA4">
              <w:rPr>
                <w:sz w:val="22"/>
                <w:szCs w:val="22"/>
              </w:rPr>
              <w:t xml:space="preserve"> in some rural areas</w:t>
            </w:r>
            <w:r w:rsidRPr="00532EA4">
              <w:rPr>
                <w:sz w:val="22"/>
                <w:szCs w:val="22"/>
              </w:rPr>
              <w:t xml:space="preserve">, resulted in </w:t>
            </w:r>
            <w:r w:rsidR="00532EA4">
              <w:rPr>
                <w:sz w:val="22"/>
                <w:szCs w:val="22"/>
              </w:rPr>
              <w:t xml:space="preserve">rural </w:t>
            </w:r>
            <w:r w:rsidRPr="00532EA4">
              <w:rPr>
                <w:sz w:val="22"/>
                <w:szCs w:val="22"/>
              </w:rPr>
              <w:t>rates that are higher than in some urban areas, limit</w:t>
            </w:r>
            <w:r w:rsidR="008733A1" w:rsidRPr="00532EA4">
              <w:rPr>
                <w:sz w:val="22"/>
                <w:szCs w:val="22"/>
              </w:rPr>
              <w:t xml:space="preserve">ed </w:t>
            </w:r>
            <w:r w:rsidR="009D3E55" w:rsidRPr="00532EA4">
              <w:rPr>
                <w:sz w:val="22"/>
                <w:szCs w:val="22"/>
              </w:rPr>
              <w:t>consumer choice</w:t>
            </w:r>
            <w:r w:rsidR="00816D2F">
              <w:rPr>
                <w:sz w:val="22"/>
                <w:szCs w:val="22"/>
              </w:rPr>
              <w:t>,</w:t>
            </w:r>
            <w:r w:rsidR="009D3E55" w:rsidRPr="00532EA4">
              <w:rPr>
                <w:sz w:val="22"/>
                <w:szCs w:val="22"/>
              </w:rPr>
              <w:t xml:space="preserve"> and slowed</w:t>
            </w:r>
            <w:r w:rsidRPr="00532EA4">
              <w:rPr>
                <w:sz w:val="22"/>
                <w:szCs w:val="22"/>
              </w:rPr>
              <w:t xml:space="preserve"> broadband deployment.</w:t>
            </w:r>
          </w:p>
          <w:p w14:paraId="1FBBB7E6" w14:textId="77777777" w:rsidR="00FA1833" w:rsidRPr="00532EA4" w:rsidRDefault="00FA183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F8ABE61" w14:textId="1CD2DA51" w:rsidR="00FA1833" w:rsidRDefault="009D3E5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32EA4">
              <w:rPr>
                <w:sz w:val="22"/>
                <w:szCs w:val="22"/>
              </w:rPr>
              <w:t>In response, t</w:t>
            </w:r>
            <w:r w:rsidR="00FA1833" w:rsidRPr="00532EA4">
              <w:rPr>
                <w:sz w:val="22"/>
                <w:szCs w:val="22"/>
              </w:rPr>
              <w:t xml:space="preserve">he FCC will seek comment on whether </w:t>
            </w:r>
            <w:r w:rsidRPr="00532EA4">
              <w:rPr>
                <w:sz w:val="22"/>
                <w:szCs w:val="22"/>
              </w:rPr>
              <w:t xml:space="preserve">the rate floor has met its intended purposes, whether </w:t>
            </w:r>
            <w:r w:rsidR="00FA1833" w:rsidRPr="00532EA4">
              <w:rPr>
                <w:sz w:val="22"/>
                <w:szCs w:val="22"/>
              </w:rPr>
              <w:t>changes should be made to the current rate flo</w:t>
            </w:r>
            <w:r w:rsidR="00F72BF5">
              <w:rPr>
                <w:sz w:val="22"/>
                <w:szCs w:val="22"/>
              </w:rPr>
              <w:t>o</w:t>
            </w:r>
            <w:r w:rsidR="00FA1833" w:rsidRPr="00532EA4">
              <w:rPr>
                <w:sz w:val="22"/>
                <w:szCs w:val="22"/>
              </w:rPr>
              <w:t>r methodology, or whether it should be eliminated entirely.</w:t>
            </w:r>
            <w:r w:rsidRPr="00532EA4">
              <w:rPr>
                <w:sz w:val="22"/>
                <w:szCs w:val="22"/>
              </w:rPr>
              <w:t xml:space="preserve"> </w:t>
            </w:r>
            <w:r w:rsidR="00816D2F">
              <w:rPr>
                <w:sz w:val="22"/>
                <w:szCs w:val="22"/>
              </w:rPr>
              <w:t xml:space="preserve"> </w:t>
            </w:r>
            <w:r w:rsidRPr="00532EA4">
              <w:rPr>
                <w:sz w:val="22"/>
                <w:szCs w:val="22"/>
              </w:rPr>
              <w:t>More generally, the FCC will seek comment on the costs and benefits of the rate floor.</w:t>
            </w:r>
          </w:p>
          <w:p w14:paraId="473B8E91" w14:textId="77777777" w:rsidR="002B5B57" w:rsidRDefault="002B5B5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6132D9A" w14:textId="77777777" w:rsidR="002B5B57" w:rsidRPr="002B5B57" w:rsidRDefault="002B5B57" w:rsidP="002B5B5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5B57">
              <w:rPr>
                <w:sz w:val="22"/>
                <w:szCs w:val="22"/>
              </w:rPr>
              <w:t xml:space="preserve">Action by the Commission May 18, 2017 by Notice of Proposed Rulemaking (FCC 17-61). </w:t>
            </w:r>
            <w:r w:rsidRPr="00277AA8">
              <w:rPr>
                <w:sz w:val="22"/>
                <w:szCs w:val="22"/>
              </w:rPr>
              <w:t>Chairman Pai and Commissioner O’Rielly approving. Commissioner Clyburn dissenting. Chairman Pai, Commissioners Clyburn and O’Rielly issuing separate statements.</w:t>
            </w:r>
            <w:r w:rsidRPr="002B5B57">
              <w:rPr>
                <w:sz w:val="22"/>
                <w:szCs w:val="22"/>
              </w:rPr>
              <w:t xml:space="preserve">  </w:t>
            </w:r>
          </w:p>
          <w:p w14:paraId="68C943B6" w14:textId="77777777" w:rsidR="002B5B57" w:rsidRPr="002B5B57" w:rsidRDefault="002B5B57" w:rsidP="002B5B5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2D93381" w14:textId="0C3783FF" w:rsidR="002B5B57" w:rsidRPr="00532EA4" w:rsidRDefault="002B5B57" w:rsidP="002B5B5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5B57">
              <w:rPr>
                <w:sz w:val="22"/>
                <w:szCs w:val="22"/>
              </w:rPr>
              <w:t>WC Docket No. 10-90</w:t>
            </w:r>
          </w:p>
          <w:p w14:paraId="5DA13FB2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E156B88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66CAE80B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lastRenderedPageBreak/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134CB36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31648898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8D90EF9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A206BE8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8D86A18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716AC0C8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72FD51C6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5AD4" w14:textId="77777777" w:rsidR="00493033" w:rsidRDefault="00493033" w:rsidP="00493033">
      <w:r>
        <w:separator/>
      </w:r>
    </w:p>
  </w:endnote>
  <w:endnote w:type="continuationSeparator" w:id="0">
    <w:p w14:paraId="7B70B736" w14:textId="77777777" w:rsidR="00493033" w:rsidRDefault="00493033" w:rsidP="0049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FCE2" w14:textId="77777777" w:rsidR="00493033" w:rsidRDefault="00493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C9804" w14:textId="77777777" w:rsidR="00493033" w:rsidRDefault="00493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3823" w14:textId="77777777" w:rsidR="00493033" w:rsidRDefault="00493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465CC" w14:textId="77777777" w:rsidR="00493033" w:rsidRDefault="00493033" w:rsidP="00493033">
      <w:r>
        <w:separator/>
      </w:r>
    </w:p>
  </w:footnote>
  <w:footnote w:type="continuationSeparator" w:id="0">
    <w:p w14:paraId="2A7C5AA2" w14:textId="77777777" w:rsidR="00493033" w:rsidRDefault="00493033" w:rsidP="0049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BEA48" w14:textId="77777777" w:rsidR="00493033" w:rsidRDefault="00493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B0B8" w14:textId="77777777" w:rsidR="00493033" w:rsidRDefault="00493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393E" w14:textId="77777777" w:rsidR="00493033" w:rsidRDefault="00493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EA"/>
    <w:rsid w:val="0002227F"/>
    <w:rsid w:val="0002500C"/>
    <w:rsid w:val="000311FC"/>
    <w:rsid w:val="00040127"/>
    <w:rsid w:val="00042110"/>
    <w:rsid w:val="00081232"/>
    <w:rsid w:val="00091E65"/>
    <w:rsid w:val="00095A8B"/>
    <w:rsid w:val="00096D4A"/>
    <w:rsid w:val="000A38EA"/>
    <w:rsid w:val="000C1E47"/>
    <w:rsid w:val="000C26F3"/>
    <w:rsid w:val="000E049E"/>
    <w:rsid w:val="000F4BEA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74A2"/>
    <w:rsid w:val="001C4370"/>
    <w:rsid w:val="001D3779"/>
    <w:rsid w:val="001F0469"/>
    <w:rsid w:val="00203A98"/>
    <w:rsid w:val="00204882"/>
    <w:rsid w:val="00206EDD"/>
    <w:rsid w:val="0021247E"/>
    <w:rsid w:val="002146F6"/>
    <w:rsid w:val="002225B5"/>
    <w:rsid w:val="0022551A"/>
    <w:rsid w:val="00231C32"/>
    <w:rsid w:val="00240345"/>
    <w:rsid w:val="002421F0"/>
    <w:rsid w:val="00247274"/>
    <w:rsid w:val="00266966"/>
    <w:rsid w:val="00277AA8"/>
    <w:rsid w:val="00280478"/>
    <w:rsid w:val="00294C0C"/>
    <w:rsid w:val="002A04B8"/>
    <w:rsid w:val="002A0934"/>
    <w:rsid w:val="002B1013"/>
    <w:rsid w:val="002B226D"/>
    <w:rsid w:val="002B5B57"/>
    <w:rsid w:val="002D03E5"/>
    <w:rsid w:val="002E3F1D"/>
    <w:rsid w:val="002F31D0"/>
    <w:rsid w:val="00300359"/>
    <w:rsid w:val="0031773E"/>
    <w:rsid w:val="00347716"/>
    <w:rsid w:val="003506E1"/>
    <w:rsid w:val="00356121"/>
    <w:rsid w:val="003727E3"/>
    <w:rsid w:val="00385A93"/>
    <w:rsid w:val="003910F1"/>
    <w:rsid w:val="003E1FCB"/>
    <w:rsid w:val="003E42FC"/>
    <w:rsid w:val="003E5991"/>
    <w:rsid w:val="003F344A"/>
    <w:rsid w:val="00403FF0"/>
    <w:rsid w:val="0042046D"/>
    <w:rsid w:val="0042116E"/>
    <w:rsid w:val="004239EF"/>
    <w:rsid w:val="00425AEF"/>
    <w:rsid w:val="00426518"/>
    <w:rsid w:val="00427B06"/>
    <w:rsid w:val="00441F59"/>
    <w:rsid w:val="00444E07"/>
    <w:rsid w:val="00444FA9"/>
    <w:rsid w:val="00456FB2"/>
    <w:rsid w:val="00473E9C"/>
    <w:rsid w:val="00480099"/>
    <w:rsid w:val="00493033"/>
    <w:rsid w:val="00497858"/>
    <w:rsid w:val="004B4FEA"/>
    <w:rsid w:val="004C0ADA"/>
    <w:rsid w:val="004C433E"/>
    <w:rsid w:val="004C4512"/>
    <w:rsid w:val="004C4F36"/>
    <w:rsid w:val="004C66DD"/>
    <w:rsid w:val="004D3D85"/>
    <w:rsid w:val="004E2BD8"/>
    <w:rsid w:val="004F0F1F"/>
    <w:rsid w:val="005022AA"/>
    <w:rsid w:val="00504845"/>
    <w:rsid w:val="0050757F"/>
    <w:rsid w:val="00516AD2"/>
    <w:rsid w:val="00532EA4"/>
    <w:rsid w:val="00545DAE"/>
    <w:rsid w:val="00571B83"/>
    <w:rsid w:val="00575A00"/>
    <w:rsid w:val="0058673C"/>
    <w:rsid w:val="005A7972"/>
    <w:rsid w:val="005B17E7"/>
    <w:rsid w:val="005B2643"/>
    <w:rsid w:val="005C53E0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524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3EBB"/>
    <w:rsid w:val="00774079"/>
    <w:rsid w:val="0077752B"/>
    <w:rsid w:val="00793D6F"/>
    <w:rsid w:val="00794090"/>
    <w:rsid w:val="007A44F8"/>
    <w:rsid w:val="007D21BF"/>
    <w:rsid w:val="007F3C12"/>
    <w:rsid w:val="007F5205"/>
    <w:rsid w:val="00816D2F"/>
    <w:rsid w:val="008215E7"/>
    <w:rsid w:val="00830FC6"/>
    <w:rsid w:val="00850E26"/>
    <w:rsid w:val="00865EAA"/>
    <w:rsid w:val="0086634F"/>
    <w:rsid w:val="00866F06"/>
    <w:rsid w:val="008728F5"/>
    <w:rsid w:val="008733A1"/>
    <w:rsid w:val="008824C2"/>
    <w:rsid w:val="008960E4"/>
    <w:rsid w:val="008A3940"/>
    <w:rsid w:val="008B13C9"/>
    <w:rsid w:val="008C248C"/>
    <w:rsid w:val="008C5432"/>
    <w:rsid w:val="008C7BF1"/>
    <w:rsid w:val="008C7FCE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0CA0"/>
    <w:rsid w:val="00993C47"/>
    <w:rsid w:val="009972BC"/>
    <w:rsid w:val="009B4B16"/>
    <w:rsid w:val="009D3E55"/>
    <w:rsid w:val="009E54A1"/>
    <w:rsid w:val="009F4E25"/>
    <w:rsid w:val="009F5B1F"/>
    <w:rsid w:val="00A26C56"/>
    <w:rsid w:val="00A35DFD"/>
    <w:rsid w:val="00A63D3B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0D38"/>
    <w:rsid w:val="00AF051B"/>
    <w:rsid w:val="00B037A2"/>
    <w:rsid w:val="00B31870"/>
    <w:rsid w:val="00B320B8"/>
    <w:rsid w:val="00B35EE2"/>
    <w:rsid w:val="00B36DEF"/>
    <w:rsid w:val="00B57131"/>
    <w:rsid w:val="00B62F2C"/>
    <w:rsid w:val="00B65797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67B0"/>
    <w:rsid w:val="00F06E33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2BF5"/>
    <w:rsid w:val="00F76561"/>
    <w:rsid w:val="00F84736"/>
    <w:rsid w:val="00FA1833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8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551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9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2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72B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B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BF5"/>
    <w:rPr>
      <w:b/>
      <w:bCs/>
    </w:rPr>
  </w:style>
  <w:style w:type="paragraph" w:styleId="Header">
    <w:name w:val="header"/>
    <w:basedOn w:val="Normal"/>
    <w:link w:val="HeaderChar"/>
    <w:unhideWhenUsed/>
    <w:rsid w:val="0049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0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30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551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9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2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72B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B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2BF5"/>
    <w:rPr>
      <w:b/>
      <w:bCs/>
    </w:rPr>
  </w:style>
  <w:style w:type="paragraph" w:styleId="Header">
    <w:name w:val="header"/>
    <w:basedOn w:val="Normal"/>
    <w:link w:val="HeaderChar"/>
    <w:unhideWhenUsed/>
    <w:rsid w:val="0049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0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3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2186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2017-05-18T19:14:00Z</dcterms:created>
  <dcterms:modified xsi:type="dcterms:W3CDTF">2017-05-18T19:14:00Z</dcterms:modified>
  <cp:category> </cp:category>
  <cp:contentStatus> </cp:contentStatus>
</cp:coreProperties>
</file>