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 xml:space="preserve">WIRELINE COMPETITION BUREAU </w:t>
      </w:r>
      <w:r w:rsidR="00916E94" w:rsidRPr="00916E94">
        <w:rPr>
          <w:szCs w:val="22"/>
        </w:rPr>
        <w:t xml:space="preserve">NETWORK CHANGE NOTIFICATIONS &amp; </w:t>
      </w:r>
      <w:r w:rsidR="00A45799" w:rsidRPr="00A45799">
        <w:rPr>
          <w:szCs w:val="22"/>
        </w:rPr>
        <w:t>SHORT T</w:t>
      </w:r>
      <w:r w:rsidR="00916E94">
        <w:rPr>
          <w:szCs w:val="22"/>
        </w:rPr>
        <w:t xml:space="preserve">ERM NETWORK CHANGE </w:t>
      </w:r>
      <w:r w:rsidR="00A45799">
        <w:rPr>
          <w:szCs w:val="22"/>
        </w:rPr>
        <w:t xml:space="preserve">NOTIFICATION </w:t>
      </w:r>
      <w:r>
        <w:rPr>
          <w:szCs w:val="22"/>
        </w:rPr>
        <w:t xml:space="preserve">FILED BY </w:t>
      </w:r>
      <w:r w:rsidR="00DE06FE">
        <w:rPr>
          <w:szCs w:val="22"/>
        </w:rPr>
        <w:t>AT&amp;T SOUTHWEST</w:t>
      </w:r>
    </w:p>
    <w:p w:rsidR="008E393B" w:rsidRDefault="008E393B">
      <w:pPr>
        <w:pStyle w:val="Title"/>
        <w:jc w:val="left"/>
        <w:rPr>
          <w:szCs w:val="22"/>
        </w:rPr>
      </w:pPr>
    </w:p>
    <w:p w:rsidR="008E393B" w:rsidRDefault="007E5D04">
      <w:pPr>
        <w:pStyle w:val="Title"/>
        <w:jc w:val="left"/>
        <w:rPr>
          <w:szCs w:val="22"/>
        </w:rPr>
      </w:pPr>
      <w:r>
        <w:rPr>
          <w:szCs w:val="22"/>
        </w:rPr>
        <w:t xml:space="preserve">WC Docket No. </w:t>
      </w:r>
      <w:r w:rsidR="006D38DE">
        <w:rPr>
          <w:szCs w:val="22"/>
        </w:rPr>
        <w:t>17-129</w:t>
      </w:r>
      <w:r w:rsidR="006D38DE">
        <w:rPr>
          <w:szCs w:val="22"/>
        </w:rPr>
        <w:tab/>
      </w:r>
      <w:r w:rsidR="006D38DE">
        <w:rPr>
          <w:szCs w:val="22"/>
        </w:rPr>
        <w:tab/>
      </w:r>
      <w:r w:rsidR="006D38DE">
        <w:rPr>
          <w:szCs w:val="22"/>
        </w:rPr>
        <w:tab/>
      </w:r>
      <w:r w:rsidR="006D38DE">
        <w:rPr>
          <w:szCs w:val="22"/>
        </w:rPr>
        <w:tab/>
      </w:r>
      <w:r w:rsidR="006D38DE">
        <w:rPr>
          <w:szCs w:val="22"/>
        </w:rPr>
        <w:tab/>
      </w:r>
      <w:r w:rsidR="006D38DE">
        <w:rPr>
          <w:szCs w:val="22"/>
        </w:rPr>
        <w:tab/>
        <w:t xml:space="preserve">  June 15</w:t>
      </w:r>
      <w:r w:rsidR="00E7627B">
        <w:rPr>
          <w:szCs w:val="22"/>
        </w:rPr>
        <w:t>,</w:t>
      </w:r>
      <w:r w:rsidR="00D9570F">
        <w:rPr>
          <w:szCs w:val="22"/>
        </w:rPr>
        <w:t xml:space="preserve"> </w:t>
      </w:r>
      <w:r w:rsidR="001B5BAB">
        <w:rPr>
          <w:szCs w:val="22"/>
        </w:rPr>
        <w:t>201</w:t>
      </w:r>
      <w:r w:rsidR="009E1CF3">
        <w:rPr>
          <w:szCs w:val="22"/>
        </w:rPr>
        <w:t>7</w:t>
      </w:r>
    </w:p>
    <w:p w:rsidR="00FC6E73" w:rsidRDefault="00FC6E73">
      <w:pPr>
        <w:pStyle w:val="Title"/>
        <w:jc w:val="left"/>
        <w:rPr>
          <w:szCs w:val="22"/>
        </w:rPr>
      </w:pPr>
      <w:r>
        <w:rPr>
          <w:szCs w:val="22"/>
        </w:rPr>
        <w:t>Report No</w:t>
      </w:r>
      <w:r w:rsidR="00A45799">
        <w:rPr>
          <w:szCs w:val="22"/>
        </w:rPr>
        <w:t>s</w:t>
      </w:r>
      <w:r>
        <w:rPr>
          <w:szCs w:val="22"/>
        </w:rPr>
        <w:t xml:space="preserve">. </w:t>
      </w:r>
      <w:r w:rsidR="006D38DE">
        <w:rPr>
          <w:szCs w:val="22"/>
        </w:rPr>
        <w:t xml:space="preserve">NCD-2565, </w:t>
      </w:r>
      <w:r>
        <w:rPr>
          <w:szCs w:val="22"/>
        </w:rPr>
        <w:t>NCD-</w:t>
      </w:r>
      <w:r w:rsidR="00A45799">
        <w:rPr>
          <w:szCs w:val="22"/>
        </w:rPr>
        <w:t>25</w:t>
      </w:r>
      <w:r w:rsidR="006D38DE">
        <w:rPr>
          <w:szCs w:val="22"/>
        </w:rPr>
        <w:t>74</w:t>
      </w:r>
      <w:r w:rsidR="00A45799">
        <w:rPr>
          <w:szCs w:val="22"/>
        </w:rPr>
        <w:t xml:space="preserve"> &amp; NCD-</w:t>
      </w:r>
      <w:r>
        <w:rPr>
          <w:szCs w:val="22"/>
        </w:rPr>
        <w:t>2</w:t>
      </w:r>
      <w:r w:rsidR="006D38DE">
        <w:rPr>
          <w:szCs w:val="22"/>
        </w:rPr>
        <w:t>575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71046B">
        <w:rPr>
          <w:szCs w:val="22"/>
        </w:rPr>
        <w:t xml:space="preserve">; REVISION TO NOTICE IN </w:t>
      </w:r>
      <w:r w:rsidR="00AE0AE7" w:rsidRPr="00AE0AE7">
        <w:rPr>
          <w:szCs w:val="22"/>
        </w:rPr>
        <w:t>NCD-2</w:t>
      </w:r>
      <w:r w:rsidR="006D38DE">
        <w:rPr>
          <w:szCs w:val="22"/>
        </w:rPr>
        <w:t>565</w:t>
      </w:r>
      <w:r w:rsidR="00AE0AE7" w:rsidRPr="00AE0AE7">
        <w:rPr>
          <w:szCs w:val="22"/>
        </w:rPr>
        <w:t xml:space="preserve"> (ATT2015</w:t>
      </w:r>
      <w:r w:rsidR="006D38DE">
        <w:rPr>
          <w:szCs w:val="22"/>
        </w:rPr>
        <w:t>1118</w:t>
      </w:r>
      <w:r w:rsidR="00AE0AE7" w:rsidRPr="00AE0AE7">
        <w:rPr>
          <w:szCs w:val="22"/>
        </w:rPr>
        <w:t>L.</w:t>
      </w:r>
      <w:r w:rsidR="006D38DE">
        <w:rPr>
          <w:szCs w:val="22"/>
        </w:rPr>
        <w:t>1</w:t>
      </w:r>
      <w:r w:rsidR="00AE0AE7" w:rsidRPr="00AE0AE7">
        <w:rPr>
          <w:szCs w:val="22"/>
        </w:rPr>
        <w:t>)</w:t>
      </w:r>
      <w:r w:rsidR="00D0171C">
        <w:rPr>
          <w:szCs w:val="22"/>
        </w:rPr>
        <w:t xml:space="preserve"> &amp; </w:t>
      </w:r>
      <w:r w:rsidR="006D38DE">
        <w:rPr>
          <w:szCs w:val="22"/>
        </w:rPr>
        <w:t>SHORT TERM NOTICE IN NCD</w:t>
      </w:r>
      <w:r w:rsidR="0071046B">
        <w:rPr>
          <w:szCs w:val="22"/>
        </w:rPr>
        <w:t>-25</w:t>
      </w:r>
      <w:r w:rsidR="006D38DE">
        <w:rPr>
          <w:szCs w:val="22"/>
        </w:rPr>
        <w:t>74</w:t>
      </w:r>
      <w:r w:rsidR="0071046B">
        <w:rPr>
          <w:szCs w:val="22"/>
        </w:rPr>
        <w:t xml:space="preserve"> (</w:t>
      </w:r>
      <w:r w:rsidR="0071046B" w:rsidRPr="0071046B">
        <w:rPr>
          <w:szCs w:val="22"/>
        </w:rPr>
        <w:t>ATT201</w:t>
      </w:r>
      <w:r w:rsidR="006D38DE">
        <w:rPr>
          <w:szCs w:val="22"/>
        </w:rPr>
        <w:t>60502</w:t>
      </w:r>
      <w:r w:rsidR="0071046B" w:rsidRPr="0071046B">
        <w:rPr>
          <w:szCs w:val="22"/>
        </w:rPr>
        <w:t>S.</w:t>
      </w:r>
      <w:r w:rsidR="006D38DE">
        <w:rPr>
          <w:szCs w:val="22"/>
        </w:rPr>
        <w:t>1</w:t>
      </w:r>
      <w:r w:rsidR="0071046B">
        <w:rPr>
          <w:szCs w:val="22"/>
        </w:rPr>
        <w:t>)</w:t>
      </w:r>
    </w:p>
    <w:p w:rsidR="008E393B" w:rsidRDefault="008E393B">
      <w:pPr>
        <w:tabs>
          <w:tab w:val="left" w:pos="-720"/>
        </w:tabs>
        <w:suppressAutoHyphens/>
        <w:rPr>
          <w:szCs w:val="22"/>
        </w:rPr>
      </w:pPr>
    </w:p>
    <w:p w:rsidR="009A1DB7" w:rsidRDefault="00285A08">
      <w:pPr>
        <w:tabs>
          <w:tab w:val="left" w:pos="-720"/>
        </w:tabs>
        <w:suppressAutoHyphens/>
        <w:rPr>
          <w:szCs w:val="22"/>
        </w:rPr>
      </w:pPr>
      <w:r>
        <w:rPr>
          <w:szCs w:val="22"/>
        </w:rPr>
        <w:t xml:space="preserve">AT&amp;T </w:t>
      </w:r>
      <w:r w:rsidR="00DE06FE">
        <w:rPr>
          <w:szCs w:val="22"/>
        </w:rPr>
        <w:t>South</w:t>
      </w:r>
      <w:r w:rsidR="0097115A">
        <w:rPr>
          <w:szCs w:val="22"/>
        </w:rPr>
        <w:t>west</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w:t>
      </w:r>
      <w:r w:rsidR="006571D7">
        <w:rPr>
          <w:szCs w:val="22"/>
        </w:rPr>
        <w:t>(s)</w:t>
      </w:r>
      <w:r w:rsidR="008E393B">
        <w:rPr>
          <w:szCs w:val="22"/>
        </w:rPr>
        <w:t xml:space="preserve"> </w:t>
      </w:r>
      <w:r w:rsidR="006571D7">
        <w:rPr>
          <w:szCs w:val="22"/>
        </w:rPr>
        <w:t xml:space="preserve">indicating </w:t>
      </w:r>
      <w:r w:rsidR="008E393B">
        <w:rPr>
          <w:szCs w:val="22"/>
        </w:rPr>
        <w:t xml:space="preserve">that </w:t>
      </w:r>
      <w:r w:rsidR="00194B81">
        <w:rPr>
          <w:szCs w:val="22"/>
        </w:rPr>
        <w:t xml:space="preserve">short and long term </w:t>
      </w:r>
      <w:r w:rsidR="008E393B">
        <w:rPr>
          <w:szCs w:val="22"/>
        </w:rPr>
        <w:t>public notice</w:t>
      </w:r>
      <w:r w:rsidR="00194B81">
        <w:rPr>
          <w:szCs w:val="22"/>
        </w:rPr>
        <w:t>s</w:t>
      </w:r>
      <w:r w:rsidR="008E393B">
        <w:rPr>
          <w:szCs w:val="22"/>
        </w:rPr>
        <w:t xml:space="preserve"> of network change(s) ha</w:t>
      </w:r>
      <w:r w:rsidR="00194B81">
        <w:rPr>
          <w:szCs w:val="22"/>
        </w:rPr>
        <w:t>ve</w:t>
      </w:r>
      <w:r w:rsidR="008E393B">
        <w:rPr>
          <w:szCs w:val="22"/>
        </w:rPr>
        <w:t xml:space="preserve">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194B81">
        <w:rPr>
          <w:szCs w:val="22"/>
        </w:rPr>
        <w:t>,</w:t>
      </w:r>
      <w:r w:rsidR="00194B81" w:rsidRPr="00194B81">
        <w:t xml:space="preserve"> </w:t>
      </w:r>
      <w:r w:rsidR="00194B81" w:rsidRPr="00194B81">
        <w:rPr>
          <w:szCs w:val="22"/>
        </w:rPr>
        <w:t>together with certification of service on identified interconnecting carriers, as required by section 51.333(a)</w:t>
      </w:r>
      <w:r w:rsidR="008E393B">
        <w:rPr>
          <w:szCs w:val="22"/>
        </w:rPr>
        <w:t>.</w:t>
      </w:r>
      <w:r w:rsidR="00860677">
        <w:rPr>
          <w:rStyle w:val="FootnoteReference"/>
          <w:szCs w:val="22"/>
        </w:rPr>
        <w:footnoteReference w:id="1"/>
      </w:r>
      <w:r w:rsidR="008E393B">
        <w:rPr>
          <w:szCs w:val="22"/>
        </w:rPr>
        <w:t xml:space="preserve">  Upon initial review the filing</w:t>
      </w:r>
      <w:r w:rsidR="00194B81">
        <w:rPr>
          <w:szCs w:val="22"/>
        </w:rPr>
        <w:t>(s)</w:t>
      </w:r>
      <w:r w:rsidR="008E393B">
        <w:rPr>
          <w:szCs w:val="22"/>
        </w:rPr>
        <w:t xml:space="preserve"> appear</w:t>
      </w:r>
      <w:r w:rsidR="00194B81">
        <w:rPr>
          <w:szCs w:val="22"/>
        </w:rPr>
        <w:t>(</w:t>
      </w:r>
      <w:r w:rsidR="008E393B">
        <w:rPr>
          <w:szCs w:val="22"/>
        </w:rPr>
        <w:t>s</w:t>
      </w:r>
      <w:r w:rsidR="00194B81">
        <w:rPr>
          <w:szCs w:val="22"/>
        </w:rPr>
        <w:t>)</w:t>
      </w:r>
      <w:r w:rsidR="008E393B">
        <w:rPr>
          <w:szCs w:val="22"/>
        </w:rPr>
        <w:t xml:space="preserve">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8F25AD" w:rsidRPr="00696CD8">
          <w:rPr>
            <w:rStyle w:val="Hyperlink"/>
            <w:szCs w:val="22"/>
          </w:rPr>
          <w:t>https://ebiznet.att.com/networkreg/</w:t>
        </w:r>
      </w:hyperlink>
      <w:r w:rsidR="008F25AD">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140"/>
        <w:gridCol w:w="1530"/>
        <w:gridCol w:w="1800"/>
      </w:tblGrid>
      <w:tr w:rsidR="00497FED" w:rsidRPr="007E723C" w:rsidTr="004B4730">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414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53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4B4730">
        <w:tc>
          <w:tcPr>
            <w:tcW w:w="1890" w:type="dxa"/>
          </w:tcPr>
          <w:p w:rsidR="00497FED" w:rsidRDefault="0071046B" w:rsidP="00C20D40">
            <w:pPr>
              <w:autoSpaceDE w:val="0"/>
              <w:autoSpaceDN w:val="0"/>
              <w:adjustRightInd w:val="0"/>
              <w:rPr>
                <w:bCs/>
                <w:szCs w:val="22"/>
              </w:rPr>
            </w:pPr>
            <w:r w:rsidRPr="0071046B">
              <w:rPr>
                <w:bCs/>
                <w:szCs w:val="22"/>
              </w:rPr>
              <w:t>ATT20160913L.</w:t>
            </w:r>
            <w:r w:rsidR="002C64FA">
              <w:rPr>
                <w:bCs/>
                <w:szCs w:val="22"/>
              </w:rPr>
              <w:t>3</w:t>
            </w:r>
          </w:p>
          <w:p w:rsidR="00E34DFD" w:rsidRDefault="00E34DFD" w:rsidP="00C20D40">
            <w:pPr>
              <w:autoSpaceDE w:val="0"/>
              <w:autoSpaceDN w:val="0"/>
              <w:adjustRightInd w:val="0"/>
              <w:rPr>
                <w:bCs/>
                <w:szCs w:val="22"/>
              </w:rPr>
            </w:pPr>
          </w:p>
          <w:p w:rsidR="00E34DFD" w:rsidRPr="0071046B" w:rsidRDefault="00E34DFD" w:rsidP="00C20D40">
            <w:pPr>
              <w:autoSpaceDE w:val="0"/>
              <w:autoSpaceDN w:val="0"/>
              <w:adjustRightInd w:val="0"/>
              <w:rPr>
                <w:szCs w:val="22"/>
              </w:rPr>
            </w:pPr>
            <w:r>
              <w:rPr>
                <w:bCs/>
                <w:szCs w:val="22"/>
              </w:rPr>
              <w:t>(</w:t>
            </w:r>
            <w:r w:rsidR="002C64FA" w:rsidRPr="002C64FA">
              <w:rPr>
                <w:bCs/>
                <w:szCs w:val="22"/>
              </w:rPr>
              <w:t>Revision to ATT20151118L.1</w:t>
            </w:r>
            <w:r w:rsidR="002C64FA">
              <w:rPr>
                <w:bCs/>
                <w:szCs w:val="22"/>
              </w:rPr>
              <w:t xml:space="preserve">&amp; </w:t>
            </w:r>
            <w:r w:rsidR="002C64FA" w:rsidRPr="002C64FA">
              <w:rPr>
                <w:bCs/>
                <w:szCs w:val="22"/>
              </w:rPr>
              <w:t>ATT2016050</w:t>
            </w:r>
            <w:r w:rsidR="002C64FA">
              <w:rPr>
                <w:bCs/>
                <w:szCs w:val="22"/>
              </w:rPr>
              <w:t>2S.1</w:t>
            </w:r>
            <w:r>
              <w:rPr>
                <w:bCs/>
                <w:szCs w:val="22"/>
              </w:rPr>
              <w:t>)</w:t>
            </w:r>
          </w:p>
        </w:tc>
        <w:tc>
          <w:tcPr>
            <w:tcW w:w="4140" w:type="dxa"/>
            <w:shd w:val="clear" w:color="auto" w:fill="auto"/>
          </w:tcPr>
          <w:p w:rsidR="00472D02" w:rsidRPr="00167070" w:rsidRDefault="00472D02" w:rsidP="00472D02">
            <w:pPr>
              <w:autoSpaceDE w:val="0"/>
              <w:autoSpaceDN w:val="0"/>
              <w:adjustRightInd w:val="0"/>
              <w:rPr>
                <w:szCs w:val="22"/>
              </w:rPr>
            </w:pPr>
            <w:r w:rsidRPr="00167070">
              <w:rPr>
                <w:szCs w:val="22"/>
              </w:rPr>
              <w:t xml:space="preserve">AT&amp;T plans to decommission the STPs in the </w:t>
            </w:r>
            <w:r>
              <w:rPr>
                <w:szCs w:val="22"/>
              </w:rPr>
              <w:t>Amarillo</w:t>
            </w:r>
            <w:r w:rsidRPr="00167070">
              <w:rPr>
                <w:szCs w:val="22"/>
              </w:rPr>
              <w:t xml:space="preserve">, Texas area in LATA </w:t>
            </w:r>
            <w:r>
              <w:rPr>
                <w:szCs w:val="22"/>
              </w:rPr>
              <w:t>546</w:t>
            </w:r>
            <w:r w:rsidRPr="00167070">
              <w:rPr>
                <w:szCs w:val="22"/>
              </w:rPr>
              <w:t xml:space="preserve"> and consolidate th</w:t>
            </w:r>
            <w:r>
              <w:rPr>
                <w:szCs w:val="22"/>
              </w:rPr>
              <w:t>em</w:t>
            </w:r>
            <w:r w:rsidRPr="00167070">
              <w:rPr>
                <w:szCs w:val="22"/>
              </w:rPr>
              <w:t xml:space="preserve"> </w:t>
            </w:r>
            <w:r>
              <w:rPr>
                <w:szCs w:val="22"/>
              </w:rPr>
              <w:t>in</w:t>
            </w:r>
            <w:r w:rsidRPr="00167070">
              <w:rPr>
                <w:szCs w:val="22"/>
              </w:rPr>
              <w:t xml:space="preserve">to LATA 558.  The SS7 linksets from the </w:t>
            </w:r>
            <w:r>
              <w:rPr>
                <w:szCs w:val="22"/>
              </w:rPr>
              <w:t xml:space="preserve">Amarillo </w:t>
            </w:r>
            <w:r w:rsidRPr="00167070">
              <w:rPr>
                <w:szCs w:val="22"/>
              </w:rPr>
              <w:t>Nortel DMS STPs (</w:t>
            </w:r>
            <w:r>
              <w:rPr>
                <w:szCs w:val="22"/>
              </w:rPr>
              <w:t>AMRLTX0204W/AMRLTXFL04W)</w:t>
            </w:r>
            <w:r w:rsidRPr="00167070">
              <w:rPr>
                <w:szCs w:val="22"/>
              </w:rPr>
              <w:t xml:space="preserve"> will </w:t>
            </w:r>
            <w:r>
              <w:rPr>
                <w:szCs w:val="22"/>
              </w:rPr>
              <w:t xml:space="preserve">need to </w:t>
            </w:r>
            <w:r w:rsidRPr="00167070">
              <w:rPr>
                <w:szCs w:val="22"/>
              </w:rPr>
              <w:t>be re-homed into the Austin, Texas Tekelec STPs (AUSTTXGR57W/AUSTTXTE13W).</w:t>
            </w:r>
          </w:p>
          <w:p w:rsidR="00497FED" w:rsidRPr="001C0B22" w:rsidRDefault="00472D02" w:rsidP="00472D02">
            <w:pPr>
              <w:autoSpaceDE w:val="0"/>
              <w:autoSpaceDN w:val="0"/>
              <w:adjustRightInd w:val="0"/>
              <w:rPr>
                <w:szCs w:val="22"/>
              </w:rPr>
            </w:pPr>
            <w:r>
              <w:rPr>
                <w:b/>
                <w:szCs w:val="22"/>
              </w:rPr>
              <w:t>The r</w:t>
            </w:r>
            <w:r w:rsidRPr="00167070">
              <w:rPr>
                <w:b/>
                <w:szCs w:val="22"/>
              </w:rPr>
              <w:t xml:space="preserve">evision </w:t>
            </w:r>
            <w:r>
              <w:rPr>
                <w:b/>
                <w:szCs w:val="22"/>
              </w:rPr>
              <w:t xml:space="preserve">extends the implementation date </w:t>
            </w:r>
            <w:r w:rsidRPr="00167070">
              <w:rPr>
                <w:b/>
                <w:szCs w:val="22"/>
              </w:rPr>
              <w:t>due to network freezes</w:t>
            </w:r>
            <w:r>
              <w:rPr>
                <w:b/>
                <w:szCs w:val="22"/>
              </w:rPr>
              <w:t>.</w:t>
            </w:r>
          </w:p>
        </w:tc>
        <w:tc>
          <w:tcPr>
            <w:tcW w:w="1530" w:type="dxa"/>
            <w:shd w:val="clear" w:color="auto" w:fill="auto"/>
          </w:tcPr>
          <w:p w:rsidR="004C7BCA" w:rsidRPr="004868C0" w:rsidRDefault="00472D02" w:rsidP="004C7BCA">
            <w:pPr>
              <w:tabs>
                <w:tab w:val="left" w:pos="0"/>
              </w:tabs>
              <w:suppressAutoHyphens/>
              <w:rPr>
                <w:szCs w:val="22"/>
                <w:lang w:val="de-DE"/>
              </w:rPr>
            </w:pPr>
            <w:r>
              <w:rPr>
                <w:szCs w:val="22"/>
                <w:lang w:val="de-DE"/>
              </w:rPr>
              <w:t>Amarillo</w:t>
            </w:r>
            <w:r w:rsidR="004C7BCA" w:rsidRPr="004868C0">
              <w:rPr>
                <w:szCs w:val="22"/>
                <w:lang w:val="de-DE"/>
              </w:rPr>
              <w:t>, TX</w:t>
            </w:r>
          </w:p>
          <w:p w:rsidR="00237E8A" w:rsidRDefault="00237E8A" w:rsidP="004C7BCA">
            <w:pPr>
              <w:autoSpaceDE w:val="0"/>
              <w:autoSpaceDN w:val="0"/>
              <w:adjustRightInd w:val="0"/>
              <w:rPr>
                <w:szCs w:val="22"/>
                <w:lang w:val="de-DE"/>
              </w:rPr>
            </w:pPr>
          </w:p>
          <w:p w:rsidR="00497FED" w:rsidRPr="001C0B22" w:rsidRDefault="00472D02" w:rsidP="004C7BCA">
            <w:pPr>
              <w:autoSpaceDE w:val="0"/>
              <w:autoSpaceDN w:val="0"/>
              <w:adjustRightInd w:val="0"/>
              <w:rPr>
                <w:szCs w:val="22"/>
              </w:rPr>
            </w:pPr>
            <w:r>
              <w:rPr>
                <w:szCs w:val="22"/>
                <w:lang w:val="de-DE"/>
              </w:rPr>
              <w:t>Austin</w:t>
            </w:r>
            <w:r w:rsidR="004C7BCA" w:rsidRPr="004868C0">
              <w:rPr>
                <w:szCs w:val="22"/>
                <w:lang w:val="de-DE"/>
              </w:rPr>
              <w:t>, TX</w:t>
            </w:r>
          </w:p>
        </w:tc>
        <w:tc>
          <w:tcPr>
            <w:tcW w:w="1800" w:type="dxa"/>
            <w:shd w:val="clear" w:color="auto" w:fill="auto"/>
          </w:tcPr>
          <w:p w:rsidR="00497FED" w:rsidRPr="001C0B22" w:rsidRDefault="00A07B67" w:rsidP="004C7BCA">
            <w:pPr>
              <w:tabs>
                <w:tab w:val="left" w:pos="0"/>
              </w:tabs>
              <w:suppressAutoHyphens/>
              <w:rPr>
                <w:b/>
                <w:szCs w:val="22"/>
              </w:rPr>
            </w:pPr>
            <w:r w:rsidRPr="001C0B22">
              <w:rPr>
                <w:szCs w:val="22"/>
              </w:rPr>
              <w:t xml:space="preserve">On or after </w:t>
            </w:r>
            <w:r w:rsidR="002C64FA">
              <w:rPr>
                <w:szCs w:val="22"/>
              </w:rPr>
              <w:t>3rd</w:t>
            </w:r>
            <w:r w:rsidR="008F25AD">
              <w:rPr>
                <w:szCs w:val="22"/>
              </w:rPr>
              <w:t xml:space="preserve"> </w:t>
            </w:r>
            <w:r w:rsidR="00497FED" w:rsidRPr="001C0B22">
              <w:rPr>
                <w:szCs w:val="22"/>
              </w:rPr>
              <w:t>Quarte</w:t>
            </w:r>
            <w:r w:rsidR="00876EB8" w:rsidRPr="001C0B22">
              <w:rPr>
                <w:szCs w:val="22"/>
              </w:rPr>
              <w:t>r 2017</w:t>
            </w:r>
            <w:r w:rsidR="006D3683" w:rsidRPr="001C0B22">
              <w:rPr>
                <w:szCs w:val="22"/>
              </w:rPr>
              <w:t xml:space="preserve"> </w:t>
            </w:r>
          </w:p>
        </w:tc>
      </w:tr>
    </w:tbl>
    <w:p w:rsidR="00600490" w:rsidRDefault="00600490"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B4730" w:rsidRDefault="004B4730">
      <w:pPr>
        <w:rPr>
          <w:szCs w:val="22"/>
        </w:rPr>
      </w:pPr>
      <w:r>
        <w:rPr>
          <w:szCs w:val="22"/>
        </w:rPr>
        <w:br w:type="page"/>
      </w: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lastRenderedPageBreak/>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 xml:space="preserve">1120 20th Street, N.W., </w:t>
      </w:r>
      <w:r w:rsidR="00296ACE">
        <w:rPr>
          <w:szCs w:val="22"/>
        </w:rPr>
        <w:t>10th Floor</w:t>
      </w:r>
    </w:p>
    <w:p w:rsidR="004B4730" w:rsidRDefault="00556F9B" w:rsidP="00556F9B">
      <w:pPr>
        <w:tabs>
          <w:tab w:val="left" w:pos="0"/>
        </w:tabs>
        <w:suppressAutoHyphens/>
        <w:rPr>
          <w:szCs w:val="22"/>
        </w:rPr>
      </w:pPr>
      <w:r>
        <w:rPr>
          <w:szCs w:val="22"/>
        </w:rPr>
        <w:t>Washington, D.C. 20036</w:t>
      </w:r>
    </w:p>
    <w:p w:rsidR="00556F9B" w:rsidRDefault="00556F9B" w:rsidP="00556F9B">
      <w:pPr>
        <w:tabs>
          <w:tab w:val="left" w:pos="0"/>
        </w:tabs>
        <w:suppressAutoHyphens/>
        <w:rPr>
          <w:szCs w:val="22"/>
        </w:rPr>
      </w:pPr>
      <w:r>
        <w:rPr>
          <w:szCs w:val="22"/>
        </w:rPr>
        <w:t>Phone:  (202) 457-2164</w:t>
      </w:r>
    </w:p>
    <w:p w:rsidR="00A87A41" w:rsidRPr="001F49E1" w:rsidRDefault="00A87A41"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D3F">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BF" w:rsidRDefault="00FC1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F216E0" w:rsidRDefault="00860677">
      <w:pPr>
        <w:pStyle w:val="FootnoteText"/>
        <w:rPr>
          <w:sz w:val="20"/>
        </w:rPr>
      </w:pPr>
      <w:r>
        <w:rPr>
          <w:rStyle w:val="FootnoteReference"/>
        </w:rPr>
        <w:footnoteRef/>
      </w:r>
      <w:r>
        <w:t xml:space="preserve"> </w:t>
      </w:r>
      <w:r w:rsidR="00513682" w:rsidRPr="00513682">
        <w:rPr>
          <w:sz w:val="20"/>
        </w:rPr>
        <w:t xml:space="preserve">AT&amp;T’s long term filing for Network Disclosure Number ATT20160913L.3 (NCD-2575) is a revision to the earlier short term filing for Network Disclosure Number ATT20160502S.1 (NCD-2574), which revised the earlier long term filing for Network Disclosure Number ATT20151118L.1 (NCD-2565).  </w:t>
      </w:r>
      <w:r w:rsidR="00990429" w:rsidRPr="00F216E0">
        <w:rPr>
          <w:sz w:val="20"/>
        </w:rPr>
        <w:t xml:space="preserve">This Public Notice announces </w:t>
      </w:r>
      <w:r w:rsidR="00CF79ED" w:rsidRPr="00CF79ED">
        <w:rPr>
          <w:sz w:val="20"/>
        </w:rPr>
        <w:t>all three</w:t>
      </w:r>
      <w:r w:rsidR="00CF79ED">
        <w:rPr>
          <w:sz w:val="20"/>
        </w:rPr>
        <w:t xml:space="preserve"> </w:t>
      </w:r>
      <w:r w:rsidR="00990429" w:rsidRPr="00F216E0">
        <w:rPr>
          <w:sz w:val="20"/>
        </w:rPr>
        <w:t>filings regarding this network change</w:t>
      </w:r>
      <w:r w:rsidR="002C4B41">
        <w:rPr>
          <w:sz w:val="20"/>
        </w:rPr>
        <w:t>,</w:t>
      </w:r>
      <w:r w:rsidR="00990429" w:rsidRPr="00F216E0">
        <w:rPr>
          <w:sz w:val="20"/>
        </w:rPr>
        <w:t xml:space="preserve"> and addresses the </w:t>
      </w:r>
      <w:r w:rsidR="00442879" w:rsidRPr="00F216E0">
        <w:rPr>
          <w:sz w:val="20"/>
        </w:rPr>
        <w:t>long</w:t>
      </w:r>
      <w:r w:rsidR="00990429" w:rsidRPr="00F216E0">
        <w:rPr>
          <w:sz w:val="20"/>
        </w:rPr>
        <w:t xml:space="preserve"> term filing requirements associated with AT&amp;T’s </w:t>
      </w:r>
      <w:r w:rsidR="00F216E0">
        <w:rPr>
          <w:sz w:val="20"/>
        </w:rPr>
        <w:t xml:space="preserve">most recent </w:t>
      </w:r>
      <w:r w:rsidR="00990429" w:rsidRPr="00F216E0">
        <w:rPr>
          <w:sz w:val="20"/>
        </w:rPr>
        <w:t>revision.</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BF" w:rsidRDefault="00FC1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BF" w:rsidRDefault="00FC1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99B"/>
    <w:rsid w:val="00076203"/>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061D1"/>
    <w:rsid w:val="0011579C"/>
    <w:rsid w:val="001249FD"/>
    <w:rsid w:val="00124F72"/>
    <w:rsid w:val="0013048A"/>
    <w:rsid w:val="00132F61"/>
    <w:rsid w:val="00132F8E"/>
    <w:rsid w:val="0013640A"/>
    <w:rsid w:val="00146CC7"/>
    <w:rsid w:val="001478F9"/>
    <w:rsid w:val="001569F3"/>
    <w:rsid w:val="00157DA0"/>
    <w:rsid w:val="00160C21"/>
    <w:rsid w:val="00177E4D"/>
    <w:rsid w:val="00177E5C"/>
    <w:rsid w:val="00184581"/>
    <w:rsid w:val="00191BCE"/>
    <w:rsid w:val="00194B81"/>
    <w:rsid w:val="001968CA"/>
    <w:rsid w:val="001A2A46"/>
    <w:rsid w:val="001A37B9"/>
    <w:rsid w:val="001A3B1A"/>
    <w:rsid w:val="001B2827"/>
    <w:rsid w:val="001B5BAB"/>
    <w:rsid w:val="001C0B22"/>
    <w:rsid w:val="001D1647"/>
    <w:rsid w:val="001E117C"/>
    <w:rsid w:val="001E64A9"/>
    <w:rsid w:val="001E6F3F"/>
    <w:rsid w:val="001F0B75"/>
    <w:rsid w:val="001F0F76"/>
    <w:rsid w:val="001F4B4F"/>
    <w:rsid w:val="001F52F2"/>
    <w:rsid w:val="00214D10"/>
    <w:rsid w:val="0022161C"/>
    <w:rsid w:val="00235CDA"/>
    <w:rsid w:val="00237E8A"/>
    <w:rsid w:val="00244A4A"/>
    <w:rsid w:val="0025209F"/>
    <w:rsid w:val="002531AE"/>
    <w:rsid w:val="00253A3C"/>
    <w:rsid w:val="00256603"/>
    <w:rsid w:val="00263F63"/>
    <w:rsid w:val="002649EB"/>
    <w:rsid w:val="00264ABA"/>
    <w:rsid w:val="002652CB"/>
    <w:rsid w:val="002662AD"/>
    <w:rsid w:val="00276EF8"/>
    <w:rsid w:val="00285001"/>
    <w:rsid w:val="00285A08"/>
    <w:rsid w:val="002902EA"/>
    <w:rsid w:val="002928CA"/>
    <w:rsid w:val="00293DA9"/>
    <w:rsid w:val="002942E8"/>
    <w:rsid w:val="00296468"/>
    <w:rsid w:val="00296ACE"/>
    <w:rsid w:val="002A0548"/>
    <w:rsid w:val="002B5F4B"/>
    <w:rsid w:val="002C0A51"/>
    <w:rsid w:val="002C4B41"/>
    <w:rsid w:val="002C64FA"/>
    <w:rsid w:val="002E2974"/>
    <w:rsid w:val="002E399E"/>
    <w:rsid w:val="002E3BCB"/>
    <w:rsid w:val="002E3E66"/>
    <w:rsid w:val="002E4DB8"/>
    <w:rsid w:val="002E78DB"/>
    <w:rsid w:val="003039D8"/>
    <w:rsid w:val="00307DFB"/>
    <w:rsid w:val="00310726"/>
    <w:rsid w:val="00314192"/>
    <w:rsid w:val="003148A1"/>
    <w:rsid w:val="003148C1"/>
    <w:rsid w:val="00314CB8"/>
    <w:rsid w:val="0031571C"/>
    <w:rsid w:val="00322ED3"/>
    <w:rsid w:val="003349C0"/>
    <w:rsid w:val="00336355"/>
    <w:rsid w:val="00346B95"/>
    <w:rsid w:val="0035014E"/>
    <w:rsid w:val="003552C9"/>
    <w:rsid w:val="0036229F"/>
    <w:rsid w:val="00372D68"/>
    <w:rsid w:val="00373735"/>
    <w:rsid w:val="003742BA"/>
    <w:rsid w:val="00376295"/>
    <w:rsid w:val="00377280"/>
    <w:rsid w:val="003776E7"/>
    <w:rsid w:val="00380A21"/>
    <w:rsid w:val="0038149C"/>
    <w:rsid w:val="00382D24"/>
    <w:rsid w:val="0038777D"/>
    <w:rsid w:val="003A0841"/>
    <w:rsid w:val="003A7B2D"/>
    <w:rsid w:val="003C3120"/>
    <w:rsid w:val="003C3AF7"/>
    <w:rsid w:val="003C547A"/>
    <w:rsid w:val="003D579B"/>
    <w:rsid w:val="003D6B8D"/>
    <w:rsid w:val="003E5340"/>
    <w:rsid w:val="00400E90"/>
    <w:rsid w:val="00401E4E"/>
    <w:rsid w:val="004055FD"/>
    <w:rsid w:val="00406A98"/>
    <w:rsid w:val="00413041"/>
    <w:rsid w:val="00413CBE"/>
    <w:rsid w:val="00427B16"/>
    <w:rsid w:val="00442879"/>
    <w:rsid w:val="0044456A"/>
    <w:rsid w:val="00454A59"/>
    <w:rsid w:val="00464E3D"/>
    <w:rsid w:val="004657B3"/>
    <w:rsid w:val="00467E6D"/>
    <w:rsid w:val="00472D02"/>
    <w:rsid w:val="004749BE"/>
    <w:rsid w:val="004830D1"/>
    <w:rsid w:val="00497FED"/>
    <w:rsid w:val="004B4730"/>
    <w:rsid w:val="004C7BCA"/>
    <w:rsid w:val="004D141B"/>
    <w:rsid w:val="004D158B"/>
    <w:rsid w:val="004E0CBA"/>
    <w:rsid w:val="004E14AD"/>
    <w:rsid w:val="004E59D2"/>
    <w:rsid w:val="004E6185"/>
    <w:rsid w:val="0050237C"/>
    <w:rsid w:val="005106C2"/>
    <w:rsid w:val="00513682"/>
    <w:rsid w:val="005145C7"/>
    <w:rsid w:val="00517CB6"/>
    <w:rsid w:val="005226FA"/>
    <w:rsid w:val="00531849"/>
    <w:rsid w:val="0053604C"/>
    <w:rsid w:val="00541D17"/>
    <w:rsid w:val="005518ED"/>
    <w:rsid w:val="00553C12"/>
    <w:rsid w:val="00556EDB"/>
    <w:rsid w:val="00556F9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600490"/>
    <w:rsid w:val="00602258"/>
    <w:rsid w:val="00607A10"/>
    <w:rsid w:val="0061064A"/>
    <w:rsid w:val="006279B5"/>
    <w:rsid w:val="00633453"/>
    <w:rsid w:val="00634B60"/>
    <w:rsid w:val="00636186"/>
    <w:rsid w:val="00637CBE"/>
    <w:rsid w:val="0065069E"/>
    <w:rsid w:val="006560D1"/>
    <w:rsid w:val="006571D7"/>
    <w:rsid w:val="00663B92"/>
    <w:rsid w:val="00676470"/>
    <w:rsid w:val="00677C5E"/>
    <w:rsid w:val="006859AF"/>
    <w:rsid w:val="006902CE"/>
    <w:rsid w:val="00694FAD"/>
    <w:rsid w:val="006A1182"/>
    <w:rsid w:val="006B0A1A"/>
    <w:rsid w:val="006B0A43"/>
    <w:rsid w:val="006B0AC0"/>
    <w:rsid w:val="006B1D33"/>
    <w:rsid w:val="006B7104"/>
    <w:rsid w:val="006C15E7"/>
    <w:rsid w:val="006C35C3"/>
    <w:rsid w:val="006C6238"/>
    <w:rsid w:val="006C7B38"/>
    <w:rsid w:val="006D2732"/>
    <w:rsid w:val="006D3683"/>
    <w:rsid w:val="006D38DE"/>
    <w:rsid w:val="006D6EC3"/>
    <w:rsid w:val="006F0F8E"/>
    <w:rsid w:val="006F7D94"/>
    <w:rsid w:val="007051C3"/>
    <w:rsid w:val="0071046B"/>
    <w:rsid w:val="00713862"/>
    <w:rsid w:val="00715273"/>
    <w:rsid w:val="0071763F"/>
    <w:rsid w:val="00725664"/>
    <w:rsid w:val="007279DB"/>
    <w:rsid w:val="00730E4B"/>
    <w:rsid w:val="00731ABF"/>
    <w:rsid w:val="00736522"/>
    <w:rsid w:val="00753281"/>
    <w:rsid w:val="00763699"/>
    <w:rsid w:val="0076644F"/>
    <w:rsid w:val="00774D57"/>
    <w:rsid w:val="00776B4D"/>
    <w:rsid w:val="007873EF"/>
    <w:rsid w:val="00793128"/>
    <w:rsid w:val="00794181"/>
    <w:rsid w:val="007977C9"/>
    <w:rsid w:val="007A3325"/>
    <w:rsid w:val="007A3D54"/>
    <w:rsid w:val="007A5E2E"/>
    <w:rsid w:val="007B1D3F"/>
    <w:rsid w:val="007B49BD"/>
    <w:rsid w:val="007C1C22"/>
    <w:rsid w:val="007D02DD"/>
    <w:rsid w:val="007D21CF"/>
    <w:rsid w:val="007D72B9"/>
    <w:rsid w:val="007E21C9"/>
    <w:rsid w:val="007E5D04"/>
    <w:rsid w:val="007F2C3E"/>
    <w:rsid w:val="007F46D7"/>
    <w:rsid w:val="007F5E2A"/>
    <w:rsid w:val="007F7929"/>
    <w:rsid w:val="0080061C"/>
    <w:rsid w:val="00801B00"/>
    <w:rsid w:val="00815404"/>
    <w:rsid w:val="00834414"/>
    <w:rsid w:val="00835CBB"/>
    <w:rsid w:val="00845916"/>
    <w:rsid w:val="00846DD2"/>
    <w:rsid w:val="00856E8C"/>
    <w:rsid w:val="008579A3"/>
    <w:rsid w:val="00857C78"/>
    <w:rsid w:val="00860677"/>
    <w:rsid w:val="00864B56"/>
    <w:rsid w:val="00864B57"/>
    <w:rsid w:val="00866876"/>
    <w:rsid w:val="00867733"/>
    <w:rsid w:val="00876EB8"/>
    <w:rsid w:val="00877156"/>
    <w:rsid w:val="00880883"/>
    <w:rsid w:val="00881FCF"/>
    <w:rsid w:val="00886679"/>
    <w:rsid w:val="00895A8B"/>
    <w:rsid w:val="008A0490"/>
    <w:rsid w:val="008D50DD"/>
    <w:rsid w:val="008D68EB"/>
    <w:rsid w:val="008E393B"/>
    <w:rsid w:val="008E57FC"/>
    <w:rsid w:val="008E61D4"/>
    <w:rsid w:val="008F25AD"/>
    <w:rsid w:val="008F261B"/>
    <w:rsid w:val="008F569C"/>
    <w:rsid w:val="00902978"/>
    <w:rsid w:val="00906135"/>
    <w:rsid w:val="00910258"/>
    <w:rsid w:val="00911E73"/>
    <w:rsid w:val="00916E94"/>
    <w:rsid w:val="00920A34"/>
    <w:rsid w:val="00925911"/>
    <w:rsid w:val="009349A7"/>
    <w:rsid w:val="009368C5"/>
    <w:rsid w:val="00940317"/>
    <w:rsid w:val="00940CA1"/>
    <w:rsid w:val="00943304"/>
    <w:rsid w:val="00966365"/>
    <w:rsid w:val="00970204"/>
    <w:rsid w:val="0097115A"/>
    <w:rsid w:val="00972B93"/>
    <w:rsid w:val="00976E46"/>
    <w:rsid w:val="009773FA"/>
    <w:rsid w:val="00985D25"/>
    <w:rsid w:val="00990429"/>
    <w:rsid w:val="009954A0"/>
    <w:rsid w:val="00995EA6"/>
    <w:rsid w:val="009A06D5"/>
    <w:rsid w:val="009A1DB7"/>
    <w:rsid w:val="009A71C9"/>
    <w:rsid w:val="009B535D"/>
    <w:rsid w:val="009B6EF0"/>
    <w:rsid w:val="009C2D2F"/>
    <w:rsid w:val="009C4567"/>
    <w:rsid w:val="009C6440"/>
    <w:rsid w:val="009E1CF3"/>
    <w:rsid w:val="009E701E"/>
    <w:rsid w:val="009F1DF4"/>
    <w:rsid w:val="009F31C4"/>
    <w:rsid w:val="009F46D4"/>
    <w:rsid w:val="00A07547"/>
    <w:rsid w:val="00A07B67"/>
    <w:rsid w:val="00A1252E"/>
    <w:rsid w:val="00A12D44"/>
    <w:rsid w:val="00A13378"/>
    <w:rsid w:val="00A17DBE"/>
    <w:rsid w:val="00A22D95"/>
    <w:rsid w:val="00A31715"/>
    <w:rsid w:val="00A45799"/>
    <w:rsid w:val="00A52BD7"/>
    <w:rsid w:val="00A63DB0"/>
    <w:rsid w:val="00A72C3C"/>
    <w:rsid w:val="00A76D91"/>
    <w:rsid w:val="00A832D8"/>
    <w:rsid w:val="00A84EBA"/>
    <w:rsid w:val="00A87758"/>
    <w:rsid w:val="00A87A41"/>
    <w:rsid w:val="00A904D2"/>
    <w:rsid w:val="00A96003"/>
    <w:rsid w:val="00A960A1"/>
    <w:rsid w:val="00A97536"/>
    <w:rsid w:val="00AA032A"/>
    <w:rsid w:val="00AA1854"/>
    <w:rsid w:val="00AB24A0"/>
    <w:rsid w:val="00AB2A0A"/>
    <w:rsid w:val="00AC3BC5"/>
    <w:rsid w:val="00AC3E88"/>
    <w:rsid w:val="00AC69A4"/>
    <w:rsid w:val="00AC7101"/>
    <w:rsid w:val="00AC7181"/>
    <w:rsid w:val="00AD5681"/>
    <w:rsid w:val="00AD7F7C"/>
    <w:rsid w:val="00AE0AE7"/>
    <w:rsid w:val="00AE2CD0"/>
    <w:rsid w:val="00AE6610"/>
    <w:rsid w:val="00AE6A69"/>
    <w:rsid w:val="00AF250B"/>
    <w:rsid w:val="00B02129"/>
    <w:rsid w:val="00B07C23"/>
    <w:rsid w:val="00B15152"/>
    <w:rsid w:val="00B305D1"/>
    <w:rsid w:val="00B44339"/>
    <w:rsid w:val="00B47157"/>
    <w:rsid w:val="00B52DFF"/>
    <w:rsid w:val="00B651F3"/>
    <w:rsid w:val="00B70F27"/>
    <w:rsid w:val="00B71606"/>
    <w:rsid w:val="00B73161"/>
    <w:rsid w:val="00B774F4"/>
    <w:rsid w:val="00B800A3"/>
    <w:rsid w:val="00B90286"/>
    <w:rsid w:val="00B91A55"/>
    <w:rsid w:val="00B93455"/>
    <w:rsid w:val="00B971E4"/>
    <w:rsid w:val="00BA0FC0"/>
    <w:rsid w:val="00BA758D"/>
    <w:rsid w:val="00BD1312"/>
    <w:rsid w:val="00BD4D9B"/>
    <w:rsid w:val="00BE2201"/>
    <w:rsid w:val="00BF101C"/>
    <w:rsid w:val="00C05370"/>
    <w:rsid w:val="00C06F58"/>
    <w:rsid w:val="00C12BC6"/>
    <w:rsid w:val="00C160C4"/>
    <w:rsid w:val="00C16CF6"/>
    <w:rsid w:val="00C20D40"/>
    <w:rsid w:val="00C47E1C"/>
    <w:rsid w:val="00C5066B"/>
    <w:rsid w:val="00C76595"/>
    <w:rsid w:val="00C83230"/>
    <w:rsid w:val="00C90A4A"/>
    <w:rsid w:val="00C90DAE"/>
    <w:rsid w:val="00C92FAB"/>
    <w:rsid w:val="00CB4B28"/>
    <w:rsid w:val="00CB70F2"/>
    <w:rsid w:val="00CC4079"/>
    <w:rsid w:val="00CC501E"/>
    <w:rsid w:val="00CD0509"/>
    <w:rsid w:val="00CD7FF2"/>
    <w:rsid w:val="00CE1653"/>
    <w:rsid w:val="00CE4863"/>
    <w:rsid w:val="00CE5CC5"/>
    <w:rsid w:val="00CF79ED"/>
    <w:rsid w:val="00D012BE"/>
    <w:rsid w:val="00D0171C"/>
    <w:rsid w:val="00D02EFE"/>
    <w:rsid w:val="00D17472"/>
    <w:rsid w:val="00D241D0"/>
    <w:rsid w:val="00D360A7"/>
    <w:rsid w:val="00D518B9"/>
    <w:rsid w:val="00D5364C"/>
    <w:rsid w:val="00D537CF"/>
    <w:rsid w:val="00D67EE8"/>
    <w:rsid w:val="00D70CBB"/>
    <w:rsid w:val="00D720C3"/>
    <w:rsid w:val="00D7726A"/>
    <w:rsid w:val="00D844F9"/>
    <w:rsid w:val="00D92A13"/>
    <w:rsid w:val="00D9570F"/>
    <w:rsid w:val="00D979AA"/>
    <w:rsid w:val="00DA3B7E"/>
    <w:rsid w:val="00DA4D9C"/>
    <w:rsid w:val="00DA6F21"/>
    <w:rsid w:val="00DC2465"/>
    <w:rsid w:val="00DC5BE2"/>
    <w:rsid w:val="00DD06B0"/>
    <w:rsid w:val="00DD12A1"/>
    <w:rsid w:val="00DD4B9B"/>
    <w:rsid w:val="00DD6B9B"/>
    <w:rsid w:val="00DE06FE"/>
    <w:rsid w:val="00DE3D39"/>
    <w:rsid w:val="00DE5202"/>
    <w:rsid w:val="00DF1222"/>
    <w:rsid w:val="00DF1472"/>
    <w:rsid w:val="00DF1DA2"/>
    <w:rsid w:val="00DF2AA6"/>
    <w:rsid w:val="00DF6879"/>
    <w:rsid w:val="00E12303"/>
    <w:rsid w:val="00E20A07"/>
    <w:rsid w:val="00E34DFD"/>
    <w:rsid w:val="00E4012E"/>
    <w:rsid w:val="00E401D0"/>
    <w:rsid w:val="00E410DC"/>
    <w:rsid w:val="00E430D7"/>
    <w:rsid w:val="00E45A59"/>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26EC"/>
    <w:rsid w:val="00F144AE"/>
    <w:rsid w:val="00F17580"/>
    <w:rsid w:val="00F216E0"/>
    <w:rsid w:val="00F25AEF"/>
    <w:rsid w:val="00F400AB"/>
    <w:rsid w:val="00F41313"/>
    <w:rsid w:val="00F452A3"/>
    <w:rsid w:val="00F46787"/>
    <w:rsid w:val="00F63242"/>
    <w:rsid w:val="00F67A4A"/>
    <w:rsid w:val="00F805B1"/>
    <w:rsid w:val="00F82519"/>
    <w:rsid w:val="00F9668E"/>
    <w:rsid w:val="00FA11E8"/>
    <w:rsid w:val="00FA13B8"/>
    <w:rsid w:val="00FA3846"/>
    <w:rsid w:val="00FB440F"/>
    <w:rsid w:val="00FB455A"/>
    <w:rsid w:val="00FB458C"/>
    <w:rsid w:val="00FC0FD6"/>
    <w:rsid w:val="00FC12BF"/>
    <w:rsid w:val="00FC287B"/>
    <w:rsid w:val="00FC6E73"/>
    <w:rsid w:val="00FC766E"/>
    <w:rsid w:val="00FD0F84"/>
    <w:rsid w:val="00FD4A7F"/>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681</Words>
  <Characters>4077</Characters>
  <Application>Microsoft Office Word</Application>
  <DocSecurity>0</DocSecurity>
  <Lines>95</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2017-06-15T20:08:00Z</dcterms:created>
  <dcterms:modified xsi:type="dcterms:W3CDTF">2017-06-15T20:08:00Z</dcterms:modified>
  <cp:category> </cp:category>
  <cp:contentStatus> </cp:contentStatus>
</cp:coreProperties>
</file>