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540BED">
        <w:rPr>
          <w:rFonts w:ascii="Times New Roman" w:hAnsi="Times New Roman"/>
        </w:rPr>
        <w:t>July 6, 2017</w:t>
      </w:r>
    </w:p>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06459D" w:rsidP="004E3901">
      <w:pPr>
        <w:pStyle w:val="NewHeading"/>
        <w:tabs>
          <w:tab w:val="clear" w:pos="4680"/>
        </w:tabs>
        <w:spacing w:line="240" w:lineRule="auto"/>
        <w:rPr>
          <w:rFonts w:ascii="Times New Roman" w:hAnsi="Times New Roman"/>
        </w:rPr>
      </w:pPr>
      <w:r>
        <w:rPr>
          <w:rFonts w:ascii="Times New Roman" w:hAnsi="Times New Roman"/>
        </w:rPr>
        <w:t>THURSDAY</w:t>
      </w:r>
      <w:r w:rsidR="00CF2679">
        <w:rPr>
          <w:rFonts w:ascii="Times New Roman" w:hAnsi="Times New Roman"/>
        </w:rPr>
        <w:t>,</w:t>
      </w:r>
      <w:r>
        <w:rPr>
          <w:rFonts w:ascii="Times New Roman" w:hAnsi="Times New Roman"/>
        </w:rPr>
        <w:t xml:space="preserve"> </w:t>
      </w:r>
      <w:r w:rsidR="00540BED">
        <w:rPr>
          <w:rFonts w:ascii="Times New Roman" w:hAnsi="Times New Roman"/>
        </w:rPr>
        <w:t>JULY 13</w:t>
      </w:r>
      <w:r w:rsidR="00777149">
        <w:rPr>
          <w:rFonts w:ascii="Times New Roman" w:hAnsi="Times New Roman"/>
        </w:rPr>
        <w:t>,</w:t>
      </w:r>
      <w:r w:rsidR="00540BED">
        <w:rPr>
          <w:rFonts w:ascii="Times New Roman" w:hAnsi="Times New Roman"/>
        </w:rPr>
        <w:t xml:space="preserve"> 2017</w:t>
      </w:r>
    </w:p>
    <w:p w:rsidR="00D25E7E" w:rsidRDefault="00D25E7E" w:rsidP="004E3901">
      <w:pPr>
        <w:suppressAutoHyphens/>
        <w:rPr>
          <w:rFonts w:ascii="Times New Roman" w:hAnsi="Times New Roman"/>
        </w:rPr>
      </w:pP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t xml:space="preserve"> listed below on </w:t>
      </w:r>
      <w:r w:rsidR="0006459D">
        <w:t>Thursday, July 13, 2017</w:t>
      </w:r>
      <w:r>
        <w:t xml:space="preserve">, which is scheduled to commence at </w:t>
      </w:r>
      <w:r w:rsidR="00596D80">
        <w:fldChar w:fldCharType="begin"/>
      </w:r>
      <w:r w:rsidR="00596D80">
        <w:instrText xml:space="preserve"> FILLIN "Type the meeting time and click OK" \* MERGEFORMAT </w:instrText>
      </w:r>
      <w:r w:rsidR="00596D80">
        <w:fldChar w:fldCharType="separate"/>
      </w:r>
      <w:r w:rsidR="00273161">
        <w:t>10</w:t>
      </w:r>
      <w:r>
        <w:t>:30 a.m.</w:t>
      </w:r>
      <w:r w:rsidR="00596D80">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96576B">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96576B">
        <w:tc>
          <w:tcPr>
            <w:tcW w:w="1440" w:type="dxa"/>
          </w:tcPr>
          <w:p w:rsidR="0014738F" w:rsidRDefault="00BC49D4"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F459CF"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COMPETITON</w:t>
            </w:r>
          </w:p>
        </w:tc>
        <w:tc>
          <w:tcPr>
            <w:tcW w:w="5220" w:type="dxa"/>
          </w:tcPr>
          <w:p w:rsidR="00D52FF2" w:rsidRDefault="0014738F" w:rsidP="004E3901">
            <w:pPr>
              <w:widowControl/>
              <w:suppressAutoHyphens/>
              <w:autoSpaceDE/>
              <w:adjustRightInd/>
              <w:spacing w:before="90" w:after="54"/>
              <w:rPr>
                <w:rFonts w:ascii="Times New Roman" w:hAnsi="Times New Roman"/>
                <w:b/>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777149">
              <w:rPr>
                <w:rFonts w:ascii="Times New Roman" w:hAnsi="Times New Roman"/>
                <w:b/>
              </w:rPr>
              <w:t xml:space="preserve"> </w:t>
            </w:r>
            <w:r w:rsidR="00F459CF" w:rsidRPr="00F459CF">
              <w:rPr>
                <w:rFonts w:ascii="Times New Roman" w:hAnsi="Times New Roman"/>
              </w:rPr>
              <w:t>Call Authentication Trust Anchor (WC Docket No. 17-97)</w:t>
            </w:r>
          </w:p>
          <w:p w:rsidR="0014738F" w:rsidRPr="00144038" w:rsidRDefault="0014738F" w:rsidP="0096576B">
            <w:pPr>
              <w:widowControl/>
              <w:suppressAutoHyphens/>
              <w:autoSpaceDE/>
              <w:adjustRightInd/>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r w:rsidR="00777149">
              <w:rPr>
                <w:rFonts w:ascii="Times New Roman" w:hAnsi="Times New Roman"/>
                <w:b/>
              </w:rPr>
              <w:t xml:space="preserve"> </w:t>
            </w:r>
            <w:r w:rsidR="00F459CF" w:rsidRPr="00F459CF">
              <w:rPr>
                <w:rFonts w:ascii="Times New Roman" w:hAnsi="Times New Roman"/>
              </w:rPr>
              <w:t>The Commission will consider a Notice of Inquiry that seeks comment on methods to authenticate telephone calls to further secure our telephone networks against illegal robocallers. The Notice seeks comment on implementing authentication standards for telephone calls, as well as the Commission’s role in this process and other public policy considerations.</w:t>
            </w:r>
            <w:bookmarkEnd w:id="3"/>
          </w:p>
        </w:tc>
      </w:tr>
      <w:tr w:rsidR="00D52FF2" w:rsidTr="0096576B">
        <w:tc>
          <w:tcPr>
            <w:tcW w:w="1440" w:type="dxa"/>
          </w:tcPr>
          <w:p w:rsidR="00D52FF2" w:rsidRDefault="00BC49D4"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D52FF2" w:rsidRDefault="00F459CF" w:rsidP="004E3901">
            <w:pPr>
              <w:widowControl/>
              <w:suppressAutoHyphens/>
              <w:autoSpaceDE/>
              <w:autoSpaceDN/>
              <w:adjustRightInd/>
              <w:spacing w:before="90" w:after="54"/>
              <w:jc w:val="center"/>
              <w:rPr>
                <w:rFonts w:ascii="Times New Roman" w:hAnsi="Times New Roman"/>
                <w:b/>
              </w:rPr>
            </w:pPr>
            <w:r w:rsidRPr="00F459CF">
              <w:rPr>
                <w:rFonts w:ascii="Times New Roman" w:hAnsi="Times New Roman"/>
                <w:b/>
              </w:rPr>
              <w:t>CONSUMER &amp; GOVERNMENTAL AFFAIRS</w:t>
            </w:r>
          </w:p>
        </w:tc>
        <w:tc>
          <w:tcPr>
            <w:tcW w:w="5220" w:type="dxa"/>
          </w:tcPr>
          <w:p w:rsidR="00D52FF2" w:rsidRPr="00F459CF"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F459CF" w:rsidRPr="00F459CF">
              <w:rPr>
                <w:rFonts w:ascii="Times New Roman" w:hAnsi="Times New Roman"/>
              </w:rPr>
              <w:t>Advanced Methods to Target and Eliminate Unlawful Robocalls (CG Docket No. 17-59)</w:t>
            </w:r>
          </w:p>
          <w:p w:rsidR="00D52FF2" w:rsidRPr="0096576B" w:rsidRDefault="00D52FF2" w:rsidP="0096576B">
            <w:pPr>
              <w:widowControl/>
              <w:suppressAutoHyphens/>
              <w:autoSpaceDE/>
              <w:adjustRightInd/>
              <w:spacing w:before="90" w:after="54"/>
              <w:rPr>
                <w:rFonts w:ascii="Times New Roman" w:hAnsi="Times New Roman"/>
              </w:rPr>
            </w:pPr>
            <w:r>
              <w:rPr>
                <w:rFonts w:ascii="Times New Roman" w:hAnsi="Times New Roman"/>
                <w:b/>
              </w:rPr>
              <w:t xml:space="preserve">SUMMARY:  </w:t>
            </w:r>
            <w:r w:rsidR="00F459CF" w:rsidRPr="00F459CF">
              <w:rPr>
                <w:rFonts w:ascii="Times New Roman" w:hAnsi="Times New Roman"/>
              </w:rPr>
              <w:t>The Commission will consider a Notice of Inquiry that explores methods by which reassigned telephone number data could be made available to callers to avoid making unwanted calls to consumers.</w:t>
            </w:r>
          </w:p>
        </w:tc>
      </w:tr>
      <w:tr w:rsidR="00D52FF2" w:rsidTr="0096576B">
        <w:tc>
          <w:tcPr>
            <w:tcW w:w="1440" w:type="dxa"/>
          </w:tcPr>
          <w:p w:rsidR="00D52FF2" w:rsidRDefault="00BC49D4"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D52FF2" w:rsidRDefault="00F459CF" w:rsidP="004E3901">
            <w:pPr>
              <w:widowControl/>
              <w:suppressAutoHyphens/>
              <w:autoSpaceDE/>
              <w:autoSpaceDN/>
              <w:adjustRightInd/>
              <w:spacing w:before="90" w:after="54"/>
              <w:jc w:val="center"/>
              <w:rPr>
                <w:rFonts w:ascii="Times New Roman" w:hAnsi="Times New Roman"/>
                <w:b/>
              </w:rPr>
            </w:pPr>
            <w:r w:rsidRPr="00F459CF">
              <w:rPr>
                <w:rFonts w:ascii="Times New Roman" w:hAnsi="Times New Roman"/>
                <w:b/>
              </w:rPr>
              <w:t>CONSUMER &amp; GOVERNMENTAL AFFAIRS</w:t>
            </w:r>
          </w:p>
        </w:tc>
        <w:tc>
          <w:tcPr>
            <w:tcW w:w="5220" w:type="dxa"/>
          </w:tcPr>
          <w:p w:rsidR="00D52FF2" w:rsidRPr="00F459CF" w:rsidRDefault="00D52FF2" w:rsidP="004E3901">
            <w:pPr>
              <w:widowControl/>
              <w:suppressAutoHyphens/>
              <w:autoSpaceDE/>
              <w:adjustRightInd/>
              <w:spacing w:before="90" w:after="54"/>
              <w:jc w:val="both"/>
              <w:rPr>
                <w:rFonts w:ascii="Times New Roman" w:hAnsi="Times New Roman"/>
              </w:rPr>
            </w:pPr>
            <w:r>
              <w:rPr>
                <w:rFonts w:ascii="Times New Roman" w:hAnsi="Times New Roman"/>
                <w:b/>
              </w:rPr>
              <w:t>TITLE:</w:t>
            </w:r>
            <w:r w:rsidR="0006459D" w:rsidRPr="0096576B">
              <w:rPr>
                <w:rFonts w:ascii="Times New Roman" w:hAnsi="Times New Roman"/>
              </w:rPr>
              <w:t xml:space="preserve">  </w:t>
            </w:r>
            <w:r w:rsidR="00F459CF">
              <w:rPr>
                <w:rFonts w:ascii="Times New Roman" w:hAnsi="Times New Roman"/>
              </w:rPr>
              <w:t>Protecting Consumers from Unauthorized Carrier Changes and Related Unauthorized Charges (CG Docket No. 17-16</w:t>
            </w:r>
            <w:r w:rsidR="004747E1">
              <w:rPr>
                <w:rFonts w:ascii="Times New Roman" w:hAnsi="Times New Roman"/>
              </w:rPr>
              <w:t>9</w:t>
            </w:r>
            <w:r w:rsidR="00F459CF">
              <w:rPr>
                <w:rFonts w:ascii="Times New Roman" w:hAnsi="Times New Roman"/>
              </w:rPr>
              <w:t>)</w:t>
            </w:r>
          </w:p>
          <w:p w:rsidR="00D52FF2" w:rsidRPr="0096576B" w:rsidRDefault="00D52FF2" w:rsidP="0096576B">
            <w:pPr>
              <w:widowControl/>
              <w:suppressAutoHyphens/>
              <w:autoSpaceDE/>
              <w:adjustRightInd/>
              <w:spacing w:before="90" w:after="54"/>
              <w:rPr>
                <w:rFonts w:ascii="Times New Roman" w:hAnsi="Times New Roman"/>
              </w:rPr>
            </w:pPr>
            <w:r>
              <w:rPr>
                <w:rFonts w:ascii="Times New Roman" w:hAnsi="Times New Roman"/>
                <w:b/>
              </w:rPr>
              <w:t xml:space="preserve">SUMMARY:  </w:t>
            </w:r>
            <w:r w:rsidR="004747E1" w:rsidRPr="004747E1">
              <w:rPr>
                <w:rFonts w:ascii="Times New Roman" w:hAnsi="Times New Roman"/>
              </w:rPr>
              <w:t>The Commission will consider a Notice of Proposed Rulemaking outlining steps to further curtail slamming and cramming</w:t>
            </w:r>
            <w:r w:rsidR="00352B1B">
              <w:rPr>
                <w:rFonts w:ascii="Times New Roman" w:hAnsi="Times New Roman"/>
              </w:rPr>
              <w:t>.</w:t>
            </w:r>
          </w:p>
        </w:tc>
      </w:tr>
      <w:tr w:rsidR="0006459D" w:rsidTr="0096576B">
        <w:tc>
          <w:tcPr>
            <w:tcW w:w="1440" w:type="dxa"/>
          </w:tcPr>
          <w:p w:rsidR="0006459D" w:rsidRDefault="00BC49D4" w:rsidP="004E3901">
            <w:pPr>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06459D" w:rsidRDefault="00F459CF"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06459D" w:rsidRPr="004747E1" w:rsidRDefault="0006459D" w:rsidP="004E3901">
            <w:pPr>
              <w:widowControl/>
              <w:suppressAutoHyphens/>
              <w:autoSpaceDE/>
              <w:adjustRightInd/>
              <w:spacing w:before="90" w:after="54"/>
              <w:jc w:val="both"/>
              <w:rPr>
                <w:rFonts w:ascii="Times New Roman" w:hAnsi="Times New Roman"/>
              </w:rPr>
            </w:pPr>
            <w:r>
              <w:rPr>
                <w:rFonts w:ascii="Times New Roman" w:hAnsi="Times New Roman"/>
                <w:b/>
              </w:rPr>
              <w:t>TITLE:</w:t>
            </w:r>
            <w:r w:rsidR="004F4FA5">
              <w:rPr>
                <w:rFonts w:ascii="Times New Roman" w:hAnsi="Times New Roman"/>
              </w:rPr>
              <w:t xml:space="preserve">  </w:t>
            </w:r>
            <w:r w:rsidR="004747E1" w:rsidRPr="004747E1">
              <w:rPr>
                <w:rFonts w:ascii="Times New Roman" w:hAnsi="Times New Roman"/>
              </w:rPr>
              <w:t>Rural Call Completion (WC Docket No. 13-39)</w:t>
            </w:r>
          </w:p>
          <w:p w:rsidR="0096576B" w:rsidRPr="004747E1" w:rsidRDefault="0006459D" w:rsidP="004747E1">
            <w:pPr>
              <w:widowControl/>
              <w:suppressAutoHyphens/>
              <w:autoSpaceDE/>
              <w:adjustRightInd/>
              <w:spacing w:before="90" w:after="54"/>
              <w:rPr>
                <w:rFonts w:ascii="Times New Roman" w:hAnsi="Times New Roman"/>
              </w:rPr>
            </w:pPr>
            <w:r>
              <w:rPr>
                <w:rFonts w:ascii="Times New Roman" w:hAnsi="Times New Roman"/>
                <w:b/>
              </w:rPr>
              <w:t>SUMMARY:</w:t>
            </w:r>
            <w:r w:rsidR="004747E1">
              <w:rPr>
                <w:rFonts w:ascii="Times New Roman" w:hAnsi="Times New Roman"/>
                <w:b/>
              </w:rPr>
              <w:t xml:space="preserve">  </w:t>
            </w:r>
            <w:r w:rsidR="004747E1" w:rsidRPr="004747E1">
              <w:rPr>
                <w:rFonts w:ascii="Times New Roman" w:hAnsi="Times New Roman"/>
              </w:rPr>
              <w:t>The Commission will consider a Second Further Notice of Proposed Rulemaking that proposes rule changes to better address ongoing problems in the completion of long-distance telephone calls to rural areas.  The Second Further Notice of Proposed Rulemaking proposes to (1) adopt new rural call completion requirements for covered providers, and (2) eliminate the Commission’s existing rural call completion recording, retention, and reporting rules.</w:t>
            </w:r>
          </w:p>
        </w:tc>
      </w:tr>
      <w:tr w:rsidR="0006459D" w:rsidTr="0096576B">
        <w:tc>
          <w:tcPr>
            <w:tcW w:w="1440" w:type="dxa"/>
          </w:tcPr>
          <w:p w:rsidR="0006459D" w:rsidRDefault="00BC49D4"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06459D" w:rsidRDefault="00F459CF"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06459D" w:rsidRDefault="0006459D" w:rsidP="004747E1">
            <w:pPr>
              <w:widowControl/>
              <w:suppressAutoHyphens/>
              <w:autoSpaceDE/>
              <w:adjustRightInd/>
              <w:spacing w:before="90" w:after="54"/>
              <w:rPr>
                <w:rFonts w:ascii="Times New Roman" w:hAnsi="Times New Roman"/>
                <w:b/>
              </w:rPr>
            </w:pPr>
            <w:r>
              <w:rPr>
                <w:rFonts w:ascii="Times New Roman" w:hAnsi="Times New Roman"/>
                <w:b/>
              </w:rPr>
              <w:t>TITLE:</w:t>
            </w:r>
            <w:r w:rsidRPr="0006459D">
              <w:rPr>
                <w:rFonts w:ascii="Times New Roman" w:hAnsi="Times New Roman"/>
              </w:rPr>
              <w:t xml:space="preserve">  </w:t>
            </w:r>
            <w:r w:rsidR="004747E1" w:rsidRPr="004747E1">
              <w:rPr>
                <w:rFonts w:ascii="Times New Roman" w:hAnsi="Times New Roman"/>
              </w:rPr>
              <w:t>Video Description: Implementation of the Twenty-First Century Communications and Video Accessibility Act of 2010 (MB Docket No. 11-43)</w:t>
            </w:r>
          </w:p>
          <w:p w:rsidR="0096576B" w:rsidRPr="0096576B" w:rsidRDefault="0006459D" w:rsidP="004747E1">
            <w:pPr>
              <w:widowControl/>
              <w:suppressAutoHyphens/>
              <w:autoSpaceDE/>
              <w:adjustRightInd/>
              <w:spacing w:before="90" w:after="54"/>
              <w:rPr>
                <w:rFonts w:ascii="Times New Roman" w:hAnsi="Times New Roman"/>
              </w:rPr>
            </w:pPr>
            <w:r>
              <w:rPr>
                <w:rFonts w:ascii="Times New Roman" w:hAnsi="Times New Roman"/>
                <w:b/>
              </w:rPr>
              <w:t>SUMMARY:</w:t>
            </w:r>
            <w:r w:rsidRPr="0006459D">
              <w:rPr>
                <w:rFonts w:ascii="Times New Roman" w:hAnsi="Times New Roman"/>
              </w:rPr>
              <w:t xml:space="preserve">  </w:t>
            </w:r>
            <w:r w:rsidR="004747E1" w:rsidRPr="004747E1">
              <w:rPr>
                <w:rFonts w:ascii="Times New Roman" w:hAnsi="Times New Roman"/>
              </w:rPr>
              <w:t>The Commission will consider a Report and Order which increases the required hours of video described programming that covered broadcast stations and MVPDs must provide to consumers.</w:t>
            </w:r>
          </w:p>
        </w:tc>
      </w:tr>
      <w:tr w:rsidR="0006459D" w:rsidTr="0096576B">
        <w:tc>
          <w:tcPr>
            <w:tcW w:w="1440" w:type="dxa"/>
          </w:tcPr>
          <w:p w:rsidR="0006459D" w:rsidRDefault="00BC49D4"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06459D" w:rsidRDefault="00F459CF"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06459D" w:rsidRDefault="0006459D" w:rsidP="004F4FA5">
            <w:pPr>
              <w:widowControl/>
              <w:suppressAutoHyphens/>
              <w:autoSpaceDE/>
              <w:adjustRightInd/>
              <w:spacing w:before="90" w:after="54"/>
              <w:rPr>
                <w:rFonts w:ascii="Times New Roman" w:hAnsi="Times New Roman"/>
              </w:rPr>
            </w:pPr>
            <w:r>
              <w:rPr>
                <w:rFonts w:ascii="Times New Roman" w:hAnsi="Times New Roman"/>
                <w:b/>
              </w:rPr>
              <w:t>TITLE:</w:t>
            </w:r>
            <w:r w:rsidRPr="0006459D">
              <w:rPr>
                <w:rFonts w:ascii="Times New Roman" w:hAnsi="Times New Roman"/>
              </w:rPr>
              <w:t xml:space="preserve">  </w:t>
            </w:r>
            <w:r w:rsidR="004747E1" w:rsidRPr="004747E1">
              <w:rPr>
                <w:rFonts w:ascii="Times New Roman" w:hAnsi="Times New Roman"/>
              </w:rPr>
              <w:t>Amendment of Parts 0, 1, 2, 15 and 18 of the Commission’s Rules regarding Authorization of Radiofrequency Equipment (ET Docket No. 15-170)</w:t>
            </w:r>
          </w:p>
          <w:p w:rsidR="0096576B" w:rsidRPr="0006459D" w:rsidRDefault="0006459D" w:rsidP="0096576B">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4747E1" w:rsidRPr="004747E1">
              <w:rPr>
                <w:rFonts w:ascii="Times New Roman" w:hAnsi="Times New Roman"/>
              </w:rPr>
              <w:t>The Commission will consider a First Report and Order that would update and amend its equipment authorization program by replacing two certification procedures with a new Supplier’s Declaration of Conformity process, codifying procedures for the electronic labeling of devices, modernizing the requirements related to the importation of electronic equipment, and incorporating up-to-date methods for equipment compliance measurements into the rules.</w:t>
            </w:r>
          </w:p>
        </w:tc>
      </w:tr>
      <w:tr w:rsidR="0006459D" w:rsidTr="0096576B">
        <w:tc>
          <w:tcPr>
            <w:tcW w:w="1440" w:type="dxa"/>
          </w:tcPr>
          <w:p w:rsidR="0006459D" w:rsidRDefault="00BC49D4"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06459D" w:rsidRDefault="00F459CF"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06459D" w:rsidRDefault="0006459D" w:rsidP="004F4FA5">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4747E1" w:rsidRPr="004747E1">
              <w:rPr>
                <w:rFonts w:ascii="Times New Roman" w:hAnsi="Times New Roman"/>
              </w:rPr>
              <w:t>Amendment of Parts 1, 2, 15, 90 and 95 of the Commission’s Rules to Permit Radar Services in the 76-81 GHz Band (ET Docket No. 15-26)</w:t>
            </w:r>
          </w:p>
          <w:p w:rsidR="0006459D" w:rsidRPr="0096576B" w:rsidRDefault="0006459D" w:rsidP="0096576B">
            <w:pPr>
              <w:widowControl/>
              <w:suppressAutoHyphens/>
              <w:autoSpaceDE/>
              <w:adjustRightInd/>
              <w:spacing w:before="90" w:after="54"/>
              <w:rPr>
                <w:rFonts w:ascii="Times New Roman" w:hAnsi="Times New Roman"/>
              </w:rPr>
            </w:pPr>
            <w:r>
              <w:rPr>
                <w:rFonts w:ascii="Times New Roman" w:hAnsi="Times New Roman"/>
                <w:b/>
              </w:rPr>
              <w:t>SUMMARY</w:t>
            </w:r>
            <w:r w:rsidR="0096576B">
              <w:rPr>
                <w:rFonts w:ascii="Times New Roman" w:hAnsi="Times New Roman"/>
                <w:b/>
              </w:rPr>
              <w:t xml:space="preserve">:  </w:t>
            </w:r>
            <w:r w:rsidR="0096576B" w:rsidRPr="0096576B">
              <w:rPr>
                <w:rFonts w:ascii="Times New Roman" w:hAnsi="Times New Roman"/>
              </w:rPr>
              <w:t xml:space="preserve">The Commission will consider a Report and Order that would address use of the 76-81 GHz band under the Part 95 rules to support a broad range of vehicular radar uses, such as collision avoidance and adaptive cruise control systems, as well as to expand the types of fixed and mobile radar operations permitted within airport </w:t>
            </w:r>
            <w:r w:rsidR="0096576B" w:rsidRPr="0096576B">
              <w:rPr>
                <w:rFonts w:ascii="Times New Roman" w:hAnsi="Times New Roman"/>
              </w:rPr>
              <w:lastRenderedPageBreak/>
              <w:t>environments.</w:t>
            </w:r>
          </w:p>
        </w:tc>
      </w:tr>
      <w:tr w:rsidR="0006459D" w:rsidTr="0096576B">
        <w:tc>
          <w:tcPr>
            <w:tcW w:w="1440" w:type="dxa"/>
          </w:tcPr>
          <w:p w:rsidR="0006459D" w:rsidRDefault="00BC49D4" w:rsidP="004E3901">
            <w:pPr>
              <w:suppressAutoHyphens/>
              <w:spacing w:before="90" w:after="54"/>
              <w:jc w:val="center"/>
              <w:rPr>
                <w:rFonts w:ascii="Times New Roman" w:hAnsi="Times New Roman"/>
                <w:b/>
              </w:rPr>
            </w:pPr>
            <w:r>
              <w:rPr>
                <w:rFonts w:ascii="Times New Roman" w:hAnsi="Times New Roman"/>
                <w:b/>
              </w:rPr>
              <w:lastRenderedPageBreak/>
              <w:t>8</w:t>
            </w:r>
          </w:p>
        </w:tc>
        <w:tc>
          <w:tcPr>
            <w:tcW w:w="2880" w:type="dxa"/>
          </w:tcPr>
          <w:p w:rsidR="00F459CF" w:rsidRPr="00F459CF" w:rsidRDefault="00F459CF" w:rsidP="00F459CF">
            <w:pPr>
              <w:widowControl/>
              <w:suppressAutoHyphens/>
              <w:autoSpaceDE/>
              <w:autoSpaceDN/>
              <w:adjustRightInd/>
              <w:spacing w:before="90" w:after="54"/>
              <w:jc w:val="center"/>
              <w:rPr>
                <w:rFonts w:ascii="Times New Roman" w:hAnsi="Times New Roman"/>
                <w:b/>
              </w:rPr>
            </w:pPr>
            <w:r w:rsidRPr="00F459CF">
              <w:rPr>
                <w:rFonts w:ascii="Times New Roman" w:hAnsi="Times New Roman"/>
                <w:b/>
              </w:rPr>
              <w:t>OFFICE OF ENGINEERING &amp; TECHNOLOGY</w:t>
            </w:r>
          </w:p>
          <w:p w:rsidR="00F459CF" w:rsidRPr="00F459CF" w:rsidRDefault="00F459CF" w:rsidP="00F459CF">
            <w:pPr>
              <w:widowControl/>
              <w:suppressAutoHyphens/>
              <w:autoSpaceDE/>
              <w:autoSpaceDN/>
              <w:adjustRightInd/>
              <w:spacing w:before="90" w:after="54"/>
              <w:jc w:val="center"/>
              <w:rPr>
                <w:rFonts w:ascii="Times New Roman" w:hAnsi="Times New Roman"/>
                <w:b/>
              </w:rPr>
            </w:pPr>
            <w:r w:rsidRPr="00F459CF">
              <w:rPr>
                <w:rFonts w:ascii="Times New Roman" w:hAnsi="Times New Roman"/>
                <w:b/>
              </w:rPr>
              <w:t>AND</w:t>
            </w:r>
          </w:p>
          <w:p w:rsidR="0006459D" w:rsidRDefault="00F459CF" w:rsidP="00F459CF">
            <w:pPr>
              <w:widowControl/>
              <w:suppressAutoHyphens/>
              <w:autoSpaceDE/>
              <w:autoSpaceDN/>
              <w:adjustRightInd/>
              <w:spacing w:before="90" w:after="54"/>
              <w:jc w:val="center"/>
              <w:rPr>
                <w:rFonts w:ascii="Times New Roman" w:hAnsi="Times New Roman"/>
                <w:b/>
              </w:rPr>
            </w:pPr>
            <w:r w:rsidRPr="00F459CF">
              <w:rPr>
                <w:rFonts w:ascii="Times New Roman" w:hAnsi="Times New Roman"/>
                <w:b/>
              </w:rPr>
              <w:t>WIRELESS TELE</w:t>
            </w:r>
            <w:r>
              <w:rPr>
                <w:rFonts w:ascii="Times New Roman" w:hAnsi="Times New Roman"/>
                <w:b/>
              </w:rPr>
              <w:t>-</w:t>
            </w:r>
            <w:r w:rsidRPr="00F459CF">
              <w:rPr>
                <w:rFonts w:ascii="Times New Roman" w:hAnsi="Times New Roman"/>
                <w:b/>
              </w:rPr>
              <w:t>COMMUNICATIONS</w:t>
            </w:r>
          </w:p>
        </w:tc>
        <w:tc>
          <w:tcPr>
            <w:tcW w:w="5220" w:type="dxa"/>
          </w:tcPr>
          <w:p w:rsidR="0006459D" w:rsidRDefault="0006459D" w:rsidP="004F4FA5">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96576B" w:rsidRPr="0096576B">
              <w:rPr>
                <w:rFonts w:ascii="Times New Roman" w:hAnsi="Times New Roman"/>
              </w:rPr>
              <w:t>Promoting Spectrum Access for Wireless Microphone Operations (GN Docket No. 14-166); 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 (ET Docket No. 14-165); Expanding the Economic and Innovation Opportunities of Spectrum Through Incentive Auctions (GN Docket No. 12-268)</w:t>
            </w:r>
          </w:p>
          <w:p w:rsidR="0096576B" w:rsidRDefault="0006459D" w:rsidP="0096576B">
            <w:pPr>
              <w:widowControl/>
              <w:suppressAutoHyphens/>
              <w:autoSpaceDE/>
              <w:adjustRightInd/>
              <w:spacing w:before="90" w:after="54"/>
              <w:rPr>
                <w:rFonts w:ascii="Times New Roman" w:hAnsi="Times New Roman"/>
                <w:b/>
              </w:rPr>
            </w:pPr>
            <w:r>
              <w:rPr>
                <w:rFonts w:ascii="Times New Roman" w:hAnsi="Times New Roman"/>
                <w:b/>
              </w:rPr>
              <w:t>SUMMARY</w:t>
            </w:r>
            <w:r w:rsidR="0096576B">
              <w:rPr>
                <w:rFonts w:ascii="Times New Roman" w:hAnsi="Times New Roman"/>
                <w:b/>
              </w:rPr>
              <w:t xml:space="preserve">:  </w:t>
            </w:r>
            <w:r w:rsidR="0096576B" w:rsidRPr="0096576B">
              <w:rPr>
                <w:rFonts w:ascii="Times New Roman" w:hAnsi="Times New Roman"/>
              </w:rPr>
              <w:t>The Commission will consider an Order on Reconsideration and Further Notice of Proposed Rulemaking that would address licensed and unlicensed wireless microphone operations in the TV bands and various other frequency bands.</w:t>
            </w:r>
          </w:p>
          <w:p w:rsidR="0096576B" w:rsidRPr="0006459D" w:rsidRDefault="0096576B" w:rsidP="004E3901">
            <w:pPr>
              <w:widowControl/>
              <w:suppressAutoHyphens/>
              <w:autoSpaceDE/>
              <w:adjustRightInd/>
              <w:spacing w:before="90" w:after="54"/>
              <w:jc w:val="both"/>
              <w:rPr>
                <w:rFonts w:ascii="Times New Roman" w:hAnsi="Times New Roman"/>
                <w:b/>
              </w:rPr>
            </w:pPr>
          </w:p>
        </w:tc>
      </w:tr>
      <w:tr w:rsidR="00C768F1" w:rsidTr="0096576B">
        <w:tc>
          <w:tcPr>
            <w:tcW w:w="1440" w:type="dxa"/>
          </w:tcPr>
          <w:p w:rsidR="00C768F1" w:rsidRDefault="00C768F1" w:rsidP="004E3901">
            <w:pPr>
              <w:suppressAutoHyphens/>
              <w:spacing w:before="90" w:after="54"/>
              <w:jc w:val="center"/>
              <w:rPr>
                <w:rFonts w:ascii="Times New Roman" w:hAnsi="Times New Roman"/>
                <w:b/>
              </w:rPr>
            </w:pPr>
            <w:r>
              <w:rPr>
                <w:rFonts w:ascii="Times New Roman" w:hAnsi="Times New Roman"/>
                <w:b/>
              </w:rPr>
              <w:t>9</w:t>
            </w:r>
          </w:p>
        </w:tc>
        <w:tc>
          <w:tcPr>
            <w:tcW w:w="2880" w:type="dxa"/>
          </w:tcPr>
          <w:p w:rsidR="00C768F1" w:rsidRPr="00F459CF" w:rsidRDefault="00C768F1" w:rsidP="00F459CF">
            <w:pPr>
              <w:widowControl/>
              <w:suppressAutoHyphens/>
              <w:autoSpaceDE/>
              <w:autoSpaceDN/>
              <w:adjustRightInd/>
              <w:spacing w:before="90" w:after="54"/>
              <w:jc w:val="center"/>
              <w:rPr>
                <w:rFonts w:ascii="Times New Roman" w:hAnsi="Times New Roman"/>
                <w:b/>
              </w:rPr>
            </w:pPr>
            <w:r>
              <w:rPr>
                <w:rFonts w:ascii="Times New Roman" w:hAnsi="Times New Roman"/>
                <w:b/>
              </w:rPr>
              <w:t>OFFICE OF GENERAL COUNSEL</w:t>
            </w:r>
          </w:p>
        </w:tc>
        <w:tc>
          <w:tcPr>
            <w:tcW w:w="5220" w:type="dxa"/>
          </w:tcPr>
          <w:p w:rsidR="00C768F1" w:rsidRDefault="00C768F1" w:rsidP="004F4FA5">
            <w:pPr>
              <w:widowControl/>
              <w:suppressAutoHyphens/>
              <w:autoSpaceDE/>
              <w:adjustRightInd/>
              <w:spacing w:before="90" w:after="54"/>
              <w:rPr>
                <w:rFonts w:ascii="Times New Roman" w:hAnsi="Times New Roman"/>
              </w:rPr>
            </w:pPr>
            <w:r>
              <w:rPr>
                <w:rFonts w:ascii="Times New Roman" w:hAnsi="Times New Roman"/>
                <w:b/>
              </w:rPr>
              <w:t>TITLE:</w:t>
            </w:r>
            <w:r w:rsidR="00BC49D4">
              <w:rPr>
                <w:rFonts w:ascii="Times New Roman" w:hAnsi="Times New Roman"/>
              </w:rPr>
              <w:t xml:space="preserve">  </w:t>
            </w:r>
            <w:r w:rsidR="00BC49D4" w:rsidRPr="00BC49D4">
              <w:rPr>
                <w:rFonts w:ascii="Times New Roman" w:hAnsi="Times New Roman"/>
              </w:rPr>
              <w:t xml:space="preserve">Game Show Network, LLC, Complainant v. Cablevision Systems Corp., Defendant </w:t>
            </w:r>
            <w:r w:rsidR="00D54956">
              <w:rPr>
                <w:rFonts w:ascii="Times New Roman" w:hAnsi="Times New Roman"/>
              </w:rPr>
              <w:t>(</w:t>
            </w:r>
            <w:r w:rsidR="00BC49D4" w:rsidRPr="00BC49D4">
              <w:rPr>
                <w:rFonts w:ascii="Times New Roman" w:hAnsi="Times New Roman"/>
              </w:rPr>
              <w:t>MB Docket No. 12-122</w:t>
            </w:r>
            <w:r w:rsidR="00D54956">
              <w:rPr>
                <w:rFonts w:ascii="Times New Roman" w:hAnsi="Times New Roman"/>
              </w:rPr>
              <w:t>)</w:t>
            </w:r>
            <w:r w:rsidR="00BC49D4" w:rsidRPr="00BC49D4">
              <w:rPr>
                <w:rFonts w:ascii="Times New Roman" w:hAnsi="Times New Roman"/>
              </w:rPr>
              <w:t>; File No. CSR-8529-P</w:t>
            </w:r>
          </w:p>
          <w:p w:rsidR="00BC49D4" w:rsidRPr="00BC49D4" w:rsidRDefault="00BC49D4" w:rsidP="004F4FA5">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BC49D4">
              <w:rPr>
                <w:rFonts w:ascii="Times New Roman" w:hAnsi="Times New Roman"/>
              </w:rPr>
              <w:t>The Commission will consider a Memorandum Opinion and Order that addresses Exceptions filed to an Initial Decision granting a program carriage complaint</w:t>
            </w:r>
            <w:r w:rsidR="00632E16">
              <w:rPr>
                <w:rFonts w:ascii="Times New Roman" w:hAnsi="Times New Roman"/>
              </w:rPr>
              <w:t>.</w:t>
            </w:r>
          </w:p>
        </w:tc>
      </w:tr>
      <w:tr w:rsidR="00F871A3" w:rsidTr="0096576B">
        <w:tc>
          <w:tcPr>
            <w:tcW w:w="1440" w:type="dxa"/>
          </w:tcPr>
          <w:p w:rsidR="00F871A3" w:rsidRDefault="00952E86" w:rsidP="004E3901">
            <w:pPr>
              <w:suppressAutoHyphens/>
              <w:spacing w:before="90" w:after="54"/>
              <w:jc w:val="center"/>
              <w:rPr>
                <w:rFonts w:ascii="Times New Roman" w:hAnsi="Times New Roman"/>
                <w:b/>
              </w:rPr>
            </w:pPr>
            <w:r>
              <w:rPr>
                <w:rFonts w:ascii="Times New Roman" w:hAnsi="Times New Roman"/>
                <w:b/>
              </w:rPr>
              <w:t>10</w:t>
            </w:r>
          </w:p>
        </w:tc>
        <w:tc>
          <w:tcPr>
            <w:tcW w:w="2880" w:type="dxa"/>
          </w:tcPr>
          <w:p w:rsidR="00F871A3" w:rsidRPr="00F459CF" w:rsidRDefault="00F871A3" w:rsidP="00F459CF">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F871A3" w:rsidRPr="00F871A3" w:rsidRDefault="00F871A3" w:rsidP="004F4FA5">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F06664">
              <w:rPr>
                <w:rFonts w:ascii="Times New Roman" w:hAnsi="Times New Roman"/>
              </w:rPr>
              <w:t>Enforcement Bureau Action</w:t>
            </w:r>
          </w:p>
          <w:p w:rsidR="00F871A3" w:rsidRPr="00F871A3" w:rsidRDefault="00F871A3" w:rsidP="004F4FA5">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F06664">
              <w:rPr>
                <w:rFonts w:ascii="Times New Roman" w:hAnsi="Times New Roman"/>
              </w:rPr>
              <w:t>The Commission will consider an enforcement action.</w:t>
            </w:r>
          </w:p>
        </w:tc>
      </w:tr>
    </w:tbl>
    <w:bookmarkEnd w:id="1"/>
    <w:bookmarkEnd w:id="2"/>
    <w:p w:rsidR="00E1650F" w:rsidRDefault="00E1650F" w:rsidP="00E1650F">
      <w:pPr>
        <w:pStyle w:val="TOAHeading"/>
        <w:spacing w:before="120" w:line="240" w:lineRule="auto"/>
        <w:jc w:val="center"/>
        <w:rPr>
          <w:rFonts w:ascii="Times New Roman" w:hAnsi="Times New Roman"/>
          <w:b/>
          <w:sz w:val="22"/>
          <w:szCs w:val="22"/>
        </w:rPr>
      </w:pPr>
      <w:r>
        <w:rPr>
          <w:rFonts w:ascii="Times New Roman" w:hAnsi="Times New Roman"/>
          <w:b/>
          <w:sz w:val="22"/>
          <w:szCs w:val="22"/>
        </w:rPr>
        <w:t>*                        *                                 *                               *</w:t>
      </w:r>
    </w:p>
    <w:p w:rsidR="00E1650F" w:rsidRPr="00E1650F" w:rsidRDefault="00E1650F" w:rsidP="00E1650F"/>
    <w:p w:rsidR="00E1650F" w:rsidRDefault="00E1650F" w:rsidP="00E1650F">
      <w:pPr>
        <w:pStyle w:val="TOAHeading"/>
        <w:spacing w:after="160" w:line="240" w:lineRule="auto"/>
        <w:rPr>
          <w:rFonts w:ascii="Times New Roman" w:hAnsi="Times New Roman"/>
          <w:sz w:val="22"/>
          <w:szCs w:val="22"/>
        </w:rPr>
      </w:pPr>
      <w:r>
        <w:rPr>
          <w:rFonts w:ascii="Times New Roman" w:hAnsi="Times New Roman"/>
          <w:sz w:val="22"/>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Pr>
            <w:rStyle w:val="Hyperlink"/>
            <w:rFonts w:ascii="Times New Roman" w:hAnsi="Times New Roman"/>
            <w:sz w:val="22"/>
            <w:szCs w:val="22"/>
          </w:rPr>
          <w:t>fcc504@fcc.gov</w:t>
        </w:r>
      </w:hyperlink>
      <w:r>
        <w:rPr>
          <w:rFonts w:ascii="Times New Roman" w:hAnsi="Times New Roman"/>
          <w:sz w:val="22"/>
          <w:szCs w:val="22"/>
        </w:rPr>
        <w:t xml:space="preserve"> or call the Consumer &amp; Governmental Affairs Bureau at 202-418-0530 (voice), 202-418-0432 (TTY).</w:t>
      </w:r>
    </w:p>
    <w:p w:rsidR="00E1650F" w:rsidRDefault="00E1650F" w:rsidP="00E1650F">
      <w:pPr>
        <w:suppressAutoHyphens/>
        <w:spacing w:after="160"/>
        <w:rPr>
          <w:rFonts w:ascii="Times New Roman" w:hAnsi="Times New Roman"/>
          <w:sz w:val="22"/>
          <w:szCs w:val="22"/>
        </w:rPr>
      </w:pPr>
      <w:r>
        <w:rPr>
          <w:rFonts w:ascii="Times New Roman" w:hAnsi="Times New Roman"/>
          <w:sz w:val="22"/>
          <w:szCs w:val="22"/>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8" w:history="1">
        <w:r>
          <w:rPr>
            <w:rStyle w:val="Hyperlink"/>
            <w:rFonts w:ascii="Times New Roman" w:hAnsi="Times New Roman"/>
            <w:sz w:val="22"/>
            <w:szCs w:val="22"/>
          </w:rPr>
          <w:t>www.fcc.gov/live</w:t>
        </w:r>
      </w:hyperlink>
      <w:r>
        <w:rPr>
          <w:rFonts w:ascii="Times New Roman" w:hAnsi="Times New Roman"/>
          <w:sz w:val="22"/>
          <w:szCs w:val="22"/>
        </w:rPr>
        <w:t>.</w:t>
      </w:r>
    </w:p>
    <w:p w:rsidR="00E1650F" w:rsidRDefault="00E1650F" w:rsidP="00E1650F">
      <w:pPr>
        <w:suppressAutoHyphens/>
        <w:rPr>
          <w:rFonts w:ascii="Times New Roman" w:hAnsi="Times New Roman"/>
          <w:sz w:val="22"/>
          <w:szCs w:val="22"/>
        </w:rPr>
      </w:pPr>
      <w:r>
        <w:rPr>
          <w:rFonts w:ascii="Times New Roman" w:hAnsi="Times New Roman"/>
          <w:sz w:val="22"/>
          <w:szCs w:val="22"/>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Pr>
            <w:rStyle w:val="Hyperlink"/>
            <w:rFonts w:ascii="Times New Roman" w:hAnsi="Times New Roman"/>
            <w:sz w:val="22"/>
            <w:szCs w:val="22"/>
          </w:rPr>
          <w:t>www.capitolconnection.gmu.edu</w:t>
        </w:r>
      </w:hyperlink>
      <w:r>
        <w:rPr>
          <w:rFonts w:ascii="Times New Roman" w:hAnsi="Times New Roman"/>
          <w:sz w:val="22"/>
          <w:szCs w:val="22"/>
        </w:rPr>
        <w:t>.</w:t>
      </w:r>
    </w:p>
    <w:p w:rsidR="00E1650F" w:rsidRDefault="00E1650F" w:rsidP="00E1650F">
      <w:pPr>
        <w:keepNext/>
        <w:keepLines/>
        <w:tabs>
          <w:tab w:val="center" w:pos="4680"/>
        </w:tabs>
        <w:suppressAutoHyphens/>
        <w:jc w:val="center"/>
        <w:rPr>
          <w:rFonts w:ascii="Times New Roman" w:hAnsi="Times New Roman"/>
          <w:b/>
          <w:sz w:val="22"/>
          <w:szCs w:val="22"/>
        </w:rPr>
      </w:pPr>
    </w:p>
    <w:p w:rsidR="00E1650F" w:rsidRDefault="00E1650F" w:rsidP="00E1650F">
      <w:pPr>
        <w:keepNext/>
        <w:keepLines/>
        <w:tabs>
          <w:tab w:val="center" w:pos="4680"/>
        </w:tabs>
        <w:suppressAutoHyphens/>
        <w:jc w:val="center"/>
        <w:rPr>
          <w:rFonts w:ascii="Times New Roman" w:hAnsi="Times New Roman"/>
          <w:b/>
          <w:sz w:val="22"/>
          <w:szCs w:val="22"/>
        </w:rPr>
      </w:pPr>
      <w:r>
        <w:rPr>
          <w:rFonts w:ascii="Times New Roman" w:hAnsi="Times New Roman"/>
          <w:b/>
          <w:sz w:val="22"/>
          <w:szCs w:val="22"/>
        </w:rPr>
        <w:t>-FCC-</w:t>
      </w:r>
    </w:p>
    <w:p w:rsidR="00701A97" w:rsidRPr="008566EE" w:rsidRDefault="00701A97" w:rsidP="00E1650F">
      <w:pPr>
        <w:widowControl/>
        <w:spacing w:line="270" w:lineRule="exact"/>
        <w:jc w:val="center"/>
        <w:rPr>
          <w:rFonts w:ascii="Times New Roman" w:hAnsi="Times New Roman"/>
          <w:b/>
        </w:rPr>
      </w:pP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72" w:rsidRDefault="00842A72">
      <w:r>
        <w:separator/>
      </w:r>
    </w:p>
  </w:endnote>
  <w:endnote w:type="continuationSeparator" w:id="0">
    <w:p w:rsidR="00842A72" w:rsidRDefault="0084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625">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D80">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72" w:rsidRDefault="00842A72">
      <w:r>
        <w:separator/>
      </w:r>
    </w:p>
  </w:footnote>
  <w:footnote w:type="continuationSeparator" w:id="0">
    <w:p w:rsidR="00842A72" w:rsidRDefault="0084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25" w:rsidRDefault="00023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3625"/>
    <w:rsid w:val="00026C05"/>
    <w:rsid w:val="00035BD5"/>
    <w:rsid w:val="00035C3C"/>
    <w:rsid w:val="000363F7"/>
    <w:rsid w:val="00055ECC"/>
    <w:rsid w:val="0006459D"/>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2B1B"/>
    <w:rsid w:val="00355D5F"/>
    <w:rsid w:val="00372C85"/>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747E1"/>
    <w:rsid w:val="00482B5A"/>
    <w:rsid w:val="00484249"/>
    <w:rsid w:val="004B7608"/>
    <w:rsid w:val="004C5DE8"/>
    <w:rsid w:val="004C6684"/>
    <w:rsid w:val="004D6E35"/>
    <w:rsid w:val="004E1B18"/>
    <w:rsid w:val="004E3901"/>
    <w:rsid w:val="004E724C"/>
    <w:rsid w:val="004F163F"/>
    <w:rsid w:val="004F4FA5"/>
    <w:rsid w:val="00503760"/>
    <w:rsid w:val="00503DF8"/>
    <w:rsid w:val="00540BED"/>
    <w:rsid w:val="00564380"/>
    <w:rsid w:val="0057172B"/>
    <w:rsid w:val="00580593"/>
    <w:rsid w:val="005966F3"/>
    <w:rsid w:val="00596D80"/>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2E16"/>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7F793B"/>
    <w:rsid w:val="0081019A"/>
    <w:rsid w:val="00815876"/>
    <w:rsid w:val="00827CAF"/>
    <w:rsid w:val="00842A72"/>
    <w:rsid w:val="008465E5"/>
    <w:rsid w:val="00854ABC"/>
    <w:rsid w:val="00854C1A"/>
    <w:rsid w:val="008566EE"/>
    <w:rsid w:val="0089273B"/>
    <w:rsid w:val="008C0C03"/>
    <w:rsid w:val="008C3480"/>
    <w:rsid w:val="008C793E"/>
    <w:rsid w:val="008D41C9"/>
    <w:rsid w:val="008E0E8B"/>
    <w:rsid w:val="008E32B1"/>
    <w:rsid w:val="008E435A"/>
    <w:rsid w:val="008E4A3A"/>
    <w:rsid w:val="008E4C18"/>
    <w:rsid w:val="008E68D2"/>
    <w:rsid w:val="008F102E"/>
    <w:rsid w:val="008F5C95"/>
    <w:rsid w:val="009023E7"/>
    <w:rsid w:val="009237F7"/>
    <w:rsid w:val="009249E8"/>
    <w:rsid w:val="0094256A"/>
    <w:rsid w:val="0094378A"/>
    <w:rsid w:val="0094479B"/>
    <w:rsid w:val="00950210"/>
    <w:rsid w:val="00952E00"/>
    <w:rsid w:val="00952E86"/>
    <w:rsid w:val="009541DA"/>
    <w:rsid w:val="0096576B"/>
    <w:rsid w:val="00970791"/>
    <w:rsid w:val="0098597C"/>
    <w:rsid w:val="00985991"/>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B3F86"/>
    <w:rsid w:val="00BB752F"/>
    <w:rsid w:val="00BC49D4"/>
    <w:rsid w:val="00BD192A"/>
    <w:rsid w:val="00BE1FC1"/>
    <w:rsid w:val="00C03CE1"/>
    <w:rsid w:val="00C07B64"/>
    <w:rsid w:val="00C138C7"/>
    <w:rsid w:val="00C31C39"/>
    <w:rsid w:val="00C46AAA"/>
    <w:rsid w:val="00C502F7"/>
    <w:rsid w:val="00C768F1"/>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CF2679"/>
    <w:rsid w:val="00D01B36"/>
    <w:rsid w:val="00D1242B"/>
    <w:rsid w:val="00D21AA7"/>
    <w:rsid w:val="00D25E7E"/>
    <w:rsid w:val="00D315A6"/>
    <w:rsid w:val="00D347BA"/>
    <w:rsid w:val="00D369E6"/>
    <w:rsid w:val="00D46505"/>
    <w:rsid w:val="00D50C5F"/>
    <w:rsid w:val="00D52FF2"/>
    <w:rsid w:val="00D54956"/>
    <w:rsid w:val="00D604FC"/>
    <w:rsid w:val="00D84BF2"/>
    <w:rsid w:val="00D85C06"/>
    <w:rsid w:val="00D91590"/>
    <w:rsid w:val="00D9679B"/>
    <w:rsid w:val="00DC518C"/>
    <w:rsid w:val="00DC53BC"/>
    <w:rsid w:val="00DD1359"/>
    <w:rsid w:val="00DD217B"/>
    <w:rsid w:val="00DF0610"/>
    <w:rsid w:val="00DF40E5"/>
    <w:rsid w:val="00DF6E3F"/>
    <w:rsid w:val="00E11B44"/>
    <w:rsid w:val="00E1650F"/>
    <w:rsid w:val="00E22527"/>
    <w:rsid w:val="00E26373"/>
    <w:rsid w:val="00E33F15"/>
    <w:rsid w:val="00E46E42"/>
    <w:rsid w:val="00E47DB5"/>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06664"/>
    <w:rsid w:val="00F21B0C"/>
    <w:rsid w:val="00F42A8A"/>
    <w:rsid w:val="00F459CF"/>
    <w:rsid w:val="00F47F4D"/>
    <w:rsid w:val="00F65D4E"/>
    <w:rsid w:val="00F677F2"/>
    <w:rsid w:val="00F72C76"/>
    <w:rsid w:val="00F75E85"/>
    <w:rsid w:val="00F8361F"/>
    <w:rsid w:val="00F871A3"/>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8533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4978</Characters>
  <Application>Microsoft Office Word</Application>
  <DocSecurity>0</DocSecurity>
  <Lines>165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2017-07-06T21:05:00Z</dcterms:created>
  <dcterms:modified xsi:type="dcterms:W3CDTF">2017-07-06T21:05:00Z</dcterms:modified>
  <cp:category> </cp:category>
  <cp:contentStatus> </cp:contentStatus>
</cp:coreProperties>
</file>