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81043CA" w14:textId="77777777" w:rsidTr="006D5D22">
        <w:trPr>
          <w:trHeight w:val="2181"/>
        </w:trPr>
        <w:tc>
          <w:tcPr>
            <w:tcW w:w="8856" w:type="dxa"/>
          </w:tcPr>
          <w:p w14:paraId="405D8967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FDDC52F" wp14:editId="59E28AD1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D1539" w14:textId="77777777" w:rsidR="00426518" w:rsidRDefault="00426518" w:rsidP="00B57131">
            <w:pPr>
              <w:rPr>
                <w:b/>
                <w:bCs/>
              </w:rPr>
            </w:pPr>
          </w:p>
          <w:p w14:paraId="76D41F9E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2CDF087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719135E5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6ACD7DA3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859C256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56813B47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CBEB0F" w14:textId="633FBBCB" w:rsidR="000E049E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A3085">
              <w:rPr>
                <w:b/>
                <w:bCs/>
                <w:sz w:val="26"/>
                <w:szCs w:val="26"/>
              </w:rPr>
              <w:t>SEEKS RELIABLE CALL AUTH</w:t>
            </w:r>
            <w:r w:rsidR="009F73B2">
              <w:rPr>
                <w:b/>
                <w:bCs/>
                <w:sz w:val="26"/>
                <w:szCs w:val="26"/>
              </w:rPr>
              <w:t>ENTICATION</w:t>
            </w:r>
            <w:r w:rsidR="000A3085">
              <w:rPr>
                <w:b/>
                <w:bCs/>
                <w:sz w:val="26"/>
                <w:szCs w:val="26"/>
              </w:rPr>
              <w:t xml:space="preserve"> SYSTEM</w:t>
            </w:r>
          </w:p>
          <w:p w14:paraId="4805773D" w14:textId="77777777" w:rsidR="000A3085" w:rsidRDefault="000A3085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14BC425E" w14:textId="516E94A6" w:rsidR="00CC5E08" w:rsidRPr="008A3940" w:rsidRDefault="008251EB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Verifying</w:t>
            </w:r>
            <w:r w:rsidR="000A3085">
              <w:rPr>
                <w:b/>
                <w:bCs/>
                <w:i/>
              </w:rPr>
              <w:t xml:space="preserve"> Caller</w:t>
            </w:r>
            <w:r>
              <w:rPr>
                <w:b/>
                <w:bCs/>
                <w:i/>
              </w:rPr>
              <w:t>s</w:t>
            </w:r>
            <w:r w:rsidR="000A3085">
              <w:rPr>
                <w:b/>
                <w:bCs/>
                <w:i/>
              </w:rPr>
              <w:t xml:space="preserve"> Would Help Stop Many Unwanted and Fraudulent Calls</w:t>
            </w:r>
          </w:p>
          <w:p w14:paraId="154AD682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73140234" w14:textId="7DDF2BCB" w:rsidR="00BD19E8" w:rsidRPr="00347078" w:rsidRDefault="00FF1C0B" w:rsidP="00040127">
            <w:pPr>
              <w:tabs>
                <w:tab w:val="left" w:pos="8640"/>
              </w:tabs>
              <w:rPr>
                <w:strike/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ED48C8">
              <w:rPr>
                <w:sz w:val="22"/>
                <w:szCs w:val="22"/>
              </w:rPr>
              <w:t>July 13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757DF5">
              <w:rPr>
                <w:sz w:val="22"/>
                <w:szCs w:val="22"/>
              </w:rPr>
              <w:t>In its latest step to combat annoying and malicious robocalls, t</w:t>
            </w:r>
            <w:r w:rsidR="000E049E" w:rsidRPr="000E049E">
              <w:rPr>
                <w:sz w:val="22"/>
                <w:szCs w:val="22"/>
              </w:rPr>
              <w:t xml:space="preserve">he Federal Communications Commission </w:t>
            </w:r>
            <w:r w:rsidR="00757DF5">
              <w:rPr>
                <w:sz w:val="22"/>
                <w:szCs w:val="22"/>
              </w:rPr>
              <w:t xml:space="preserve">is seeking public comment on </w:t>
            </w:r>
            <w:r w:rsidR="00D04447">
              <w:rPr>
                <w:sz w:val="22"/>
                <w:szCs w:val="22"/>
              </w:rPr>
              <w:t xml:space="preserve">standards </w:t>
            </w:r>
            <w:r w:rsidR="00757DF5">
              <w:rPr>
                <w:sz w:val="22"/>
                <w:szCs w:val="22"/>
              </w:rPr>
              <w:t xml:space="preserve">that will help </w:t>
            </w:r>
            <w:r w:rsidR="00F07BD3">
              <w:rPr>
                <w:sz w:val="22"/>
                <w:szCs w:val="22"/>
              </w:rPr>
              <w:t>differentiate</w:t>
            </w:r>
            <w:r w:rsidR="00D04447">
              <w:rPr>
                <w:sz w:val="22"/>
                <w:szCs w:val="22"/>
              </w:rPr>
              <w:t xml:space="preserve"> </w:t>
            </w:r>
            <w:r w:rsidR="00757DF5">
              <w:rPr>
                <w:sz w:val="22"/>
                <w:szCs w:val="22"/>
              </w:rPr>
              <w:t>l</w:t>
            </w:r>
            <w:r w:rsidR="00D04447">
              <w:rPr>
                <w:sz w:val="22"/>
                <w:szCs w:val="22"/>
              </w:rPr>
              <w:t>egitimate</w:t>
            </w:r>
            <w:r w:rsidR="00CD416A">
              <w:rPr>
                <w:sz w:val="22"/>
                <w:szCs w:val="22"/>
              </w:rPr>
              <w:t xml:space="preserve"> phone</w:t>
            </w:r>
            <w:r w:rsidR="00D04447">
              <w:rPr>
                <w:sz w:val="22"/>
                <w:szCs w:val="22"/>
              </w:rPr>
              <w:t xml:space="preserve"> calls</w:t>
            </w:r>
            <w:r w:rsidR="00757DF5">
              <w:rPr>
                <w:sz w:val="22"/>
                <w:szCs w:val="22"/>
              </w:rPr>
              <w:t xml:space="preserve"> from those </w:t>
            </w:r>
            <w:r w:rsidR="00BB524A">
              <w:rPr>
                <w:sz w:val="22"/>
                <w:szCs w:val="22"/>
              </w:rPr>
              <w:t xml:space="preserve">that </w:t>
            </w:r>
            <w:r w:rsidR="00757DF5">
              <w:rPr>
                <w:sz w:val="22"/>
                <w:szCs w:val="22"/>
              </w:rPr>
              <w:t xml:space="preserve">attempt to trick consumers through </w:t>
            </w:r>
            <w:r w:rsidR="00D04447">
              <w:rPr>
                <w:sz w:val="22"/>
                <w:szCs w:val="22"/>
              </w:rPr>
              <w:t>caller ID spoofing</w:t>
            </w:r>
            <w:r w:rsidR="00757DF5">
              <w:rPr>
                <w:sz w:val="22"/>
                <w:szCs w:val="22"/>
              </w:rPr>
              <w:t>.</w:t>
            </w:r>
          </w:p>
          <w:p w14:paraId="61A581F2" w14:textId="77777777" w:rsidR="00850E26" w:rsidRDefault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57700E6" w14:textId="176CF3A6" w:rsidR="00D04447" w:rsidRPr="00CF0928" w:rsidRDefault="00D0444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 will</w:t>
            </w:r>
            <w:r w:rsidRPr="00D04447">
              <w:rPr>
                <w:sz w:val="22"/>
                <w:szCs w:val="22"/>
              </w:rPr>
              <w:t xml:space="preserve"> explore </w:t>
            </w:r>
            <w:r w:rsidR="00F07BD3">
              <w:rPr>
                <w:sz w:val="22"/>
                <w:szCs w:val="22"/>
              </w:rPr>
              <w:t xml:space="preserve">ways to set </w:t>
            </w:r>
            <w:r w:rsidRPr="00D04447">
              <w:rPr>
                <w:sz w:val="22"/>
                <w:szCs w:val="22"/>
              </w:rPr>
              <w:t xml:space="preserve">up a reliable system </w:t>
            </w:r>
            <w:r>
              <w:rPr>
                <w:sz w:val="22"/>
                <w:szCs w:val="22"/>
              </w:rPr>
              <w:t>to</w:t>
            </w:r>
            <w:r w:rsidRPr="00D04447">
              <w:rPr>
                <w:sz w:val="22"/>
                <w:szCs w:val="22"/>
              </w:rPr>
              <w:t xml:space="preserve"> verify that a phone call is really coming from the phone number that </w:t>
            </w:r>
            <w:r w:rsidR="00D25596">
              <w:rPr>
                <w:sz w:val="22"/>
                <w:szCs w:val="22"/>
              </w:rPr>
              <w:t>it claims to be</w:t>
            </w:r>
            <w:r w:rsidR="00F07BD3">
              <w:rPr>
                <w:sz w:val="22"/>
                <w:szCs w:val="22"/>
              </w:rPr>
              <w:t>.</w:t>
            </w:r>
            <w:r w:rsidRPr="00D0444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</w:t>
            </w:r>
            <w:r w:rsidRPr="00D04447">
              <w:rPr>
                <w:sz w:val="22"/>
                <w:szCs w:val="22"/>
              </w:rPr>
              <w:t>any malicious robocallers hide their true originating phone number</w:t>
            </w:r>
            <w:r>
              <w:rPr>
                <w:sz w:val="22"/>
                <w:szCs w:val="22"/>
              </w:rPr>
              <w:t xml:space="preserve"> in order to</w:t>
            </w:r>
            <w:r w:rsidRPr="00D04447">
              <w:rPr>
                <w:sz w:val="22"/>
                <w:szCs w:val="22"/>
              </w:rPr>
              <w:t xml:space="preserve"> evade call-blocking or filtering tools and trick consumers</w:t>
            </w:r>
            <w:r>
              <w:rPr>
                <w:sz w:val="22"/>
                <w:szCs w:val="22"/>
              </w:rPr>
              <w:t xml:space="preserve"> about a call’s true source.  A reliable</w:t>
            </w:r>
            <w:r w:rsidRPr="00D04447">
              <w:rPr>
                <w:sz w:val="22"/>
                <w:szCs w:val="22"/>
              </w:rPr>
              <w:t xml:space="preserve"> authentication system </w:t>
            </w:r>
            <w:r w:rsidR="00F07BD3">
              <w:rPr>
                <w:sz w:val="22"/>
                <w:szCs w:val="22"/>
              </w:rPr>
              <w:t>would help</w:t>
            </w:r>
            <w:r>
              <w:rPr>
                <w:sz w:val="22"/>
                <w:szCs w:val="22"/>
              </w:rPr>
              <w:t xml:space="preserve"> confront</w:t>
            </w:r>
            <w:r w:rsidRPr="00D04447">
              <w:rPr>
                <w:sz w:val="22"/>
                <w:szCs w:val="22"/>
              </w:rPr>
              <w:t xml:space="preserve"> this behavior and strengthen call-blocking.  </w:t>
            </w:r>
            <w:r w:rsidR="00F07BD3">
              <w:rPr>
                <w:sz w:val="22"/>
                <w:szCs w:val="22"/>
              </w:rPr>
              <w:t>Some c</w:t>
            </w:r>
            <w:r>
              <w:rPr>
                <w:sz w:val="22"/>
                <w:szCs w:val="22"/>
              </w:rPr>
              <w:t xml:space="preserve">arriers and third-party developers today offer consumers </w:t>
            </w:r>
            <w:r w:rsidR="00F07BD3">
              <w:rPr>
                <w:sz w:val="22"/>
                <w:szCs w:val="22"/>
              </w:rPr>
              <w:t>various</w:t>
            </w:r>
            <w:r>
              <w:rPr>
                <w:sz w:val="22"/>
                <w:szCs w:val="22"/>
              </w:rPr>
              <w:t xml:space="preserve"> services </w:t>
            </w:r>
            <w:r w:rsidR="00757DF5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block or filter </w:t>
            </w:r>
            <w:r w:rsidRPr="00CF0928">
              <w:rPr>
                <w:sz w:val="22"/>
                <w:szCs w:val="22"/>
              </w:rPr>
              <w:t>unwanted calls</w:t>
            </w:r>
            <w:r w:rsidR="00CF0928" w:rsidRPr="00CF0928">
              <w:rPr>
                <w:sz w:val="22"/>
                <w:szCs w:val="22"/>
              </w:rPr>
              <w:t xml:space="preserve">. </w:t>
            </w:r>
            <w:r w:rsidR="00CD416A">
              <w:rPr>
                <w:sz w:val="22"/>
                <w:szCs w:val="22"/>
              </w:rPr>
              <w:t xml:space="preserve"> </w:t>
            </w:r>
            <w:r w:rsidR="00CF0928" w:rsidRPr="00CF0928">
              <w:rPr>
                <w:sz w:val="22"/>
                <w:szCs w:val="22"/>
              </w:rPr>
              <w:t xml:space="preserve">Improved call authentication would </w:t>
            </w:r>
            <w:r w:rsidR="00354423">
              <w:rPr>
                <w:sz w:val="22"/>
                <w:szCs w:val="22"/>
              </w:rPr>
              <w:t xml:space="preserve">provide another tool to identify spoofing and </w:t>
            </w:r>
            <w:r w:rsidR="00CF0928" w:rsidRPr="00CF0928">
              <w:rPr>
                <w:sz w:val="22"/>
                <w:szCs w:val="22"/>
              </w:rPr>
              <w:t xml:space="preserve">improve the effectiveness of these services. </w:t>
            </w:r>
          </w:p>
          <w:p w14:paraId="616A452E" w14:textId="77777777" w:rsidR="00F07BD3" w:rsidRPr="00CF0928" w:rsidRDefault="00F07BD3" w:rsidP="00F07BD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4ECD672" w14:textId="291D9B72" w:rsidR="00850E26" w:rsidRDefault="00F07BD3" w:rsidP="00850E2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F0928">
              <w:rPr>
                <w:sz w:val="22"/>
                <w:szCs w:val="22"/>
              </w:rPr>
              <w:t xml:space="preserve">Unwanted robocalls and telemarketing calls are the number one consumer complaint received by the Commission each year, totaling around 200,000 each year – or </w:t>
            </w:r>
            <w:r>
              <w:rPr>
                <w:sz w:val="22"/>
                <w:szCs w:val="22"/>
              </w:rPr>
              <w:t>around 60</w:t>
            </w:r>
            <w:r w:rsidRPr="00CF0928">
              <w:rPr>
                <w:sz w:val="22"/>
                <w:szCs w:val="22"/>
              </w:rPr>
              <w:t xml:space="preserve"> percent of the total consumer complaints</w:t>
            </w:r>
            <w:r>
              <w:rPr>
                <w:sz w:val="22"/>
                <w:szCs w:val="22"/>
              </w:rPr>
              <w:t xml:space="preserve">.  </w:t>
            </w:r>
            <w:r w:rsidR="00CF0928" w:rsidRPr="00CF0928">
              <w:rPr>
                <w:sz w:val="22"/>
                <w:szCs w:val="22"/>
              </w:rPr>
              <w:t>Today’s action, formally a Notice of Inquiry, asks important legal, policy and techno</w:t>
            </w:r>
            <w:r w:rsidR="00CF0928">
              <w:rPr>
                <w:sz w:val="22"/>
                <w:szCs w:val="22"/>
              </w:rPr>
              <w:t>logical questions about call authentication</w:t>
            </w:r>
            <w:r w:rsidR="00CD416A">
              <w:rPr>
                <w:sz w:val="22"/>
                <w:szCs w:val="22"/>
              </w:rPr>
              <w:t xml:space="preserve"> frameworks</w:t>
            </w:r>
            <w:r w:rsidR="00CF0928">
              <w:rPr>
                <w:sz w:val="22"/>
                <w:szCs w:val="22"/>
              </w:rPr>
              <w:t xml:space="preserve">.  The Commission seeks public comment on these questions.  Following this public comment period, the Commission may move forward on </w:t>
            </w:r>
            <w:r>
              <w:rPr>
                <w:sz w:val="22"/>
                <w:szCs w:val="22"/>
              </w:rPr>
              <w:t>further</w:t>
            </w:r>
            <w:r w:rsidR="00CF0928">
              <w:rPr>
                <w:sz w:val="22"/>
                <w:szCs w:val="22"/>
              </w:rPr>
              <w:t xml:space="preserve"> actions such as rulemakings. </w:t>
            </w:r>
          </w:p>
          <w:p w14:paraId="4CEB99FF" w14:textId="77777777" w:rsidR="00CF0928" w:rsidRDefault="00CF0928" w:rsidP="00CF0928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57FA987" w14:textId="1B33AFA3" w:rsidR="009B02A2" w:rsidRDefault="009B02A2" w:rsidP="00CF0928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Today’s phone networks</w:t>
            </w:r>
            <w:r w:rsidR="0035442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involve many more providers and systems than when they were designed and built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 These changes have benefits for consumers but also create new challenges.  One challenge is how </w:t>
            </w:r>
            <w:r w:rsidR="0035442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carriers and their customers </w:t>
            </w:r>
            <w:r w:rsidR="00714F3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can verify that </w:t>
            </w:r>
            <w:r w:rsidR="00707C3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 call </w:t>
            </w:r>
            <w:r w:rsidR="00714F39">
              <w:rPr>
                <w:rStyle w:val="Hyperlink"/>
                <w:color w:val="auto"/>
                <w:sz w:val="22"/>
                <w:szCs w:val="22"/>
                <w:u w:val="none"/>
              </w:rPr>
              <w:t>came from the caller it claims to be</w:t>
            </w:r>
            <w:r w:rsidR="00CD416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when that call has passed through various carriers and technologically diverse networks,</w:t>
            </w:r>
            <w:r w:rsidR="00C3591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 </w:t>
            </w:r>
          </w:p>
          <w:p w14:paraId="0D974403" w14:textId="77777777" w:rsidR="00F07BD3" w:rsidRPr="00CF0928" w:rsidRDefault="00F07BD3" w:rsidP="00F07BD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F18E1C1" w14:textId="3E9F3D0B" w:rsidR="00F07BD3" w:rsidRPr="00CF0928" w:rsidRDefault="00F07BD3" w:rsidP="00F07BD3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A recent report from an industry-led robocall initiative included a</w:t>
            </w:r>
            <w:r w:rsidR="00EF320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707C3C">
              <w:rPr>
                <w:rStyle w:val="Hyperlink"/>
                <w:color w:val="auto"/>
                <w:sz w:val="22"/>
                <w:szCs w:val="22"/>
                <w:u w:val="none"/>
              </w:rPr>
              <w:t>request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for the Commission to work with the private sector to </w:t>
            </w:r>
            <w:r w:rsidRPr="00CF0928">
              <w:rPr>
                <w:rStyle w:val="Hyperlink"/>
                <w:color w:val="auto"/>
                <w:sz w:val="22"/>
                <w:szCs w:val="22"/>
                <w:u w:val="none"/>
              </w:rPr>
              <w:t>accelerat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e</w:t>
            </w:r>
            <w:r w:rsidRPr="00CF092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adoption of network-wide standards to verify and authenticate caller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ID </w:t>
            </w:r>
            <w:r w:rsidRPr="00CF092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for calls carried over Internet Protocol (IP) networks. 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A</w:t>
            </w:r>
            <w:r w:rsidRPr="00CF092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doption of universal standards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could</w:t>
            </w:r>
            <w:r w:rsidRPr="00CF092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result in much-improved reliability of caller ID, allowing consumers to again trust the </w:t>
            </w:r>
            <w:r w:rsidR="003560E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caller </w:t>
            </w:r>
            <w:r w:rsidRPr="00CF092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ID information they see when receiving calls. 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To review </w:t>
            </w:r>
            <w:r w:rsidRPr="00F07BD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industry-led robocall group’s April report to the FCC, go here: </w:t>
            </w:r>
            <w:hyperlink r:id="rId9" w:history="1">
              <w:r w:rsidRPr="00F07BD3">
                <w:rPr>
                  <w:rStyle w:val="Hyperlink"/>
                  <w:sz w:val="22"/>
                  <w:szCs w:val="22"/>
                </w:rPr>
                <w:t>https://go.usa.gov/x5NKZ</w:t>
              </w:r>
            </w:hyperlink>
            <w:r>
              <w:t xml:space="preserve"> </w:t>
            </w:r>
          </w:p>
          <w:p w14:paraId="7899B1EE" w14:textId="77777777" w:rsidR="00BD19E8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45F39A85" w14:textId="3A9E20F5" w:rsidR="00AC0D8B" w:rsidRPr="00AC0D8B" w:rsidRDefault="00AC0D8B" w:rsidP="00AC0D8B">
            <w:pPr>
              <w:rPr>
                <w:sz w:val="22"/>
                <w:szCs w:val="22"/>
              </w:rPr>
            </w:pPr>
            <w:r w:rsidRPr="00AC0D8B">
              <w:rPr>
                <w:sz w:val="22"/>
                <w:szCs w:val="22"/>
              </w:rPr>
              <w:t xml:space="preserve">Action by the Commission July 13, 2017 by Notice of Inquiry (FCC 17-89). Chairman Pai, </w:t>
            </w:r>
            <w:r w:rsidRPr="00AC0D8B">
              <w:rPr>
                <w:sz w:val="22"/>
                <w:szCs w:val="22"/>
              </w:rPr>
              <w:lastRenderedPageBreak/>
              <w:t>Commissioners Clyburn and O’Rielly approving</w:t>
            </w:r>
            <w:r>
              <w:rPr>
                <w:sz w:val="22"/>
                <w:szCs w:val="22"/>
              </w:rPr>
              <w:t xml:space="preserve"> and</w:t>
            </w:r>
            <w:r w:rsidRPr="00AC0D8B">
              <w:rPr>
                <w:sz w:val="22"/>
                <w:szCs w:val="22"/>
              </w:rPr>
              <w:t xml:space="preserve"> issuing separate statements.</w:t>
            </w:r>
          </w:p>
          <w:p w14:paraId="2D7BB7C2" w14:textId="77777777" w:rsidR="00AC0D8B" w:rsidRPr="00AC0D8B" w:rsidRDefault="00AC0D8B" w:rsidP="00AC0D8B">
            <w:pPr>
              <w:rPr>
                <w:sz w:val="22"/>
                <w:szCs w:val="22"/>
              </w:rPr>
            </w:pPr>
          </w:p>
          <w:p w14:paraId="7E456657" w14:textId="77777777" w:rsidR="00AC0D8B" w:rsidRPr="00AC0D8B" w:rsidRDefault="00AC0D8B" w:rsidP="00AC0D8B">
            <w:pPr>
              <w:rPr>
                <w:sz w:val="22"/>
                <w:szCs w:val="22"/>
              </w:rPr>
            </w:pPr>
            <w:r w:rsidRPr="00AC0D8B">
              <w:rPr>
                <w:sz w:val="22"/>
                <w:szCs w:val="22"/>
              </w:rPr>
              <w:t>WC Docket No. 17-97</w:t>
            </w:r>
          </w:p>
          <w:p w14:paraId="2BCD94F8" w14:textId="77777777" w:rsidR="00AC0D8B" w:rsidRPr="00CF0928" w:rsidRDefault="00AC0D8B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3B4BEB60" w14:textId="77777777" w:rsidR="004F0F1F" w:rsidRPr="00CF0928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CF0928">
              <w:rPr>
                <w:sz w:val="22"/>
                <w:szCs w:val="22"/>
              </w:rPr>
              <w:t>###</w:t>
            </w:r>
          </w:p>
          <w:p w14:paraId="6A919BB6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6F0F8D26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42A6EA8F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18813E41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13DEFF9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302BEB51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1FEF3D52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3055D6B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E3F94" w14:textId="77777777" w:rsidR="002B6991" w:rsidRDefault="002B6991" w:rsidP="002B6991">
      <w:r>
        <w:separator/>
      </w:r>
    </w:p>
  </w:endnote>
  <w:endnote w:type="continuationSeparator" w:id="0">
    <w:p w14:paraId="3D26D6D2" w14:textId="77777777" w:rsidR="002B6991" w:rsidRDefault="002B6991" w:rsidP="002B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D3A3" w14:textId="77777777" w:rsidR="002B6991" w:rsidRDefault="002B6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4909" w14:textId="77777777" w:rsidR="002B6991" w:rsidRDefault="002B6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8E1F" w14:textId="77777777" w:rsidR="002B6991" w:rsidRDefault="002B6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94DB6" w14:textId="77777777" w:rsidR="002B6991" w:rsidRDefault="002B6991" w:rsidP="002B6991">
      <w:r>
        <w:separator/>
      </w:r>
    </w:p>
  </w:footnote>
  <w:footnote w:type="continuationSeparator" w:id="0">
    <w:p w14:paraId="22327301" w14:textId="77777777" w:rsidR="002B6991" w:rsidRDefault="002B6991" w:rsidP="002B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45F3" w14:textId="77777777" w:rsidR="002B6991" w:rsidRDefault="002B6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89BC" w14:textId="77777777" w:rsidR="002B6991" w:rsidRDefault="002B6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9E114" w14:textId="77777777" w:rsidR="002B6991" w:rsidRDefault="002B6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42"/>
    <w:rsid w:val="0002500C"/>
    <w:rsid w:val="000311FC"/>
    <w:rsid w:val="00040127"/>
    <w:rsid w:val="00081232"/>
    <w:rsid w:val="00091E65"/>
    <w:rsid w:val="00096D4A"/>
    <w:rsid w:val="000A3085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14DE"/>
    <w:rsid w:val="001865A9"/>
    <w:rsid w:val="00187DB2"/>
    <w:rsid w:val="00191973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4158"/>
    <w:rsid w:val="00240345"/>
    <w:rsid w:val="002421F0"/>
    <w:rsid w:val="00247274"/>
    <w:rsid w:val="00266966"/>
    <w:rsid w:val="00294C0C"/>
    <w:rsid w:val="002A0934"/>
    <w:rsid w:val="002A6EED"/>
    <w:rsid w:val="002B1013"/>
    <w:rsid w:val="002B6991"/>
    <w:rsid w:val="002D03E5"/>
    <w:rsid w:val="002E3F1D"/>
    <w:rsid w:val="002F31D0"/>
    <w:rsid w:val="00300359"/>
    <w:rsid w:val="0031773E"/>
    <w:rsid w:val="00347078"/>
    <w:rsid w:val="00347716"/>
    <w:rsid w:val="003506E1"/>
    <w:rsid w:val="00354423"/>
    <w:rsid w:val="003560E0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3EC5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0FA2"/>
    <w:rsid w:val="006F1DBD"/>
    <w:rsid w:val="006F22BA"/>
    <w:rsid w:val="006F2542"/>
    <w:rsid w:val="00700556"/>
    <w:rsid w:val="0070589A"/>
    <w:rsid w:val="00706ECC"/>
    <w:rsid w:val="00707C3C"/>
    <w:rsid w:val="00714F39"/>
    <w:rsid w:val="007167DD"/>
    <w:rsid w:val="0072478B"/>
    <w:rsid w:val="0073414D"/>
    <w:rsid w:val="007403E2"/>
    <w:rsid w:val="0075235E"/>
    <w:rsid w:val="007528A5"/>
    <w:rsid w:val="00757DF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251EB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3653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02A2"/>
    <w:rsid w:val="009B4B16"/>
    <w:rsid w:val="009E54A1"/>
    <w:rsid w:val="009F4E25"/>
    <w:rsid w:val="009F5B1F"/>
    <w:rsid w:val="009F73B2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0D8B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496A"/>
    <w:rsid w:val="00BA6350"/>
    <w:rsid w:val="00BB4E29"/>
    <w:rsid w:val="00BB524A"/>
    <w:rsid w:val="00BB74C9"/>
    <w:rsid w:val="00BC3AB6"/>
    <w:rsid w:val="00BD19E8"/>
    <w:rsid w:val="00BD4273"/>
    <w:rsid w:val="00C3591A"/>
    <w:rsid w:val="00C432E4"/>
    <w:rsid w:val="00C70C26"/>
    <w:rsid w:val="00C72001"/>
    <w:rsid w:val="00C772B7"/>
    <w:rsid w:val="00C80347"/>
    <w:rsid w:val="00CB7C1A"/>
    <w:rsid w:val="00CC5E08"/>
    <w:rsid w:val="00CD416A"/>
    <w:rsid w:val="00CE14FD"/>
    <w:rsid w:val="00CF0928"/>
    <w:rsid w:val="00CF6860"/>
    <w:rsid w:val="00D02AC6"/>
    <w:rsid w:val="00D03F0C"/>
    <w:rsid w:val="00D04312"/>
    <w:rsid w:val="00D04447"/>
    <w:rsid w:val="00D16A7F"/>
    <w:rsid w:val="00D16AD2"/>
    <w:rsid w:val="00D22596"/>
    <w:rsid w:val="00D22691"/>
    <w:rsid w:val="00D24C3D"/>
    <w:rsid w:val="00D25596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48C8"/>
    <w:rsid w:val="00EE0E90"/>
    <w:rsid w:val="00EF320B"/>
    <w:rsid w:val="00EF3BCA"/>
    <w:rsid w:val="00F01B0D"/>
    <w:rsid w:val="00F07BD3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2AE8"/>
    <w:rsid w:val="00FB68AC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F6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57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F3E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E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EC5"/>
    <w:rPr>
      <w:b/>
      <w:bCs/>
    </w:rPr>
  </w:style>
  <w:style w:type="paragraph" w:styleId="Header">
    <w:name w:val="header"/>
    <w:basedOn w:val="Normal"/>
    <w:link w:val="HeaderChar"/>
    <w:unhideWhenUsed/>
    <w:rsid w:val="002B6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9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6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69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57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F3E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E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EC5"/>
    <w:rPr>
      <w:b/>
      <w:bCs/>
    </w:rPr>
  </w:style>
  <w:style w:type="paragraph" w:styleId="Header">
    <w:name w:val="header"/>
    <w:basedOn w:val="Normal"/>
    <w:link w:val="HeaderChar"/>
    <w:unhideWhenUsed/>
    <w:rsid w:val="002B6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9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6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6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.usa.gov/x5N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2650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2017-07-13T15:16:00Z</dcterms:created>
  <dcterms:modified xsi:type="dcterms:W3CDTF">2017-07-13T15:16:00Z</dcterms:modified>
  <cp:category> </cp:category>
  <cp:contentStatus> </cp:contentStatus>
</cp:coreProperties>
</file>