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1B04" w14:textId="77777777" w:rsidR="00D37B68" w:rsidRPr="0033091B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091B">
        <w:rPr>
          <w:rFonts w:ascii="Times New Roman" w:hAnsi="Times New Roman" w:cs="Times New Roman"/>
          <w:b/>
        </w:rPr>
        <w:t xml:space="preserve">STATEMENT OF </w:t>
      </w:r>
    </w:p>
    <w:p w14:paraId="6386291D" w14:textId="77777777" w:rsidR="00D37B68" w:rsidRPr="0033091B" w:rsidRDefault="00D37B68" w:rsidP="00D37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91B">
        <w:rPr>
          <w:rFonts w:ascii="Times New Roman" w:hAnsi="Times New Roman" w:cs="Times New Roman"/>
          <w:b/>
        </w:rPr>
        <w:t>COMMISSIONER MICHAEL O’RIELLY</w:t>
      </w:r>
    </w:p>
    <w:p w14:paraId="2CE4345F" w14:textId="77777777" w:rsidR="008E7A1E" w:rsidRPr="0033091B" w:rsidRDefault="008E7A1E" w:rsidP="00D37B68">
      <w:pPr>
        <w:spacing w:after="0" w:line="240" w:lineRule="auto"/>
        <w:rPr>
          <w:rFonts w:ascii="Times New Roman" w:hAnsi="Times New Roman" w:cs="Times New Roman"/>
        </w:rPr>
      </w:pPr>
    </w:p>
    <w:p w14:paraId="2961EEF3" w14:textId="7984991F" w:rsidR="0039620F" w:rsidRPr="0033091B" w:rsidRDefault="00D37B68" w:rsidP="00E43D0E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33091B">
        <w:rPr>
          <w:rFonts w:ascii="Times New Roman" w:hAnsi="Times New Roman" w:cs="Times New Roman"/>
          <w:i/>
        </w:rPr>
        <w:t>Re:</w:t>
      </w:r>
      <w:r w:rsidRPr="0033091B">
        <w:rPr>
          <w:rFonts w:ascii="Times New Roman" w:hAnsi="Times New Roman" w:cs="Times New Roman"/>
          <w:i/>
        </w:rPr>
        <w:tab/>
      </w:r>
      <w:r w:rsidR="00124754" w:rsidRPr="00A94FB1">
        <w:rPr>
          <w:rFonts w:ascii="Times New Roman" w:hAnsi="Times New Roman" w:cs="Times New Roman"/>
          <w:i/>
        </w:rPr>
        <w:t xml:space="preserve">In the Matter of </w:t>
      </w:r>
      <w:r w:rsidR="00124754" w:rsidRPr="00657E15">
        <w:rPr>
          <w:rFonts w:ascii="Times New Roman" w:hAnsi="Times New Roman" w:cs="Times New Roman"/>
          <w:i/>
        </w:rPr>
        <w:t>Call Authentication Trust Anchor, Notice of Inquiry</w:t>
      </w:r>
      <w:r w:rsidR="00124754" w:rsidRPr="00657E15">
        <w:rPr>
          <w:rFonts w:ascii="Times New Roman" w:hAnsi="Times New Roman" w:cs="Times New Roman"/>
        </w:rPr>
        <w:t>, WC Docket 17-97</w:t>
      </w:r>
      <w:r w:rsidR="00124754" w:rsidRPr="00657E15">
        <w:rPr>
          <w:rFonts w:ascii="Times New Roman" w:hAnsi="Times New Roman" w:cs="Times New Roman"/>
          <w:i/>
        </w:rPr>
        <w:t xml:space="preserve">; </w:t>
      </w:r>
      <w:r w:rsidR="00124754" w:rsidRPr="00A94FB1">
        <w:rPr>
          <w:rFonts w:ascii="Times New Roman" w:hAnsi="Times New Roman" w:cs="Times New Roman"/>
          <w:i/>
        </w:rPr>
        <w:t xml:space="preserve">In the Matter of </w:t>
      </w:r>
      <w:r w:rsidR="00124754" w:rsidRPr="00657E15">
        <w:rPr>
          <w:rFonts w:ascii="Times New Roman" w:hAnsi="Times New Roman" w:cs="Times New Roman"/>
          <w:i/>
          <w:iCs/>
        </w:rPr>
        <w:t>Advanced Methods to Target and Eliminate Unlawful Robocalls, Notice of Proposed Rulemaking and Notice of Inquiry</w:t>
      </w:r>
      <w:r w:rsidR="00124754" w:rsidRPr="00657E15">
        <w:rPr>
          <w:rFonts w:ascii="Times New Roman" w:hAnsi="Times New Roman" w:cs="Times New Roman"/>
          <w:iCs/>
        </w:rPr>
        <w:t>, CG Docket No. 17-59</w:t>
      </w:r>
    </w:p>
    <w:p w14:paraId="2D1897F3" w14:textId="77777777" w:rsidR="00D37B68" w:rsidRPr="0033091B" w:rsidRDefault="00D37B68" w:rsidP="00D32285">
      <w:pPr>
        <w:spacing w:after="0" w:line="240" w:lineRule="auto"/>
        <w:rPr>
          <w:rFonts w:ascii="Times New Roman" w:hAnsi="Times New Roman" w:cs="Times New Roman"/>
          <w:i/>
        </w:rPr>
      </w:pPr>
    </w:p>
    <w:p w14:paraId="049C364A" w14:textId="6C7D351D" w:rsidR="00D32285" w:rsidRPr="0033091B" w:rsidRDefault="00AB5712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Many t</w:t>
      </w:r>
      <w:r w:rsidR="00D32285" w:rsidRPr="0033091B">
        <w:rPr>
          <w:rFonts w:ascii="Times New Roman" w:hAnsi="Times New Roman" w:cs="Times New Roman"/>
        </w:rPr>
        <w:t xml:space="preserve">hanks to the Chairman for combining </w:t>
      </w:r>
      <w:r w:rsidR="0039620F" w:rsidRPr="0033091B">
        <w:rPr>
          <w:rFonts w:ascii="Times New Roman" w:hAnsi="Times New Roman" w:cs="Times New Roman"/>
        </w:rPr>
        <w:t xml:space="preserve">the </w:t>
      </w:r>
      <w:r w:rsidR="00F223F0" w:rsidRPr="0033091B">
        <w:rPr>
          <w:rFonts w:ascii="Times New Roman" w:hAnsi="Times New Roman" w:cs="Times New Roman"/>
        </w:rPr>
        <w:t xml:space="preserve">discussion </w:t>
      </w:r>
      <w:r w:rsidR="0039620F" w:rsidRPr="0033091B">
        <w:rPr>
          <w:rFonts w:ascii="Times New Roman" w:hAnsi="Times New Roman" w:cs="Times New Roman"/>
        </w:rPr>
        <w:t xml:space="preserve">of </w:t>
      </w:r>
      <w:r w:rsidR="00D32285" w:rsidRPr="0033091B">
        <w:rPr>
          <w:rFonts w:ascii="Times New Roman" w:hAnsi="Times New Roman" w:cs="Times New Roman"/>
        </w:rPr>
        <w:t>these two items</w:t>
      </w:r>
      <w:r w:rsidRPr="0033091B">
        <w:rPr>
          <w:rFonts w:ascii="Times New Roman" w:hAnsi="Times New Roman" w:cs="Times New Roman"/>
        </w:rPr>
        <w:t>,</w:t>
      </w:r>
      <w:r w:rsidR="00D32285" w:rsidRPr="0033091B">
        <w:rPr>
          <w:rFonts w:ascii="Times New Roman" w:hAnsi="Times New Roman" w:cs="Times New Roman"/>
        </w:rPr>
        <w:t xml:space="preserve"> addressing similar </w:t>
      </w:r>
      <w:r w:rsidRPr="0033091B">
        <w:rPr>
          <w:rFonts w:ascii="Times New Roman" w:hAnsi="Times New Roman" w:cs="Times New Roman"/>
        </w:rPr>
        <w:t xml:space="preserve">but distinct aspects of the same </w:t>
      </w:r>
      <w:r w:rsidR="00D32285" w:rsidRPr="0033091B">
        <w:rPr>
          <w:rFonts w:ascii="Times New Roman" w:hAnsi="Times New Roman" w:cs="Times New Roman"/>
        </w:rPr>
        <w:t xml:space="preserve">topic.  </w:t>
      </w:r>
    </w:p>
    <w:p w14:paraId="38A6B2EE" w14:textId="5BC76D65" w:rsidR="00D32285" w:rsidRPr="0033091B" w:rsidRDefault="00480601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Overall, </w:t>
      </w:r>
      <w:r w:rsidR="00DD5772" w:rsidRPr="0033091B">
        <w:rPr>
          <w:rFonts w:ascii="Times New Roman" w:hAnsi="Times New Roman" w:cs="Times New Roman"/>
        </w:rPr>
        <w:t xml:space="preserve">I appreciate the </w:t>
      </w:r>
      <w:r w:rsidR="00D32285" w:rsidRPr="0033091B">
        <w:rPr>
          <w:rFonts w:ascii="Times New Roman" w:hAnsi="Times New Roman" w:cs="Times New Roman"/>
        </w:rPr>
        <w:t>challenge</w:t>
      </w:r>
      <w:r w:rsidR="00DD5772" w:rsidRPr="0033091B">
        <w:rPr>
          <w:rFonts w:ascii="Times New Roman" w:hAnsi="Times New Roman" w:cs="Times New Roman"/>
        </w:rPr>
        <w:t xml:space="preserve"> of trying to corral and decrease illegal robocalls</w:t>
      </w:r>
      <w:r w:rsidR="00D32285" w:rsidRPr="0033091B">
        <w:rPr>
          <w:rFonts w:ascii="Times New Roman" w:hAnsi="Times New Roman" w:cs="Times New Roman"/>
        </w:rPr>
        <w:t>, many of which originate overseas</w:t>
      </w:r>
      <w:r w:rsidR="00DD5772" w:rsidRPr="0033091B">
        <w:rPr>
          <w:rFonts w:ascii="Times New Roman" w:hAnsi="Times New Roman" w:cs="Times New Roman"/>
        </w:rPr>
        <w:t xml:space="preserve">.  Do note that I said </w:t>
      </w:r>
      <w:r w:rsidR="00DD5772" w:rsidRPr="0033091B">
        <w:rPr>
          <w:rFonts w:ascii="Times New Roman" w:hAnsi="Times New Roman" w:cs="Times New Roman"/>
          <w:i/>
        </w:rPr>
        <w:t>illegal</w:t>
      </w:r>
      <w:r w:rsidR="00DD5772" w:rsidRPr="0033091B">
        <w:rPr>
          <w:rFonts w:ascii="Times New Roman" w:hAnsi="Times New Roman" w:cs="Times New Roman"/>
        </w:rPr>
        <w:t xml:space="preserve"> robocalls</w:t>
      </w:r>
      <w:r w:rsidR="00D66FA8">
        <w:rPr>
          <w:rFonts w:ascii="Times New Roman" w:hAnsi="Times New Roman" w:cs="Times New Roman"/>
        </w:rPr>
        <w:t>,</w:t>
      </w:r>
      <w:r w:rsidR="00DD5772" w:rsidRPr="0033091B">
        <w:rPr>
          <w:rFonts w:ascii="Times New Roman" w:hAnsi="Times New Roman" w:cs="Times New Roman"/>
        </w:rPr>
        <w:t xml:space="preserve"> as not every robocall is problematic.  In fact, many are extremely beneficial to consumers</w:t>
      </w:r>
      <w:r w:rsidR="006976A5" w:rsidRPr="0033091B">
        <w:rPr>
          <w:rFonts w:ascii="Times New Roman" w:hAnsi="Times New Roman" w:cs="Times New Roman"/>
        </w:rPr>
        <w:t>, providing information they want and expect to receive from trusted companies</w:t>
      </w:r>
      <w:r w:rsidR="00D32285" w:rsidRPr="0033091B">
        <w:rPr>
          <w:rFonts w:ascii="Times New Roman" w:hAnsi="Times New Roman" w:cs="Times New Roman"/>
        </w:rPr>
        <w:t xml:space="preserve">.  The Commission’s job should be to ensure that it doesn’t prevent or squash legitimate robocalls in its </w:t>
      </w:r>
      <w:r w:rsidR="00BE7943" w:rsidRPr="0033091B">
        <w:rPr>
          <w:rFonts w:ascii="Times New Roman" w:hAnsi="Times New Roman" w:cs="Times New Roman"/>
        </w:rPr>
        <w:t>ferocious</w:t>
      </w:r>
      <w:r w:rsidRPr="0033091B">
        <w:rPr>
          <w:rFonts w:ascii="Times New Roman" w:hAnsi="Times New Roman" w:cs="Times New Roman"/>
        </w:rPr>
        <w:t xml:space="preserve"> </w:t>
      </w:r>
      <w:r w:rsidR="00D32285" w:rsidRPr="0033091B">
        <w:rPr>
          <w:rFonts w:ascii="Times New Roman" w:hAnsi="Times New Roman" w:cs="Times New Roman"/>
        </w:rPr>
        <w:t xml:space="preserve">quest to curtail unlawful ones.    </w:t>
      </w:r>
    </w:p>
    <w:p w14:paraId="07182E9E" w14:textId="17C4B7A7" w:rsidR="00355BFF" w:rsidRPr="0033091B" w:rsidRDefault="00D32285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 find the </w:t>
      </w:r>
      <w:r w:rsidR="00D66FA8">
        <w:rPr>
          <w:rFonts w:ascii="Times New Roman" w:hAnsi="Times New Roman" w:cs="Times New Roman"/>
        </w:rPr>
        <w:t>second</w:t>
      </w:r>
      <w:r w:rsidRPr="0033091B">
        <w:rPr>
          <w:rFonts w:ascii="Times New Roman" w:hAnsi="Times New Roman" w:cs="Times New Roman"/>
        </w:rPr>
        <w:t xml:space="preserve"> item, </w:t>
      </w:r>
      <w:r w:rsidR="00B54523" w:rsidRPr="0033091B">
        <w:rPr>
          <w:rFonts w:ascii="Times New Roman" w:hAnsi="Times New Roman" w:cs="Times New Roman"/>
        </w:rPr>
        <w:t>regarding</w:t>
      </w:r>
      <w:r w:rsidRPr="0033091B">
        <w:rPr>
          <w:rFonts w:ascii="Times New Roman" w:hAnsi="Times New Roman" w:cs="Times New Roman"/>
        </w:rPr>
        <w:t xml:space="preserve"> reassigned numbers, to be extremely pertinent to the entire discussion.  Quite frankly, I think this item </w:t>
      </w:r>
      <w:r w:rsidR="008625A2" w:rsidRPr="0033091B">
        <w:rPr>
          <w:rFonts w:ascii="Times New Roman" w:hAnsi="Times New Roman" w:cs="Times New Roman"/>
        </w:rPr>
        <w:t xml:space="preserve">shines a bright light on </w:t>
      </w:r>
      <w:r w:rsidRPr="0033091B">
        <w:rPr>
          <w:rFonts w:ascii="Times New Roman" w:hAnsi="Times New Roman" w:cs="Times New Roman"/>
        </w:rPr>
        <w:t xml:space="preserve">just how misguided and fundamentally broken the Commission’s 2015 </w:t>
      </w:r>
      <w:r w:rsidR="006976A5" w:rsidRPr="0033091B">
        <w:rPr>
          <w:rFonts w:ascii="Times New Roman" w:hAnsi="Times New Roman" w:cs="Times New Roman"/>
        </w:rPr>
        <w:t xml:space="preserve">TCPA </w:t>
      </w:r>
      <w:r w:rsidRPr="0033091B">
        <w:rPr>
          <w:rFonts w:ascii="Times New Roman" w:hAnsi="Times New Roman" w:cs="Times New Roman"/>
        </w:rPr>
        <w:t xml:space="preserve">Declaratory Ruling really was.  At that time, I begged the Chairman, my fellow Commissioners, and the staff to </w:t>
      </w:r>
      <w:r w:rsidR="00355BFF" w:rsidRPr="0033091B">
        <w:rPr>
          <w:rFonts w:ascii="Times New Roman" w:hAnsi="Times New Roman" w:cs="Times New Roman"/>
        </w:rPr>
        <w:t xml:space="preserve">accept reality and address </w:t>
      </w:r>
      <w:r w:rsidR="00AF27A9" w:rsidRPr="0033091B">
        <w:rPr>
          <w:rFonts w:ascii="Times New Roman" w:hAnsi="Times New Roman" w:cs="Times New Roman"/>
        </w:rPr>
        <w:t>the issue of</w:t>
      </w:r>
      <w:r w:rsidR="00355BFF" w:rsidRPr="0033091B">
        <w:rPr>
          <w:rFonts w:ascii="Times New Roman" w:hAnsi="Times New Roman" w:cs="Times New Roman"/>
        </w:rPr>
        <w:t xml:space="preserve"> reassigned telephone numbers</w:t>
      </w:r>
      <w:r w:rsidR="00AF27A9" w:rsidRPr="0033091B">
        <w:rPr>
          <w:rFonts w:ascii="Times New Roman" w:hAnsi="Times New Roman" w:cs="Times New Roman"/>
        </w:rPr>
        <w:t xml:space="preserve"> in a meaningful way</w:t>
      </w:r>
      <w:r w:rsidR="00355BFF" w:rsidRPr="0033091B">
        <w:rPr>
          <w:rFonts w:ascii="Times New Roman" w:hAnsi="Times New Roman" w:cs="Times New Roman"/>
        </w:rPr>
        <w:t xml:space="preserve">.  I was ultimately unsuccessful.  Instead, the Commission tried to pretend the problem wasn’t valid despite estimates that </w:t>
      </w:r>
      <w:r w:rsidR="006976A5" w:rsidRPr="0033091B">
        <w:rPr>
          <w:rFonts w:ascii="Times New Roman" w:hAnsi="Times New Roman" w:cs="Times New Roman"/>
        </w:rPr>
        <w:t>100,000 cell phone numbers are reassigned to new users</w:t>
      </w:r>
      <w:r w:rsidR="00AF27A9" w:rsidRPr="0033091B">
        <w:rPr>
          <w:rFonts w:ascii="Times New Roman" w:hAnsi="Times New Roman" w:cs="Times New Roman"/>
        </w:rPr>
        <w:t xml:space="preserve"> each day </w:t>
      </w:r>
      <w:r w:rsidR="00355BFF" w:rsidRPr="0033091B">
        <w:rPr>
          <w:rFonts w:ascii="Times New Roman" w:hAnsi="Times New Roman" w:cs="Times New Roman"/>
        </w:rPr>
        <w:t xml:space="preserve">and telephone numbers are </w:t>
      </w:r>
      <w:r w:rsidR="00AF27A9" w:rsidRPr="0033091B">
        <w:rPr>
          <w:rFonts w:ascii="Times New Roman" w:hAnsi="Times New Roman" w:cs="Times New Roman"/>
        </w:rPr>
        <w:t xml:space="preserve">typically </w:t>
      </w:r>
      <w:r w:rsidR="00355BFF" w:rsidRPr="0033091B">
        <w:rPr>
          <w:rFonts w:ascii="Times New Roman" w:hAnsi="Times New Roman" w:cs="Times New Roman"/>
        </w:rPr>
        <w:t xml:space="preserve">withheld for </w:t>
      </w:r>
      <w:r w:rsidR="00AF27A9" w:rsidRPr="0033091B">
        <w:rPr>
          <w:rFonts w:ascii="Times New Roman" w:hAnsi="Times New Roman" w:cs="Times New Roman"/>
        </w:rPr>
        <w:t xml:space="preserve">only </w:t>
      </w:r>
      <w:r w:rsidR="00355BFF" w:rsidRPr="0033091B">
        <w:rPr>
          <w:rFonts w:ascii="Times New Roman" w:hAnsi="Times New Roman" w:cs="Times New Roman"/>
        </w:rPr>
        <w:t xml:space="preserve">90 days </w:t>
      </w:r>
      <w:r w:rsidR="00E43D0E" w:rsidRPr="0033091B">
        <w:rPr>
          <w:rFonts w:ascii="Times New Roman" w:hAnsi="Times New Roman" w:cs="Times New Roman"/>
        </w:rPr>
        <w:t xml:space="preserve">or less </w:t>
      </w:r>
      <w:r w:rsidR="00355BFF" w:rsidRPr="0033091B">
        <w:rPr>
          <w:rFonts w:ascii="Times New Roman" w:hAnsi="Times New Roman" w:cs="Times New Roman"/>
        </w:rPr>
        <w:t>before being recycled to new users.  This mean</w:t>
      </w:r>
      <w:r w:rsidR="006F0E3A" w:rsidRPr="0033091B">
        <w:rPr>
          <w:rFonts w:ascii="Times New Roman" w:hAnsi="Times New Roman" w:cs="Times New Roman"/>
        </w:rPr>
        <w:t>t the scope of the problem wa</w:t>
      </w:r>
      <w:r w:rsidR="00355BFF" w:rsidRPr="0033091B">
        <w:rPr>
          <w:rFonts w:ascii="Times New Roman" w:hAnsi="Times New Roman" w:cs="Times New Roman"/>
        </w:rPr>
        <w:t xml:space="preserve">s </w:t>
      </w:r>
      <w:r w:rsidR="0039620F" w:rsidRPr="0033091B">
        <w:rPr>
          <w:rFonts w:ascii="Times New Roman" w:hAnsi="Times New Roman" w:cs="Times New Roman"/>
        </w:rPr>
        <w:t xml:space="preserve">much larger and thornier than the Commission </w:t>
      </w:r>
      <w:r w:rsidR="006F0E3A" w:rsidRPr="0033091B">
        <w:rPr>
          <w:rFonts w:ascii="Times New Roman" w:hAnsi="Times New Roman" w:cs="Times New Roman"/>
        </w:rPr>
        <w:t>ever acknowledged</w:t>
      </w:r>
      <w:r w:rsidR="00355BFF" w:rsidRPr="0033091B">
        <w:rPr>
          <w:rFonts w:ascii="Times New Roman" w:hAnsi="Times New Roman" w:cs="Times New Roman"/>
        </w:rPr>
        <w:t>, making any type of “</w:t>
      </w:r>
      <w:r w:rsidR="00AF27A9" w:rsidRPr="0033091B">
        <w:rPr>
          <w:rFonts w:ascii="Times New Roman" w:hAnsi="Times New Roman" w:cs="Times New Roman"/>
        </w:rPr>
        <w:t xml:space="preserve">prior </w:t>
      </w:r>
      <w:r w:rsidR="00355BFF" w:rsidRPr="0033091B">
        <w:rPr>
          <w:rFonts w:ascii="Times New Roman" w:hAnsi="Times New Roman" w:cs="Times New Roman"/>
        </w:rPr>
        <w:t>consent” extremely difficult and essentially worthless in a short amount of time.</w:t>
      </w:r>
      <w:r w:rsidR="0039620F" w:rsidRPr="0033091B">
        <w:rPr>
          <w:rFonts w:ascii="Times New Roman" w:hAnsi="Times New Roman" w:cs="Times New Roman"/>
        </w:rPr>
        <w:t xml:space="preserve"> </w:t>
      </w:r>
    </w:p>
    <w:p w14:paraId="1BE7DD6E" w14:textId="7D9B9203" w:rsidR="00525EB3" w:rsidRPr="0033091B" w:rsidRDefault="00355BFF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Exacerbating the situation, the Commission created a faulty and intellectually dishonest solution of </w:t>
      </w:r>
      <w:r w:rsidR="00525EB3" w:rsidRPr="0033091B">
        <w:rPr>
          <w:rFonts w:ascii="Times New Roman" w:hAnsi="Times New Roman" w:cs="Times New Roman"/>
        </w:rPr>
        <w:t>“</w:t>
      </w:r>
      <w:r w:rsidRPr="0033091B">
        <w:rPr>
          <w:rFonts w:ascii="Times New Roman" w:hAnsi="Times New Roman" w:cs="Times New Roman"/>
        </w:rPr>
        <w:t>one free call</w:t>
      </w:r>
      <w:r w:rsidR="00525EB3" w:rsidRPr="0033091B">
        <w:rPr>
          <w:rFonts w:ascii="Times New Roman" w:hAnsi="Times New Roman" w:cs="Times New Roman"/>
        </w:rPr>
        <w:t xml:space="preserve"> to a consumer” exemption</w:t>
      </w:r>
      <w:r w:rsidR="006F0E3A" w:rsidRPr="0033091B">
        <w:rPr>
          <w:rFonts w:ascii="Times New Roman" w:hAnsi="Times New Roman" w:cs="Times New Roman"/>
        </w:rPr>
        <w:t xml:space="preserve"> as a fig-leaf remedy</w:t>
      </w:r>
      <w:r w:rsidR="00525EB3" w:rsidRPr="0033091B">
        <w:rPr>
          <w:rFonts w:ascii="Times New Roman" w:hAnsi="Times New Roman" w:cs="Times New Roman"/>
        </w:rPr>
        <w:t xml:space="preserve">.  </w:t>
      </w:r>
      <w:r w:rsidR="008625A2" w:rsidRPr="0033091B">
        <w:rPr>
          <w:rFonts w:ascii="Times New Roman" w:hAnsi="Times New Roman" w:cs="Times New Roman"/>
        </w:rPr>
        <w:t>Recall that the exemption does not require consumers to accurately inform the caller that the number has been reassigned; ignores the worthless</w:t>
      </w:r>
      <w:r w:rsidR="006F0E3A" w:rsidRPr="0033091B">
        <w:rPr>
          <w:rFonts w:ascii="Times New Roman" w:hAnsi="Times New Roman" w:cs="Times New Roman"/>
        </w:rPr>
        <w:t>ness</w:t>
      </w:r>
      <w:r w:rsidR="008625A2" w:rsidRPr="0033091B">
        <w:rPr>
          <w:rFonts w:ascii="Times New Roman" w:hAnsi="Times New Roman" w:cs="Times New Roman"/>
        </w:rPr>
        <w:t xml:space="preserve"> of uninformative </w:t>
      </w:r>
      <w:r w:rsidR="0039620F" w:rsidRPr="0033091B">
        <w:rPr>
          <w:rFonts w:ascii="Times New Roman" w:hAnsi="Times New Roman" w:cs="Times New Roman"/>
        </w:rPr>
        <w:t xml:space="preserve">voicemails; and </w:t>
      </w:r>
      <w:r w:rsidR="0075240E" w:rsidRPr="0033091B">
        <w:rPr>
          <w:rFonts w:ascii="Times New Roman" w:hAnsi="Times New Roman" w:cs="Times New Roman"/>
        </w:rPr>
        <w:t xml:space="preserve">even </w:t>
      </w:r>
      <w:r w:rsidR="0039620F" w:rsidRPr="0033091B">
        <w:rPr>
          <w:rFonts w:ascii="Times New Roman" w:hAnsi="Times New Roman" w:cs="Times New Roman"/>
        </w:rPr>
        <w:t xml:space="preserve">counts </w:t>
      </w:r>
      <w:r w:rsidR="00337C22" w:rsidRPr="0033091B">
        <w:rPr>
          <w:rFonts w:ascii="Times New Roman" w:hAnsi="Times New Roman" w:cs="Times New Roman"/>
        </w:rPr>
        <w:t xml:space="preserve">call attempts </w:t>
      </w:r>
      <w:r w:rsidR="009829F8" w:rsidRPr="0033091B">
        <w:rPr>
          <w:rFonts w:ascii="Times New Roman" w:hAnsi="Times New Roman" w:cs="Times New Roman"/>
        </w:rPr>
        <w:t xml:space="preserve">or informational texts </w:t>
      </w:r>
      <w:r w:rsidR="00337C22" w:rsidRPr="0033091B">
        <w:rPr>
          <w:rFonts w:ascii="Times New Roman" w:hAnsi="Times New Roman" w:cs="Times New Roman"/>
        </w:rPr>
        <w:t>where there was no response at all</w:t>
      </w:r>
      <w:r w:rsidR="0039620F" w:rsidRPr="0033091B">
        <w:rPr>
          <w:rFonts w:ascii="Times New Roman" w:hAnsi="Times New Roman" w:cs="Times New Roman"/>
        </w:rPr>
        <w:t xml:space="preserve"> against the one call policy</w:t>
      </w:r>
      <w:r w:rsidR="008625A2" w:rsidRPr="0033091B">
        <w:rPr>
          <w:rFonts w:ascii="Times New Roman" w:hAnsi="Times New Roman" w:cs="Times New Roman"/>
        </w:rPr>
        <w:t xml:space="preserve">.  </w:t>
      </w:r>
      <w:r w:rsidR="00337C22" w:rsidRPr="0033091B">
        <w:rPr>
          <w:rFonts w:ascii="Times New Roman" w:hAnsi="Times New Roman" w:cs="Times New Roman"/>
        </w:rPr>
        <w:t xml:space="preserve">Moreover, accidental misdials </w:t>
      </w:r>
      <w:r w:rsidR="0075240E" w:rsidRPr="0033091B">
        <w:rPr>
          <w:rFonts w:ascii="Times New Roman" w:hAnsi="Times New Roman" w:cs="Times New Roman"/>
        </w:rPr>
        <w:t>receive no</w:t>
      </w:r>
      <w:r w:rsidR="00337C22" w:rsidRPr="0033091B">
        <w:rPr>
          <w:rFonts w:ascii="Times New Roman" w:hAnsi="Times New Roman" w:cs="Times New Roman"/>
        </w:rPr>
        <w:t xml:space="preserve"> protect</w:t>
      </w:r>
      <w:r w:rsidR="0075240E" w:rsidRPr="0033091B">
        <w:rPr>
          <w:rFonts w:ascii="Times New Roman" w:hAnsi="Times New Roman" w:cs="Times New Roman"/>
        </w:rPr>
        <w:t>ion whatsoever</w:t>
      </w:r>
      <w:r w:rsidR="00337C22" w:rsidRPr="0033091B">
        <w:rPr>
          <w:rFonts w:ascii="Times New Roman" w:hAnsi="Times New Roman" w:cs="Times New Roman"/>
        </w:rPr>
        <w:t xml:space="preserve">.  </w:t>
      </w:r>
      <w:r w:rsidRPr="0033091B">
        <w:rPr>
          <w:rFonts w:ascii="Times New Roman" w:hAnsi="Times New Roman" w:cs="Times New Roman"/>
        </w:rPr>
        <w:t>In my limited time, I won’t bela</w:t>
      </w:r>
      <w:r w:rsidR="00525EB3" w:rsidRPr="0033091B">
        <w:rPr>
          <w:rFonts w:ascii="Times New Roman" w:hAnsi="Times New Roman" w:cs="Times New Roman"/>
        </w:rPr>
        <w:t>bor how bankrupt this really is and how it has ensnared legitimate companies in</w:t>
      </w:r>
      <w:r w:rsidR="008625A2" w:rsidRPr="0033091B">
        <w:rPr>
          <w:rFonts w:ascii="Times New Roman" w:hAnsi="Times New Roman" w:cs="Times New Roman"/>
        </w:rPr>
        <w:t xml:space="preserve"> needless, financially-</w:t>
      </w:r>
      <w:r w:rsidR="00525EB3" w:rsidRPr="0033091B">
        <w:rPr>
          <w:rFonts w:ascii="Times New Roman" w:hAnsi="Times New Roman" w:cs="Times New Roman"/>
        </w:rPr>
        <w:t xml:space="preserve">crippling </w:t>
      </w:r>
      <w:r w:rsidR="00E342FB" w:rsidRPr="0033091B">
        <w:rPr>
          <w:rFonts w:ascii="Times New Roman" w:hAnsi="Times New Roman" w:cs="Times New Roman"/>
        </w:rPr>
        <w:t xml:space="preserve">litigation </w:t>
      </w:r>
      <w:r w:rsidR="00525EB3" w:rsidRPr="0033091B">
        <w:rPr>
          <w:rFonts w:ascii="Times New Roman" w:hAnsi="Times New Roman" w:cs="Times New Roman"/>
        </w:rPr>
        <w:t xml:space="preserve">for the simple practice of trying to contact their </w:t>
      </w:r>
      <w:r w:rsidR="008625A2" w:rsidRPr="0033091B">
        <w:rPr>
          <w:rFonts w:ascii="Times New Roman" w:hAnsi="Times New Roman" w:cs="Times New Roman"/>
        </w:rPr>
        <w:t xml:space="preserve">willing </w:t>
      </w:r>
      <w:r w:rsidR="00525EB3" w:rsidRPr="0033091B">
        <w:rPr>
          <w:rFonts w:ascii="Times New Roman" w:hAnsi="Times New Roman" w:cs="Times New Roman"/>
        </w:rPr>
        <w:t>customers.</w:t>
      </w:r>
      <w:r w:rsidR="008625A2" w:rsidRPr="0033091B">
        <w:rPr>
          <w:rFonts w:ascii="Times New Roman" w:hAnsi="Times New Roman" w:cs="Times New Roman"/>
        </w:rPr>
        <w:t xml:space="preserve">  </w:t>
      </w:r>
      <w:r w:rsidR="00525EB3" w:rsidRPr="0033091B">
        <w:rPr>
          <w:rFonts w:ascii="Times New Roman" w:hAnsi="Times New Roman" w:cs="Times New Roman"/>
        </w:rPr>
        <w:t>I am hopeful that the D.C. Circuit will overturn this</w:t>
      </w:r>
      <w:r w:rsidR="00351498" w:rsidRPr="0033091B">
        <w:rPr>
          <w:rFonts w:ascii="Times New Roman" w:hAnsi="Times New Roman" w:cs="Times New Roman"/>
        </w:rPr>
        <w:t xml:space="preserve"> and other portions of our previous declaratory ruling </w:t>
      </w:r>
      <w:r w:rsidR="00525EB3" w:rsidRPr="0033091B">
        <w:rPr>
          <w:rFonts w:ascii="Times New Roman" w:hAnsi="Times New Roman" w:cs="Times New Roman"/>
        </w:rPr>
        <w:t xml:space="preserve">and install </w:t>
      </w:r>
      <w:r w:rsidR="00702D31" w:rsidRPr="0033091B">
        <w:rPr>
          <w:rFonts w:ascii="Times New Roman" w:hAnsi="Times New Roman" w:cs="Times New Roman"/>
        </w:rPr>
        <w:t xml:space="preserve">an </w:t>
      </w:r>
      <w:r w:rsidR="00337C22" w:rsidRPr="0033091B">
        <w:rPr>
          <w:rFonts w:ascii="Times New Roman" w:hAnsi="Times New Roman" w:cs="Times New Roman"/>
        </w:rPr>
        <w:t>intended recipient or actual knowledge</w:t>
      </w:r>
      <w:r w:rsidR="00525EB3" w:rsidRPr="0033091B">
        <w:rPr>
          <w:rFonts w:ascii="Times New Roman" w:hAnsi="Times New Roman" w:cs="Times New Roman"/>
        </w:rPr>
        <w:t xml:space="preserve"> </w:t>
      </w:r>
      <w:r w:rsidR="00702D31" w:rsidRPr="0033091B">
        <w:rPr>
          <w:rFonts w:ascii="Times New Roman" w:hAnsi="Times New Roman" w:cs="Times New Roman"/>
        </w:rPr>
        <w:t xml:space="preserve">standard </w:t>
      </w:r>
      <w:r w:rsidR="00525EB3" w:rsidRPr="0033091B">
        <w:rPr>
          <w:rFonts w:ascii="Times New Roman" w:hAnsi="Times New Roman" w:cs="Times New Roman"/>
        </w:rPr>
        <w:t>as the proper legal test</w:t>
      </w:r>
      <w:r w:rsidR="008625A2" w:rsidRPr="0033091B">
        <w:rPr>
          <w:rFonts w:ascii="Times New Roman" w:hAnsi="Times New Roman" w:cs="Times New Roman"/>
        </w:rPr>
        <w:t>, which is completely consistent with the underlying TCPA</w:t>
      </w:r>
      <w:r w:rsidR="00525EB3" w:rsidRPr="0033091B">
        <w:rPr>
          <w:rFonts w:ascii="Times New Roman" w:hAnsi="Times New Roman" w:cs="Times New Roman"/>
        </w:rPr>
        <w:t xml:space="preserve">.  </w:t>
      </w:r>
      <w:r w:rsidR="004A6488" w:rsidRPr="0033091B">
        <w:rPr>
          <w:rFonts w:ascii="Times New Roman" w:hAnsi="Times New Roman" w:cs="Times New Roman"/>
        </w:rPr>
        <w:t xml:space="preserve">In addition, the Commission should </w:t>
      </w:r>
      <w:r w:rsidR="00810C59" w:rsidRPr="0033091B">
        <w:rPr>
          <w:rFonts w:ascii="Times New Roman" w:hAnsi="Times New Roman" w:cs="Times New Roman"/>
        </w:rPr>
        <w:t xml:space="preserve">initiate </w:t>
      </w:r>
      <w:r w:rsidR="004A6488" w:rsidRPr="0033091B">
        <w:rPr>
          <w:rFonts w:ascii="Times New Roman" w:hAnsi="Times New Roman" w:cs="Times New Roman"/>
        </w:rPr>
        <w:t xml:space="preserve">a new proceeding to effectuate this change.  </w:t>
      </w:r>
    </w:p>
    <w:p w14:paraId="43CA73A7" w14:textId="08E06D05" w:rsidR="008D3883" w:rsidRPr="0033091B" w:rsidRDefault="00CA68F9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To the extent that</w:t>
      </w:r>
      <w:r w:rsidR="0039620F" w:rsidRPr="0033091B">
        <w:rPr>
          <w:rFonts w:ascii="Times New Roman" w:hAnsi="Times New Roman" w:cs="Times New Roman"/>
        </w:rPr>
        <w:t xml:space="preserve"> the issue is not mooted by </w:t>
      </w:r>
      <w:r w:rsidRPr="0033091B">
        <w:rPr>
          <w:rFonts w:ascii="Times New Roman" w:hAnsi="Times New Roman" w:cs="Times New Roman"/>
        </w:rPr>
        <w:t>court</w:t>
      </w:r>
      <w:r w:rsidR="0039620F" w:rsidRPr="0033091B">
        <w:rPr>
          <w:rFonts w:ascii="Times New Roman" w:hAnsi="Times New Roman" w:cs="Times New Roman"/>
        </w:rPr>
        <w:t xml:space="preserve"> action</w:t>
      </w:r>
      <w:r w:rsidR="004A6488" w:rsidRPr="0033091B">
        <w:rPr>
          <w:rFonts w:ascii="Times New Roman" w:hAnsi="Times New Roman" w:cs="Times New Roman"/>
        </w:rPr>
        <w:t xml:space="preserve"> or our own initiative</w:t>
      </w:r>
      <w:r w:rsidR="00525EB3" w:rsidRPr="0033091B">
        <w:rPr>
          <w:rFonts w:ascii="Times New Roman" w:hAnsi="Times New Roman" w:cs="Times New Roman"/>
        </w:rPr>
        <w:t xml:space="preserve">, </w:t>
      </w:r>
      <w:r w:rsidR="008625A2" w:rsidRPr="0033091B">
        <w:rPr>
          <w:rFonts w:ascii="Times New Roman" w:hAnsi="Times New Roman" w:cs="Times New Roman"/>
        </w:rPr>
        <w:t xml:space="preserve">the item before us explores the </w:t>
      </w:r>
      <w:r w:rsidR="00351498" w:rsidRPr="0033091B">
        <w:rPr>
          <w:rFonts w:ascii="Times New Roman" w:hAnsi="Times New Roman" w:cs="Times New Roman"/>
        </w:rPr>
        <w:t>c</w:t>
      </w:r>
      <w:r w:rsidR="00110417" w:rsidRPr="0033091B">
        <w:rPr>
          <w:rFonts w:ascii="Times New Roman" w:hAnsi="Times New Roman" w:cs="Times New Roman"/>
        </w:rPr>
        <w:t>reati</w:t>
      </w:r>
      <w:r w:rsidR="00351498" w:rsidRPr="0033091B">
        <w:rPr>
          <w:rFonts w:ascii="Times New Roman" w:hAnsi="Times New Roman" w:cs="Times New Roman"/>
        </w:rPr>
        <w:t>on</w:t>
      </w:r>
      <w:r w:rsidR="00110417" w:rsidRPr="0033091B">
        <w:rPr>
          <w:rFonts w:ascii="Times New Roman" w:hAnsi="Times New Roman" w:cs="Times New Roman"/>
        </w:rPr>
        <w:t xml:space="preserve"> </w:t>
      </w:r>
      <w:r w:rsidR="00351498" w:rsidRPr="0033091B">
        <w:rPr>
          <w:rFonts w:ascii="Times New Roman" w:hAnsi="Times New Roman" w:cs="Times New Roman"/>
        </w:rPr>
        <w:t xml:space="preserve">of </w:t>
      </w:r>
      <w:r w:rsidR="00110417" w:rsidRPr="0033091B">
        <w:rPr>
          <w:rFonts w:ascii="Times New Roman" w:hAnsi="Times New Roman" w:cs="Times New Roman"/>
        </w:rPr>
        <w:t xml:space="preserve">a reassigned </w:t>
      </w:r>
      <w:r w:rsidR="00351498" w:rsidRPr="0033091B">
        <w:rPr>
          <w:rFonts w:ascii="Times New Roman" w:hAnsi="Times New Roman" w:cs="Times New Roman"/>
        </w:rPr>
        <w:t>number database</w:t>
      </w:r>
      <w:r w:rsidRPr="0033091B">
        <w:rPr>
          <w:rFonts w:ascii="Times New Roman" w:hAnsi="Times New Roman" w:cs="Times New Roman"/>
        </w:rPr>
        <w:t xml:space="preserve"> </w:t>
      </w:r>
      <w:r w:rsidR="008625A2" w:rsidRPr="0033091B">
        <w:rPr>
          <w:rFonts w:ascii="Times New Roman" w:hAnsi="Times New Roman" w:cs="Times New Roman"/>
        </w:rPr>
        <w:t xml:space="preserve">as one option to deal with </w:t>
      </w:r>
      <w:r w:rsidRPr="0033091B">
        <w:rPr>
          <w:rFonts w:ascii="Times New Roman" w:hAnsi="Times New Roman" w:cs="Times New Roman"/>
        </w:rPr>
        <w:t>the issue</w:t>
      </w:r>
      <w:r w:rsidR="00351498" w:rsidRPr="0033091B">
        <w:rPr>
          <w:rFonts w:ascii="Times New Roman" w:hAnsi="Times New Roman" w:cs="Times New Roman"/>
        </w:rPr>
        <w:t xml:space="preserve">.  </w:t>
      </w:r>
      <w:r w:rsidRPr="0033091B">
        <w:rPr>
          <w:rFonts w:ascii="Times New Roman" w:hAnsi="Times New Roman" w:cs="Times New Roman"/>
        </w:rPr>
        <w:t xml:space="preserve">The idea being that companies could cross-check their calling lists against an accurate and consistently updated database of reassigned numbers to </w:t>
      </w:r>
      <w:r w:rsidR="0075240E" w:rsidRPr="0033091B">
        <w:rPr>
          <w:rFonts w:ascii="Times New Roman" w:hAnsi="Times New Roman" w:cs="Times New Roman"/>
        </w:rPr>
        <w:t xml:space="preserve">significantly limit the number of stray </w:t>
      </w:r>
      <w:r w:rsidRPr="0033091B">
        <w:rPr>
          <w:rFonts w:ascii="Times New Roman" w:hAnsi="Times New Roman" w:cs="Times New Roman"/>
        </w:rPr>
        <w:t xml:space="preserve">calls.  </w:t>
      </w:r>
      <w:r w:rsidR="00351498" w:rsidRPr="0033091B">
        <w:rPr>
          <w:rFonts w:ascii="Times New Roman" w:hAnsi="Times New Roman" w:cs="Times New Roman"/>
        </w:rPr>
        <w:t xml:space="preserve">While not a new idea, </w:t>
      </w:r>
      <w:r w:rsidR="004A6488" w:rsidRPr="0033091B">
        <w:rPr>
          <w:rFonts w:ascii="Times New Roman" w:hAnsi="Times New Roman" w:cs="Times New Roman"/>
        </w:rPr>
        <w:t>as many people in the past have proposed differing options</w:t>
      </w:r>
      <w:r w:rsidR="009829F8" w:rsidRPr="0033091B">
        <w:rPr>
          <w:rFonts w:ascii="Times New Roman" w:hAnsi="Times New Roman" w:cs="Times New Roman"/>
        </w:rPr>
        <w:t>,</w:t>
      </w:r>
      <w:r w:rsidR="004A6488" w:rsidRPr="0033091B">
        <w:rPr>
          <w:rFonts w:ascii="Times New Roman" w:hAnsi="Times New Roman" w:cs="Times New Roman"/>
        </w:rPr>
        <w:t xml:space="preserve"> such as using part of the </w:t>
      </w:r>
      <w:r w:rsidR="00702D31" w:rsidRPr="0033091B">
        <w:rPr>
          <w:rFonts w:ascii="Times New Roman" w:hAnsi="Times New Roman" w:cs="Times New Roman"/>
        </w:rPr>
        <w:t xml:space="preserve">Commission’s existing </w:t>
      </w:r>
      <w:r w:rsidR="004A6488" w:rsidRPr="0033091B">
        <w:rPr>
          <w:rFonts w:ascii="Times New Roman" w:hAnsi="Times New Roman" w:cs="Times New Roman"/>
        </w:rPr>
        <w:t>numbering</w:t>
      </w:r>
      <w:r w:rsidR="00702D31" w:rsidRPr="0033091B">
        <w:rPr>
          <w:rFonts w:ascii="Times New Roman" w:hAnsi="Times New Roman" w:cs="Times New Roman"/>
        </w:rPr>
        <w:t xml:space="preserve"> resources</w:t>
      </w:r>
      <w:r w:rsidR="004A6488" w:rsidRPr="0033091B">
        <w:rPr>
          <w:rFonts w:ascii="Times New Roman" w:hAnsi="Times New Roman" w:cs="Times New Roman"/>
        </w:rPr>
        <w:t xml:space="preserve">, </w:t>
      </w:r>
      <w:r w:rsidR="00351498" w:rsidRPr="0033091B">
        <w:rPr>
          <w:rFonts w:ascii="Times New Roman" w:hAnsi="Times New Roman" w:cs="Times New Roman"/>
        </w:rPr>
        <w:t xml:space="preserve">the </w:t>
      </w:r>
      <w:r w:rsidRPr="0033091B">
        <w:rPr>
          <w:rFonts w:ascii="Times New Roman" w:hAnsi="Times New Roman" w:cs="Times New Roman"/>
        </w:rPr>
        <w:t xml:space="preserve">Second Notice of Inquiry </w:t>
      </w:r>
      <w:r w:rsidR="00351498" w:rsidRPr="0033091B">
        <w:rPr>
          <w:rFonts w:ascii="Times New Roman" w:hAnsi="Times New Roman" w:cs="Times New Roman"/>
        </w:rPr>
        <w:t>explores many of the relevant issues that would need to be sufficiently answered</w:t>
      </w:r>
      <w:r w:rsidR="008625A2" w:rsidRPr="0033091B">
        <w:rPr>
          <w:rFonts w:ascii="Times New Roman" w:hAnsi="Times New Roman" w:cs="Times New Roman"/>
        </w:rPr>
        <w:t xml:space="preserve"> before creating such a database. </w:t>
      </w:r>
      <w:r w:rsidR="008D3883" w:rsidRPr="0033091B">
        <w:rPr>
          <w:rFonts w:ascii="Times New Roman" w:hAnsi="Times New Roman" w:cs="Times New Roman"/>
        </w:rPr>
        <w:t xml:space="preserve"> Chief among these is </w:t>
      </w:r>
      <w:r w:rsidRPr="0033091B">
        <w:rPr>
          <w:rFonts w:ascii="Times New Roman" w:hAnsi="Times New Roman" w:cs="Times New Roman"/>
        </w:rPr>
        <w:t>language</w:t>
      </w:r>
      <w:r w:rsidR="008D3883" w:rsidRPr="0033091B">
        <w:rPr>
          <w:rFonts w:ascii="Times New Roman" w:hAnsi="Times New Roman" w:cs="Times New Roman"/>
        </w:rPr>
        <w:t xml:space="preserve">, added </w:t>
      </w:r>
      <w:r w:rsidRPr="0033091B">
        <w:rPr>
          <w:rFonts w:ascii="Times New Roman" w:hAnsi="Times New Roman" w:cs="Times New Roman"/>
        </w:rPr>
        <w:t>at my behest</w:t>
      </w:r>
      <w:r w:rsidR="008D3883" w:rsidRPr="0033091B">
        <w:rPr>
          <w:rFonts w:ascii="Times New Roman" w:hAnsi="Times New Roman" w:cs="Times New Roman"/>
        </w:rPr>
        <w:t>,</w:t>
      </w:r>
      <w:r w:rsidRPr="0033091B">
        <w:rPr>
          <w:rFonts w:ascii="Times New Roman" w:hAnsi="Times New Roman" w:cs="Times New Roman"/>
        </w:rPr>
        <w:t xml:space="preserve"> that examines whether to similarly create a safe harbor for </w:t>
      </w:r>
      <w:r w:rsidR="008D3883" w:rsidRPr="0033091B">
        <w:rPr>
          <w:rFonts w:ascii="Times New Roman" w:hAnsi="Times New Roman" w:cs="Times New Roman"/>
        </w:rPr>
        <w:t xml:space="preserve">companies that use </w:t>
      </w:r>
      <w:r w:rsidR="004A6488" w:rsidRPr="0033091B">
        <w:rPr>
          <w:rFonts w:ascii="Times New Roman" w:hAnsi="Times New Roman" w:cs="Times New Roman"/>
        </w:rPr>
        <w:t xml:space="preserve">the </w:t>
      </w:r>
      <w:r w:rsidRPr="0033091B">
        <w:rPr>
          <w:rFonts w:ascii="Times New Roman" w:hAnsi="Times New Roman" w:cs="Times New Roman"/>
        </w:rPr>
        <w:t>database</w:t>
      </w:r>
      <w:r w:rsidR="008D3883" w:rsidRPr="0033091B">
        <w:rPr>
          <w:rFonts w:ascii="Times New Roman" w:hAnsi="Times New Roman" w:cs="Times New Roman"/>
        </w:rPr>
        <w:t xml:space="preserve"> to </w:t>
      </w:r>
      <w:r w:rsidR="00AE58A3" w:rsidRPr="0033091B">
        <w:rPr>
          <w:rFonts w:ascii="Times New Roman" w:hAnsi="Times New Roman" w:cs="Times New Roman"/>
        </w:rPr>
        <w:t>minimize</w:t>
      </w:r>
      <w:r w:rsidR="008D3883" w:rsidRPr="0033091B">
        <w:rPr>
          <w:rFonts w:ascii="Times New Roman" w:hAnsi="Times New Roman" w:cs="Times New Roman"/>
        </w:rPr>
        <w:t xml:space="preserve"> calls to reassigned numbers</w:t>
      </w:r>
      <w:r w:rsidR="00E620B5" w:rsidRPr="0033091B">
        <w:rPr>
          <w:rFonts w:ascii="Times New Roman" w:hAnsi="Times New Roman" w:cs="Times New Roman"/>
        </w:rPr>
        <w:t>.</w:t>
      </w:r>
      <w:r w:rsidRPr="0033091B">
        <w:rPr>
          <w:rFonts w:ascii="Times New Roman" w:hAnsi="Times New Roman" w:cs="Times New Roman"/>
        </w:rPr>
        <w:t xml:space="preserve"> </w:t>
      </w:r>
      <w:r w:rsidR="008D3883" w:rsidRPr="0033091B">
        <w:rPr>
          <w:rFonts w:ascii="Times New Roman" w:hAnsi="Times New Roman" w:cs="Times New Roman"/>
        </w:rPr>
        <w:t xml:space="preserve"> </w:t>
      </w:r>
      <w:r w:rsidR="00014EDD" w:rsidRPr="0033091B">
        <w:rPr>
          <w:rFonts w:ascii="Times New Roman" w:hAnsi="Times New Roman" w:cs="Times New Roman"/>
        </w:rPr>
        <w:t>Simply put,</w:t>
      </w:r>
      <w:r w:rsidR="008D3883" w:rsidRPr="0033091B">
        <w:rPr>
          <w:rFonts w:ascii="Times New Roman" w:hAnsi="Times New Roman" w:cs="Times New Roman"/>
        </w:rPr>
        <w:t xml:space="preserve"> there must be some benefit for companies to help establish, pay for and use such a database, and a properly constructed compliance safe harbor must be part of any equation</w:t>
      </w:r>
      <w:r w:rsidR="004A6488" w:rsidRPr="0033091B">
        <w:rPr>
          <w:rFonts w:ascii="Times New Roman" w:hAnsi="Times New Roman" w:cs="Times New Roman"/>
        </w:rPr>
        <w:t>, if this item is to proceed forward</w:t>
      </w:r>
      <w:r w:rsidR="008D3883" w:rsidRPr="0033091B">
        <w:rPr>
          <w:rFonts w:ascii="Times New Roman" w:hAnsi="Times New Roman" w:cs="Times New Roman"/>
        </w:rPr>
        <w:t>.</w:t>
      </w:r>
      <w:r w:rsidR="004A6488" w:rsidRPr="0033091B">
        <w:rPr>
          <w:rFonts w:ascii="Times New Roman" w:hAnsi="Times New Roman" w:cs="Times New Roman"/>
        </w:rPr>
        <w:t xml:space="preserve">  </w:t>
      </w:r>
    </w:p>
    <w:p w14:paraId="1559F3C3" w14:textId="20F716EC" w:rsidR="005C506A" w:rsidRPr="0033091B" w:rsidRDefault="00014EDD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In the </w:t>
      </w:r>
      <w:r w:rsidR="00D66FA8">
        <w:rPr>
          <w:rFonts w:ascii="Times New Roman" w:hAnsi="Times New Roman" w:cs="Times New Roman"/>
        </w:rPr>
        <w:t>first</w:t>
      </w:r>
      <w:r w:rsidR="00A750AF" w:rsidRPr="0033091B">
        <w:rPr>
          <w:rFonts w:ascii="Times New Roman" w:hAnsi="Times New Roman" w:cs="Times New Roman"/>
        </w:rPr>
        <w:t xml:space="preserve"> item pertaining to call authentication, I am less sanguine.  While I applaud the Chairman for </w:t>
      </w:r>
      <w:r w:rsidR="00DA68B5" w:rsidRPr="0033091B">
        <w:rPr>
          <w:rFonts w:ascii="Times New Roman" w:hAnsi="Times New Roman" w:cs="Times New Roman"/>
        </w:rPr>
        <w:t>creative efforts to</w:t>
      </w:r>
      <w:r w:rsidR="00E43D0E" w:rsidRPr="0033091B">
        <w:rPr>
          <w:rFonts w:ascii="Times New Roman" w:hAnsi="Times New Roman" w:cs="Times New Roman"/>
        </w:rPr>
        <w:t xml:space="preserve"> </w:t>
      </w:r>
      <w:r w:rsidR="00C87DC7" w:rsidRPr="0033091B">
        <w:rPr>
          <w:rFonts w:ascii="Times New Roman" w:hAnsi="Times New Roman" w:cs="Times New Roman"/>
        </w:rPr>
        <w:t>further curtail illegal robocalls</w:t>
      </w:r>
      <w:r w:rsidR="006F0E3A" w:rsidRPr="0033091B">
        <w:rPr>
          <w:rFonts w:ascii="Times New Roman" w:hAnsi="Times New Roman" w:cs="Times New Roman"/>
        </w:rPr>
        <w:t xml:space="preserve"> and will </w:t>
      </w:r>
      <w:r w:rsidR="00DE6EC3" w:rsidRPr="0033091B">
        <w:rPr>
          <w:rFonts w:ascii="Times New Roman" w:hAnsi="Times New Roman" w:cs="Times New Roman"/>
        </w:rPr>
        <w:t xml:space="preserve">vote to </w:t>
      </w:r>
      <w:r w:rsidR="006F0E3A" w:rsidRPr="0033091B">
        <w:rPr>
          <w:rFonts w:ascii="Times New Roman" w:hAnsi="Times New Roman" w:cs="Times New Roman"/>
        </w:rPr>
        <w:t xml:space="preserve">approve since it’s an NOI, </w:t>
      </w:r>
      <w:r w:rsidR="006F0E3A" w:rsidRPr="0033091B">
        <w:rPr>
          <w:rFonts w:ascii="Times New Roman" w:hAnsi="Times New Roman" w:cs="Times New Roman"/>
        </w:rPr>
        <w:lastRenderedPageBreak/>
        <w:t xml:space="preserve">I am </w:t>
      </w:r>
      <w:r w:rsidR="00A77C56" w:rsidRPr="0033091B">
        <w:rPr>
          <w:rFonts w:ascii="Times New Roman" w:hAnsi="Times New Roman" w:cs="Times New Roman"/>
        </w:rPr>
        <w:t xml:space="preserve">not </w:t>
      </w:r>
      <w:r w:rsidR="00D66FA8">
        <w:rPr>
          <w:rFonts w:ascii="Times New Roman" w:hAnsi="Times New Roman" w:cs="Times New Roman"/>
        </w:rPr>
        <w:t xml:space="preserve">exactly </w:t>
      </w:r>
      <w:r w:rsidR="009829F8" w:rsidRPr="0033091B">
        <w:rPr>
          <w:rFonts w:ascii="Times New Roman" w:hAnsi="Times New Roman" w:cs="Times New Roman"/>
        </w:rPr>
        <w:t>as</w:t>
      </w:r>
      <w:r w:rsidR="00235FEE" w:rsidRPr="0033091B">
        <w:rPr>
          <w:rFonts w:ascii="Times New Roman" w:hAnsi="Times New Roman" w:cs="Times New Roman"/>
        </w:rPr>
        <w:t xml:space="preserve"> </w:t>
      </w:r>
      <w:r w:rsidR="00A77C56" w:rsidRPr="0033091B">
        <w:rPr>
          <w:rFonts w:ascii="Times New Roman" w:hAnsi="Times New Roman" w:cs="Times New Roman"/>
        </w:rPr>
        <w:t xml:space="preserve">comfortable with </w:t>
      </w:r>
      <w:r w:rsidR="00D66FA8">
        <w:rPr>
          <w:rFonts w:ascii="Times New Roman" w:hAnsi="Times New Roman" w:cs="Times New Roman"/>
        </w:rPr>
        <w:t xml:space="preserve">some of </w:t>
      </w:r>
      <w:r w:rsidR="00A77C56" w:rsidRPr="0033091B">
        <w:rPr>
          <w:rFonts w:ascii="Times New Roman" w:hAnsi="Times New Roman" w:cs="Times New Roman"/>
        </w:rPr>
        <w:t xml:space="preserve">the direction or suggestions posed.  Certainly, I am not in favor of having the Federal government </w:t>
      </w:r>
      <w:r w:rsidR="005C506A" w:rsidRPr="0033091B">
        <w:rPr>
          <w:rFonts w:ascii="Times New Roman" w:hAnsi="Times New Roman" w:cs="Times New Roman"/>
        </w:rPr>
        <w:t xml:space="preserve">via the Commission </w:t>
      </w:r>
      <w:r w:rsidR="00A77C56" w:rsidRPr="0033091B">
        <w:rPr>
          <w:rFonts w:ascii="Times New Roman" w:hAnsi="Times New Roman" w:cs="Times New Roman"/>
        </w:rPr>
        <w:t xml:space="preserve">actively involved in these functions </w:t>
      </w:r>
      <w:r w:rsidR="005C506A" w:rsidRPr="0033091B">
        <w:rPr>
          <w:rFonts w:ascii="Times New Roman" w:hAnsi="Times New Roman" w:cs="Times New Roman"/>
        </w:rPr>
        <w:t xml:space="preserve">– </w:t>
      </w:r>
      <w:r w:rsidR="00F127B2" w:rsidRPr="0033091B">
        <w:rPr>
          <w:rFonts w:ascii="Times New Roman" w:hAnsi="Times New Roman" w:cs="Times New Roman"/>
        </w:rPr>
        <w:t xml:space="preserve">either as a governance authority or policy administrator – </w:t>
      </w:r>
      <w:r w:rsidR="006F0E3A" w:rsidRPr="0033091B">
        <w:rPr>
          <w:rFonts w:ascii="Times New Roman" w:hAnsi="Times New Roman" w:cs="Times New Roman"/>
        </w:rPr>
        <w:t xml:space="preserve">no matter how meritorious it may be for reducing </w:t>
      </w:r>
      <w:r w:rsidR="00C87DC7" w:rsidRPr="0033091B">
        <w:rPr>
          <w:rFonts w:ascii="Times New Roman" w:hAnsi="Times New Roman" w:cs="Times New Roman"/>
        </w:rPr>
        <w:t xml:space="preserve">unlawful </w:t>
      </w:r>
      <w:r w:rsidR="006F0E3A" w:rsidRPr="0033091B">
        <w:rPr>
          <w:rFonts w:ascii="Times New Roman" w:hAnsi="Times New Roman" w:cs="Times New Roman"/>
        </w:rPr>
        <w:t xml:space="preserve">robocalls.  </w:t>
      </w:r>
      <w:r w:rsidR="00916836" w:rsidRPr="0033091B">
        <w:rPr>
          <w:rFonts w:ascii="Times New Roman" w:hAnsi="Times New Roman" w:cs="Times New Roman"/>
        </w:rPr>
        <w:t xml:space="preserve">Creating, facilitating, or mandating </w:t>
      </w:r>
      <w:r w:rsidR="005C506A" w:rsidRPr="0033091B">
        <w:rPr>
          <w:rFonts w:ascii="Times New Roman" w:hAnsi="Times New Roman" w:cs="Times New Roman"/>
        </w:rPr>
        <w:t>such a regime, which seems to be very close to establishing a de facto technology mandate,</w:t>
      </w:r>
      <w:r w:rsidR="00916836" w:rsidRPr="0033091B">
        <w:rPr>
          <w:rFonts w:ascii="Times New Roman" w:hAnsi="Times New Roman" w:cs="Times New Roman"/>
        </w:rPr>
        <w:t xml:space="preserve"> is not the proper role of the Commission</w:t>
      </w:r>
      <w:r w:rsidR="00F127B2" w:rsidRPr="0033091B">
        <w:rPr>
          <w:rFonts w:ascii="Times New Roman" w:hAnsi="Times New Roman" w:cs="Times New Roman"/>
        </w:rPr>
        <w:t xml:space="preserve">.  Those functions </w:t>
      </w:r>
      <w:r w:rsidR="00916836" w:rsidRPr="0033091B">
        <w:rPr>
          <w:rFonts w:ascii="Times New Roman" w:hAnsi="Times New Roman" w:cs="Times New Roman"/>
        </w:rPr>
        <w:t>should be left to the private sector</w:t>
      </w:r>
      <w:r w:rsidR="00F127B2" w:rsidRPr="0033091B">
        <w:rPr>
          <w:rFonts w:ascii="Times New Roman" w:hAnsi="Times New Roman" w:cs="Times New Roman"/>
        </w:rPr>
        <w:t xml:space="preserve">.  Moreover, </w:t>
      </w:r>
      <w:r w:rsidR="00916836" w:rsidRPr="0033091B">
        <w:rPr>
          <w:rFonts w:ascii="Times New Roman" w:hAnsi="Times New Roman" w:cs="Times New Roman"/>
        </w:rPr>
        <w:t xml:space="preserve">ATIS, the purveyor of the SHAKEN framework, </w:t>
      </w:r>
      <w:r w:rsidR="00F127B2" w:rsidRPr="0033091B">
        <w:rPr>
          <w:rFonts w:ascii="Times New Roman" w:hAnsi="Times New Roman" w:cs="Times New Roman"/>
        </w:rPr>
        <w:t>favor</w:t>
      </w:r>
      <w:r w:rsidR="004A6488" w:rsidRPr="0033091B">
        <w:rPr>
          <w:rFonts w:ascii="Times New Roman" w:hAnsi="Times New Roman" w:cs="Times New Roman"/>
        </w:rPr>
        <w:t>s</w:t>
      </w:r>
      <w:r w:rsidR="00F127B2" w:rsidRPr="0033091B">
        <w:rPr>
          <w:rFonts w:ascii="Times New Roman" w:hAnsi="Times New Roman" w:cs="Times New Roman"/>
        </w:rPr>
        <w:t xml:space="preserve"> a minimalist government role or none at all</w:t>
      </w:r>
      <w:r w:rsidR="00916836" w:rsidRPr="0033091B">
        <w:rPr>
          <w:rFonts w:ascii="Times New Roman" w:hAnsi="Times New Roman" w:cs="Times New Roman"/>
        </w:rPr>
        <w:t xml:space="preserve">.  </w:t>
      </w:r>
      <w:r w:rsidR="00F127B2" w:rsidRPr="0033091B">
        <w:rPr>
          <w:rFonts w:ascii="Times New Roman" w:hAnsi="Times New Roman" w:cs="Times New Roman"/>
        </w:rPr>
        <w:t xml:space="preserve">That seems to beg the question why we would contemplate anything more.  </w:t>
      </w:r>
      <w:r w:rsidR="005C506A" w:rsidRPr="0033091B">
        <w:rPr>
          <w:rFonts w:ascii="Times New Roman" w:hAnsi="Times New Roman" w:cs="Times New Roman"/>
        </w:rPr>
        <w:t>To the extent that the Commission feels it must get involved</w:t>
      </w:r>
      <w:r w:rsidR="00F127B2" w:rsidRPr="0033091B">
        <w:rPr>
          <w:rFonts w:ascii="Times New Roman" w:hAnsi="Times New Roman" w:cs="Times New Roman"/>
        </w:rPr>
        <w:t>,</w:t>
      </w:r>
      <w:r w:rsidR="00916836" w:rsidRPr="0033091B">
        <w:rPr>
          <w:rFonts w:ascii="Times New Roman" w:hAnsi="Times New Roman" w:cs="Times New Roman"/>
        </w:rPr>
        <w:t xml:space="preserve"> and we would need to see some very convincing evidence</w:t>
      </w:r>
      <w:r w:rsidR="005C506A" w:rsidRPr="0033091B">
        <w:rPr>
          <w:rFonts w:ascii="Times New Roman" w:hAnsi="Times New Roman" w:cs="Times New Roman"/>
        </w:rPr>
        <w:t xml:space="preserve">, holding roundtables with applicable parties or </w:t>
      </w:r>
      <w:r w:rsidR="004A6488" w:rsidRPr="0033091B">
        <w:rPr>
          <w:rFonts w:ascii="Times New Roman" w:hAnsi="Times New Roman" w:cs="Times New Roman"/>
        </w:rPr>
        <w:t xml:space="preserve">letters </w:t>
      </w:r>
      <w:r w:rsidR="005C506A" w:rsidRPr="0033091B">
        <w:rPr>
          <w:rFonts w:ascii="Times New Roman" w:hAnsi="Times New Roman" w:cs="Times New Roman"/>
        </w:rPr>
        <w:t>seeking information on the potential roadblocks would be the best course of action</w:t>
      </w:r>
      <w:r w:rsidR="00916836" w:rsidRPr="0033091B">
        <w:rPr>
          <w:rFonts w:ascii="Times New Roman" w:hAnsi="Times New Roman" w:cs="Times New Roman"/>
        </w:rPr>
        <w:t>, if any</w:t>
      </w:r>
      <w:r w:rsidR="005C506A" w:rsidRPr="0033091B">
        <w:rPr>
          <w:rFonts w:ascii="Times New Roman" w:hAnsi="Times New Roman" w:cs="Times New Roman"/>
        </w:rPr>
        <w:t xml:space="preserve">.  </w:t>
      </w:r>
      <w:r w:rsidR="00D66FA8">
        <w:rPr>
          <w:rFonts w:ascii="Times New Roman" w:hAnsi="Times New Roman" w:cs="Times New Roman"/>
        </w:rPr>
        <w:t>Maybe we can use</w:t>
      </w:r>
      <w:r w:rsidR="005C506A" w:rsidRPr="0033091B">
        <w:rPr>
          <w:rFonts w:ascii="Times New Roman" w:hAnsi="Times New Roman" w:cs="Times New Roman"/>
        </w:rPr>
        <w:t xml:space="preserve"> the TAC and CSRIC for</w:t>
      </w:r>
      <w:r w:rsidR="00D66FA8">
        <w:rPr>
          <w:rFonts w:ascii="Times New Roman" w:hAnsi="Times New Roman" w:cs="Times New Roman"/>
        </w:rPr>
        <w:t xml:space="preserve"> that</w:t>
      </w:r>
      <w:r w:rsidR="005C506A" w:rsidRPr="0033091B">
        <w:rPr>
          <w:rFonts w:ascii="Times New Roman" w:hAnsi="Times New Roman" w:cs="Times New Roman"/>
        </w:rPr>
        <w:t xml:space="preserve">?  </w:t>
      </w:r>
    </w:p>
    <w:p w14:paraId="2E8D17A1" w14:textId="27ED6A83" w:rsidR="005C506A" w:rsidRPr="0033091B" w:rsidRDefault="00916836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>Operationally, I am a bit puzzled</w:t>
      </w:r>
      <w:r w:rsidR="005C506A" w:rsidRPr="0033091B">
        <w:rPr>
          <w:rFonts w:ascii="Times New Roman" w:hAnsi="Times New Roman" w:cs="Times New Roman"/>
        </w:rPr>
        <w:t xml:space="preserve"> how this </w:t>
      </w:r>
      <w:r w:rsidRPr="0033091B">
        <w:rPr>
          <w:rFonts w:ascii="Times New Roman" w:hAnsi="Times New Roman" w:cs="Times New Roman"/>
        </w:rPr>
        <w:t xml:space="preserve">structure </w:t>
      </w:r>
      <w:r w:rsidR="00E620B5" w:rsidRPr="0033091B">
        <w:rPr>
          <w:rFonts w:ascii="Times New Roman" w:hAnsi="Times New Roman" w:cs="Times New Roman"/>
        </w:rPr>
        <w:t xml:space="preserve">would </w:t>
      </w:r>
      <w:r w:rsidR="005C506A" w:rsidRPr="0033091B">
        <w:rPr>
          <w:rFonts w:ascii="Times New Roman" w:hAnsi="Times New Roman" w:cs="Times New Roman"/>
        </w:rPr>
        <w:t xml:space="preserve">actually work in relation to the authentication that already exists for data packets, which was initiated without </w:t>
      </w:r>
      <w:r w:rsidRPr="0033091B">
        <w:rPr>
          <w:rFonts w:ascii="Times New Roman" w:hAnsi="Times New Roman" w:cs="Times New Roman"/>
        </w:rPr>
        <w:t xml:space="preserve">FCC or other </w:t>
      </w:r>
      <w:r w:rsidR="009747A7" w:rsidRPr="0033091B">
        <w:rPr>
          <w:rFonts w:ascii="Times New Roman" w:hAnsi="Times New Roman" w:cs="Times New Roman"/>
        </w:rPr>
        <w:t xml:space="preserve">government involvement.  </w:t>
      </w:r>
      <w:r w:rsidR="005C506A" w:rsidRPr="0033091B">
        <w:rPr>
          <w:rFonts w:ascii="Times New Roman" w:hAnsi="Times New Roman" w:cs="Times New Roman"/>
        </w:rPr>
        <w:t xml:space="preserve">For data packets that </w:t>
      </w:r>
      <w:r w:rsidRPr="0033091B">
        <w:rPr>
          <w:rFonts w:ascii="Times New Roman" w:hAnsi="Times New Roman" w:cs="Times New Roman"/>
        </w:rPr>
        <w:t xml:space="preserve">contain </w:t>
      </w:r>
      <w:r w:rsidR="005C506A" w:rsidRPr="0033091B">
        <w:rPr>
          <w:rFonts w:ascii="Times New Roman" w:hAnsi="Times New Roman" w:cs="Times New Roman"/>
        </w:rPr>
        <w:t xml:space="preserve">voice would </w:t>
      </w:r>
      <w:r w:rsidR="006B3FF7" w:rsidRPr="0033091B">
        <w:rPr>
          <w:rFonts w:ascii="Times New Roman" w:hAnsi="Times New Roman" w:cs="Times New Roman"/>
        </w:rPr>
        <w:t xml:space="preserve">there </w:t>
      </w:r>
      <w:r w:rsidR="005C506A" w:rsidRPr="0033091B">
        <w:rPr>
          <w:rFonts w:ascii="Times New Roman" w:hAnsi="Times New Roman" w:cs="Times New Roman"/>
        </w:rPr>
        <w:t>be some extra certificat</w:t>
      </w:r>
      <w:r w:rsidR="0075240E" w:rsidRPr="0033091B">
        <w:rPr>
          <w:rFonts w:ascii="Times New Roman" w:hAnsi="Times New Roman" w:cs="Times New Roman"/>
        </w:rPr>
        <w:t>ion</w:t>
      </w:r>
      <w:r w:rsidR="005C506A" w:rsidRPr="0033091B">
        <w:rPr>
          <w:rFonts w:ascii="Times New Roman" w:hAnsi="Times New Roman" w:cs="Times New Roman"/>
        </w:rPr>
        <w:t xml:space="preserve"> and authentication structure separate from that applicable to all other </w:t>
      </w:r>
      <w:r w:rsidR="004A6488" w:rsidRPr="0033091B">
        <w:rPr>
          <w:rFonts w:ascii="Times New Roman" w:hAnsi="Times New Roman" w:cs="Times New Roman"/>
        </w:rPr>
        <w:t xml:space="preserve">data </w:t>
      </w:r>
      <w:r w:rsidR="005C506A" w:rsidRPr="0033091B">
        <w:rPr>
          <w:rFonts w:ascii="Times New Roman" w:hAnsi="Times New Roman" w:cs="Times New Roman"/>
        </w:rPr>
        <w:t>packets?</w:t>
      </w:r>
      <w:r w:rsidRPr="0033091B">
        <w:rPr>
          <w:rFonts w:ascii="Times New Roman" w:hAnsi="Times New Roman" w:cs="Times New Roman"/>
        </w:rPr>
        <w:t xml:space="preserve">  </w:t>
      </w:r>
    </w:p>
    <w:p w14:paraId="52A5DD5D" w14:textId="3EEB4C03" w:rsidR="00F127B2" w:rsidRPr="0033091B" w:rsidRDefault="005C506A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In the end, the item </w:t>
      </w:r>
      <w:r w:rsidR="00916836" w:rsidRPr="0033091B">
        <w:rPr>
          <w:rFonts w:ascii="Times New Roman" w:hAnsi="Times New Roman" w:cs="Times New Roman"/>
        </w:rPr>
        <w:t>ra</w:t>
      </w:r>
      <w:r w:rsidR="00F127B2" w:rsidRPr="0033091B">
        <w:rPr>
          <w:rFonts w:ascii="Times New Roman" w:hAnsi="Times New Roman" w:cs="Times New Roman"/>
        </w:rPr>
        <w:t>ises the most salient issue</w:t>
      </w:r>
      <w:r w:rsidR="009829F8" w:rsidRPr="0033091B">
        <w:rPr>
          <w:rFonts w:ascii="Times New Roman" w:hAnsi="Times New Roman" w:cs="Times New Roman"/>
        </w:rPr>
        <w:t xml:space="preserve">, stating: </w:t>
      </w:r>
      <w:r w:rsidR="00916836" w:rsidRPr="0033091B">
        <w:rPr>
          <w:rFonts w:ascii="Times New Roman" w:hAnsi="Times New Roman" w:cs="Times New Roman"/>
        </w:rPr>
        <w:t>“We anticipate that adopting authentication framework</w:t>
      </w:r>
      <w:r w:rsidR="00543E15" w:rsidRPr="0033091B">
        <w:rPr>
          <w:rFonts w:ascii="Times New Roman" w:hAnsi="Times New Roman" w:cs="Times New Roman"/>
        </w:rPr>
        <w:t>s</w:t>
      </w:r>
      <w:r w:rsidR="00916836" w:rsidRPr="0033091B">
        <w:rPr>
          <w:rFonts w:ascii="Times New Roman" w:hAnsi="Times New Roman" w:cs="Times New Roman"/>
        </w:rPr>
        <w:t xml:space="preserve"> in the United States will naturally have less effect on foreign robocall</w:t>
      </w:r>
      <w:r w:rsidR="00543E15" w:rsidRPr="0033091B">
        <w:rPr>
          <w:rFonts w:ascii="Times New Roman" w:hAnsi="Times New Roman" w:cs="Times New Roman"/>
        </w:rPr>
        <w:t>ing</w:t>
      </w:r>
      <w:r w:rsidR="00916836" w:rsidRPr="0033091B">
        <w:rPr>
          <w:rFonts w:ascii="Times New Roman" w:hAnsi="Times New Roman" w:cs="Times New Roman"/>
        </w:rPr>
        <w:t xml:space="preserve">…”  In other words, if this item were eventually turned into final Commission rules, its likely to have </w:t>
      </w:r>
      <w:r w:rsidR="00D66FA8">
        <w:rPr>
          <w:rFonts w:ascii="Times New Roman" w:hAnsi="Times New Roman" w:cs="Times New Roman"/>
        </w:rPr>
        <w:t>questionable</w:t>
      </w:r>
      <w:r w:rsidR="00916836" w:rsidRPr="0033091B">
        <w:rPr>
          <w:rFonts w:ascii="Times New Roman" w:hAnsi="Times New Roman" w:cs="Times New Roman"/>
        </w:rPr>
        <w:t xml:space="preserve"> impact on illegal robocalls initiated overseas.</w:t>
      </w:r>
      <w:r w:rsidR="00A61C07" w:rsidRPr="0033091B">
        <w:rPr>
          <w:rFonts w:ascii="Times New Roman" w:hAnsi="Times New Roman" w:cs="Times New Roman"/>
        </w:rPr>
        <w:t xml:space="preserve">  Given that most experts agree that a good portion of robocal</w:t>
      </w:r>
      <w:r w:rsidR="00F127B2" w:rsidRPr="0033091B">
        <w:rPr>
          <w:rFonts w:ascii="Times New Roman" w:hAnsi="Times New Roman" w:cs="Times New Roman"/>
        </w:rPr>
        <w:t>ls initiate outside the boundaries of our good nation</w:t>
      </w:r>
      <w:r w:rsidR="00A61C07" w:rsidRPr="0033091B">
        <w:rPr>
          <w:rFonts w:ascii="Times New Roman" w:hAnsi="Times New Roman" w:cs="Times New Roman"/>
        </w:rPr>
        <w:t xml:space="preserve">, </w:t>
      </w:r>
      <w:r w:rsidR="004A6488" w:rsidRPr="0033091B">
        <w:rPr>
          <w:rFonts w:ascii="Times New Roman" w:hAnsi="Times New Roman" w:cs="Times New Roman"/>
        </w:rPr>
        <w:t xml:space="preserve">this would certainly need to be fed </w:t>
      </w:r>
      <w:r w:rsidR="00F127B2" w:rsidRPr="0033091B">
        <w:rPr>
          <w:rFonts w:ascii="Times New Roman" w:hAnsi="Times New Roman" w:cs="Times New Roman"/>
        </w:rPr>
        <w:t xml:space="preserve">into </w:t>
      </w:r>
      <w:r w:rsidR="00C87DC7" w:rsidRPr="0033091B">
        <w:rPr>
          <w:rFonts w:ascii="Times New Roman" w:hAnsi="Times New Roman" w:cs="Times New Roman"/>
        </w:rPr>
        <w:t xml:space="preserve">a </w:t>
      </w:r>
      <w:r w:rsidR="00F127B2" w:rsidRPr="0033091B">
        <w:rPr>
          <w:rFonts w:ascii="Times New Roman" w:hAnsi="Times New Roman" w:cs="Times New Roman"/>
        </w:rPr>
        <w:t>cost-benefit calculation</w:t>
      </w:r>
      <w:r w:rsidR="00C87DC7" w:rsidRPr="0033091B">
        <w:rPr>
          <w:rFonts w:ascii="Times New Roman" w:hAnsi="Times New Roman" w:cs="Times New Roman"/>
        </w:rPr>
        <w:t xml:space="preserve"> as to whether FCC intervention is warranted</w:t>
      </w:r>
      <w:r w:rsidR="009829F8" w:rsidRPr="0033091B">
        <w:rPr>
          <w:rFonts w:ascii="Times New Roman" w:hAnsi="Times New Roman" w:cs="Times New Roman"/>
        </w:rPr>
        <w:t>, as opposed to industry-led efforts</w:t>
      </w:r>
      <w:r w:rsidR="00F127B2" w:rsidRPr="0033091B">
        <w:rPr>
          <w:rFonts w:ascii="Times New Roman" w:hAnsi="Times New Roman" w:cs="Times New Roman"/>
        </w:rPr>
        <w:t xml:space="preserve">.  </w:t>
      </w:r>
    </w:p>
    <w:p w14:paraId="402A0909" w14:textId="31BCDC69" w:rsidR="00F127B2" w:rsidRPr="0033091B" w:rsidRDefault="00F127B2" w:rsidP="001247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3091B">
        <w:rPr>
          <w:rFonts w:ascii="Times New Roman" w:hAnsi="Times New Roman" w:cs="Times New Roman"/>
        </w:rPr>
        <w:t xml:space="preserve">With that, I </w:t>
      </w:r>
      <w:r w:rsidR="00D66FA8">
        <w:rPr>
          <w:rFonts w:ascii="Times New Roman" w:hAnsi="Times New Roman" w:cs="Times New Roman"/>
        </w:rPr>
        <w:t xml:space="preserve">will </w:t>
      </w:r>
      <w:r w:rsidRPr="0033091B">
        <w:rPr>
          <w:rFonts w:ascii="Times New Roman" w:hAnsi="Times New Roman" w:cs="Times New Roman"/>
        </w:rPr>
        <w:t>vote to approve</w:t>
      </w:r>
      <w:r w:rsidR="006976A5" w:rsidRPr="0033091B">
        <w:rPr>
          <w:rFonts w:ascii="Times New Roman" w:hAnsi="Times New Roman" w:cs="Times New Roman"/>
        </w:rPr>
        <w:t xml:space="preserve"> each of the two items</w:t>
      </w:r>
      <w:r w:rsidRPr="0033091B">
        <w:rPr>
          <w:rFonts w:ascii="Times New Roman" w:hAnsi="Times New Roman" w:cs="Times New Roman"/>
        </w:rPr>
        <w:t xml:space="preserve">.  </w:t>
      </w:r>
    </w:p>
    <w:sectPr w:rsidR="00F127B2" w:rsidRPr="0033091B" w:rsidSect="00A75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6807" w14:textId="77777777" w:rsidR="00A750AF" w:rsidRDefault="00A750AF" w:rsidP="00A750AF">
      <w:pPr>
        <w:spacing w:after="0" w:line="240" w:lineRule="auto"/>
      </w:pPr>
      <w:r>
        <w:separator/>
      </w:r>
    </w:p>
  </w:endnote>
  <w:endnote w:type="continuationSeparator" w:id="0">
    <w:p w14:paraId="09186EA1" w14:textId="77777777" w:rsidR="00A750AF" w:rsidRDefault="00A750AF" w:rsidP="00A7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6F324" w14:textId="77777777" w:rsidR="00AE641A" w:rsidRDefault="00AE64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17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51CBB" w14:textId="6F52B21C" w:rsidR="00A750AF" w:rsidRDefault="00A750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FC08C6" w14:textId="77777777" w:rsidR="00A750AF" w:rsidRDefault="00A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394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60B552" w14:textId="1B7B8669" w:rsidR="006E23B1" w:rsidRDefault="006E23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D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99E130" w14:textId="77777777" w:rsidR="006E23B1" w:rsidRDefault="006E2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9E61" w14:textId="77777777" w:rsidR="00A750AF" w:rsidRDefault="00A750AF" w:rsidP="00A750AF">
      <w:pPr>
        <w:spacing w:after="0" w:line="240" w:lineRule="auto"/>
      </w:pPr>
      <w:r>
        <w:separator/>
      </w:r>
    </w:p>
  </w:footnote>
  <w:footnote w:type="continuationSeparator" w:id="0">
    <w:p w14:paraId="74B22FF2" w14:textId="77777777" w:rsidR="00A750AF" w:rsidRDefault="00A750AF" w:rsidP="00A7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1E92" w14:textId="77777777" w:rsidR="00AE641A" w:rsidRDefault="00AE64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A1446" w14:textId="77777777" w:rsidR="00AE641A" w:rsidRDefault="00AE64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1D554" w14:textId="77777777" w:rsidR="00AE641A" w:rsidRDefault="00AE6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68"/>
    <w:rsid w:val="00014EDD"/>
    <w:rsid w:val="00090FF1"/>
    <w:rsid w:val="00096D3F"/>
    <w:rsid w:val="00110417"/>
    <w:rsid w:val="00124754"/>
    <w:rsid w:val="00155CAE"/>
    <w:rsid w:val="00235FEE"/>
    <w:rsid w:val="00273EF6"/>
    <w:rsid w:val="0033091B"/>
    <w:rsid w:val="00337C22"/>
    <w:rsid w:val="00351498"/>
    <w:rsid w:val="00355BFF"/>
    <w:rsid w:val="0039620F"/>
    <w:rsid w:val="003A7E48"/>
    <w:rsid w:val="00480601"/>
    <w:rsid w:val="004A6488"/>
    <w:rsid w:val="004D4A1C"/>
    <w:rsid w:val="00525EB3"/>
    <w:rsid w:val="00543E15"/>
    <w:rsid w:val="005918AC"/>
    <w:rsid w:val="005C506A"/>
    <w:rsid w:val="00622344"/>
    <w:rsid w:val="006976A5"/>
    <w:rsid w:val="006B3FF7"/>
    <w:rsid w:val="006E23B1"/>
    <w:rsid w:val="006F0E3A"/>
    <w:rsid w:val="00702D31"/>
    <w:rsid w:val="0075240E"/>
    <w:rsid w:val="00810C59"/>
    <w:rsid w:val="008625A2"/>
    <w:rsid w:val="00896747"/>
    <w:rsid w:val="008D3883"/>
    <w:rsid w:val="008E7A1E"/>
    <w:rsid w:val="00916836"/>
    <w:rsid w:val="009747A7"/>
    <w:rsid w:val="009829F8"/>
    <w:rsid w:val="009E0B23"/>
    <w:rsid w:val="00A61C07"/>
    <w:rsid w:val="00A750AF"/>
    <w:rsid w:val="00A77C56"/>
    <w:rsid w:val="00AB5712"/>
    <w:rsid w:val="00AE58A3"/>
    <w:rsid w:val="00AE641A"/>
    <w:rsid w:val="00AF27A9"/>
    <w:rsid w:val="00B36778"/>
    <w:rsid w:val="00B54523"/>
    <w:rsid w:val="00B55A5C"/>
    <w:rsid w:val="00B638A1"/>
    <w:rsid w:val="00BE7943"/>
    <w:rsid w:val="00C87DC7"/>
    <w:rsid w:val="00CA68F9"/>
    <w:rsid w:val="00D32285"/>
    <w:rsid w:val="00D37B68"/>
    <w:rsid w:val="00D66FA8"/>
    <w:rsid w:val="00DA68B5"/>
    <w:rsid w:val="00DD5772"/>
    <w:rsid w:val="00DE6EC3"/>
    <w:rsid w:val="00E342FB"/>
    <w:rsid w:val="00E43D0E"/>
    <w:rsid w:val="00E620B5"/>
    <w:rsid w:val="00EF08F8"/>
    <w:rsid w:val="00F127B2"/>
    <w:rsid w:val="00F2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C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character" w:styleId="CommentReference">
    <w:name w:val="annotation reference"/>
    <w:basedOn w:val="DefaultParagraphFont"/>
    <w:uiPriority w:val="99"/>
    <w:semiHidden/>
    <w:unhideWhenUsed/>
    <w:rsid w:val="00AF2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1000</Words>
  <Characters>5297</Characters>
  <Application>Microsoft Office Word</Application>
  <DocSecurity>0</DocSecurity>
  <Lines>71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2017-07-12T21:01:00Z</cp:lastPrinted>
  <dcterms:created xsi:type="dcterms:W3CDTF">2017-07-13T19:14:00Z</dcterms:created>
  <dcterms:modified xsi:type="dcterms:W3CDTF">2017-07-13T19:14:00Z</dcterms:modified>
  <cp:category> </cp:category>
  <cp:contentStatus> </cp:contentStatus>
</cp:coreProperties>
</file>