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E916C0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85FE51E" wp14:editId="41E5A9B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706894" w:rsidRDefault="007A44F8" w:rsidP="00BB4E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686" w:rsidRDefault="00E916C0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ALASKA BROADCASTER FACES PROPOSED FINE FOR </w:t>
            </w:r>
          </w:p>
          <w:p w:rsidR="000E049E" w:rsidRDefault="00E45686" w:rsidP="0071152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APPARENT </w:t>
            </w:r>
            <w:r w:rsidR="00E916C0">
              <w:rPr>
                <w:b/>
                <w:bCs/>
                <w:sz w:val="26"/>
                <w:szCs w:val="26"/>
              </w:rPr>
              <w:t xml:space="preserve">VIOLATIONS </w:t>
            </w:r>
            <w:r w:rsidR="00711520">
              <w:rPr>
                <w:b/>
                <w:bCs/>
                <w:sz w:val="26"/>
                <w:szCs w:val="26"/>
              </w:rPr>
              <w:t>OF COMMISSION RULES</w:t>
            </w:r>
          </w:p>
          <w:p w:rsidR="00E916C0" w:rsidRPr="00706894" w:rsidRDefault="00E916C0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E916C0" w:rsidRDefault="00AB74E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FM </w:t>
            </w:r>
            <w:r w:rsidR="00E916C0">
              <w:rPr>
                <w:b/>
                <w:bCs/>
                <w:i/>
              </w:rPr>
              <w:t xml:space="preserve">Station </w:t>
            </w:r>
            <w:r w:rsidR="00E45686">
              <w:rPr>
                <w:b/>
                <w:bCs/>
                <w:i/>
              </w:rPr>
              <w:t xml:space="preserve">Apparently </w:t>
            </w:r>
            <w:r w:rsidR="00E916C0">
              <w:rPr>
                <w:b/>
                <w:bCs/>
                <w:i/>
              </w:rPr>
              <w:t xml:space="preserve">Failed to Maintain Public Records, Respond to Agency Inquiries, </w:t>
            </w:r>
            <w:r w:rsidR="00227D8F">
              <w:rPr>
                <w:b/>
                <w:bCs/>
                <w:i/>
              </w:rPr>
              <w:t xml:space="preserve">and </w:t>
            </w:r>
            <w:r w:rsidR="00E916C0">
              <w:rPr>
                <w:b/>
                <w:bCs/>
                <w:i/>
              </w:rPr>
              <w:t>Meet Obligations Related to the Emergency Alert System</w:t>
            </w:r>
          </w:p>
          <w:p w:rsidR="00F61155" w:rsidRPr="0070689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0"/>
                <w:szCs w:val="20"/>
              </w:rPr>
            </w:pPr>
            <w:r w:rsidRPr="00706894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706894">
              <w:rPr>
                <w:b/>
                <w:bCs/>
                <w:i/>
                <w:color w:val="F2F2F2" w:themeColor="background1" w:themeShade="F2"/>
                <w:sz w:val="20"/>
                <w:szCs w:val="20"/>
              </w:rPr>
              <w:t>--</w:t>
            </w:r>
            <w:r w:rsidR="00347716" w:rsidRPr="00706894">
              <w:rPr>
                <w:b/>
                <w:bCs/>
                <w:i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:rsidR="00850E26" w:rsidRDefault="00FF1C0B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24FBE">
              <w:rPr>
                <w:sz w:val="22"/>
                <w:szCs w:val="22"/>
              </w:rPr>
              <w:t>July 1</w:t>
            </w:r>
            <w:r w:rsidR="00610B80">
              <w:rPr>
                <w:sz w:val="22"/>
                <w:szCs w:val="22"/>
              </w:rPr>
              <w:t>9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E916C0">
              <w:rPr>
                <w:sz w:val="22"/>
                <w:szCs w:val="22"/>
              </w:rPr>
              <w:t xml:space="preserve"> </w:t>
            </w:r>
            <w:r w:rsidR="00227D8F">
              <w:rPr>
                <w:sz w:val="22"/>
                <w:szCs w:val="22"/>
              </w:rPr>
              <w:t xml:space="preserve">issued </w:t>
            </w:r>
            <w:r w:rsidR="00E916C0">
              <w:rPr>
                <w:sz w:val="22"/>
                <w:szCs w:val="22"/>
              </w:rPr>
              <w:t xml:space="preserve">a proposed </w:t>
            </w:r>
            <w:r w:rsidR="0085754E">
              <w:rPr>
                <w:sz w:val="22"/>
                <w:szCs w:val="22"/>
              </w:rPr>
              <w:t xml:space="preserve">$66,000 </w:t>
            </w:r>
            <w:r w:rsidR="00E916C0">
              <w:rPr>
                <w:sz w:val="22"/>
                <w:szCs w:val="22"/>
              </w:rPr>
              <w:t xml:space="preserve">fine </w:t>
            </w:r>
            <w:r w:rsidR="003058C2">
              <w:rPr>
                <w:sz w:val="22"/>
                <w:szCs w:val="22"/>
              </w:rPr>
              <w:t>against</w:t>
            </w:r>
            <w:r w:rsidR="00E916C0">
              <w:rPr>
                <w:sz w:val="22"/>
                <w:szCs w:val="22"/>
              </w:rPr>
              <w:t xml:space="preserve"> </w:t>
            </w:r>
            <w:r w:rsidR="00AB74ED">
              <w:rPr>
                <w:sz w:val="22"/>
                <w:szCs w:val="22"/>
              </w:rPr>
              <w:t xml:space="preserve">FM </w:t>
            </w:r>
            <w:r w:rsidR="00AE4EA3">
              <w:rPr>
                <w:sz w:val="22"/>
                <w:szCs w:val="22"/>
              </w:rPr>
              <w:t xml:space="preserve">radio station licensee </w:t>
            </w:r>
            <w:r w:rsidR="00E916C0" w:rsidRPr="00E916C0">
              <w:rPr>
                <w:sz w:val="22"/>
                <w:szCs w:val="22"/>
              </w:rPr>
              <w:t>Kenai Educational Media</w:t>
            </w:r>
            <w:r w:rsidR="00E916C0">
              <w:rPr>
                <w:sz w:val="22"/>
                <w:szCs w:val="22"/>
              </w:rPr>
              <w:t xml:space="preserve"> in Seward, Alaska</w:t>
            </w:r>
            <w:r w:rsidR="0085754E">
              <w:rPr>
                <w:sz w:val="22"/>
                <w:szCs w:val="22"/>
              </w:rPr>
              <w:t xml:space="preserve"> for numerous apparent violations of FCC rules, including actions that undermine the effectiveness of the Emergency Alert System</w:t>
            </w:r>
            <w:r w:rsidR="000805B3">
              <w:rPr>
                <w:sz w:val="22"/>
                <w:szCs w:val="22"/>
              </w:rPr>
              <w:t xml:space="preserve"> (EAS)</w:t>
            </w:r>
            <w:r w:rsidR="0085754E">
              <w:rPr>
                <w:sz w:val="22"/>
                <w:szCs w:val="22"/>
              </w:rPr>
              <w:t xml:space="preserve">.  </w:t>
            </w:r>
            <w:r w:rsidR="00AE4EA3">
              <w:rPr>
                <w:sz w:val="22"/>
                <w:szCs w:val="22"/>
              </w:rPr>
              <w:t>B</w:t>
            </w:r>
            <w:r w:rsidR="0085754E">
              <w:rPr>
                <w:sz w:val="22"/>
                <w:szCs w:val="22"/>
              </w:rPr>
              <w:t>roadcaster</w:t>
            </w:r>
            <w:r w:rsidR="00AE4EA3">
              <w:rPr>
                <w:sz w:val="22"/>
                <w:szCs w:val="22"/>
              </w:rPr>
              <w:t>s have very important</w:t>
            </w:r>
            <w:r w:rsidR="0085754E">
              <w:rPr>
                <w:sz w:val="22"/>
                <w:szCs w:val="22"/>
              </w:rPr>
              <w:t xml:space="preserve"> obligations related to </w:t>
            </w:r>
            <w:r w:rsidR="00227D8F">
              <w:rPr>
                <w:sz w:val="22"/>
                <w:szCs w:val="22"/>
              </w:rPr>
              <w:t>EAS</w:t>
            </w:r>
            <w:r w:rsidR="00AE4EA3">
              <w:rPr>
                <w:sz w:val="22"/>
                <w:szCs w:val="22"/>
              </w:rPr>
              <w:t xml:space="preserve">, a </w:t>
            </w:r>
            <w:r w:rsidR="00AE4EA3" w:rsidRPr="00AE4EA3">
              <w:rPr>
                <w:sz w:val="22"/>
                <w:szCs w:val="22"/>
              </w:rPr>
              <w:t>critical</w:t>
            </w:r>
            <w:r w:rsidR="00AE4EA3">
              <w:rPr>
                <w:sz w:val="22"/>
                <w:szCs w:val="22"/>
              </w:rPr>
              <w:t xml:space="preserve"> system for</w:t>
            </w:r>
            <w:r w:rsidR="00AE4EA3" w:rsidRPr="00AE4EA3">
              <w:rPr>
                <w:sz w:val="22"/>
                <w:szCs w:val="22"/>
              </w:rPr>
              <w:t xml:space="preserve"> ensuring the public can receive accurate and expedient alerts and warnings during times of </w:t>
            </w:r>
            <w:r w:rsidR="00AB74ED">
              <w:rPr>
                <w:sz w:val="22"/>
                <w:szCs w:val="22"/>
              </w:rPr>
              <w:t xml:space="preserve">local and </w:t>
            </w:r>
            <w:r w:rsidR="00AE4EA3" w:rsidRPr="00AE4EA3">
              <w:rPr>
                <w:sz w:val="22"/>
                <w:szCs w:val="22"/>
              </w:rPr>
              <w:t>national emergenc</w:t>
            </w:r>
            <w:r w:rsidR="00AB74ED">
              <w:rPr>
                <w:sz w:val="22"/>
                <w:szCs w:val="22"/>
              </w:rPr>
              <w:t>ies</w:t>
            </w:r>
            <w:r w:rsidR="00AE4EA3" w:rsidRPr="00AE4EA3">
              <w:rPr>
                <w:sz w:val="22"/>
                <w:szCs w:val="22"/>
              </w:rPr>
              <w:t>.</w:t>
            </w:r>
          </w:p>
          <w:p w:rsidR="0085754E" w:rsidRDefault="0085754E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754E" w:rsidRPr="00F4016B" w:rsidRDefault="0085754E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4016B">
              <w:rPr>
                <w:sz w:val="22"/>
                <w:szCs w:val="22"/>
              </w:rPr>
              <w:t>Kenai Educational Media</w:t>
            </w:r>
            <w:r w:rsidR="00AE4EA3" w:rsidRPr="00F4016B">
              <w:rPr>
                <w:sz w:val="22"/>
                <w:szCs w:val="22"/>
              </w:rPr>
              <w:t>, which operates KIBH-FM,</w:t>
            </w:r>
            <w:r w:rsidRPr="00F4016B">
              <w:rPr>
                <w:sz w:val="22"/>
                <w:szCs w:val="22"/>
              </w:rPr>
              <w:t xml:space="preserve"> was notified on multiple occasions by the FCC that it had programmed </w:t>
            </w:r>
            <w:r w:rsidR="00AB74ED" w:rsidRPr="00F4016B">
              <w:rPr>
                <w:sz w:val="22"/>
                <w:szCs w:val="22"/>
              </w:rPr>
              <w:t>its</w:t>
            </w:r>
            <w:r w:rsidRPr="00F4016B">
              <w:rPr>
                <w:sz w:val="22"/>
                <w:szCs w:val="22"/>
              </w:rPr>
              <w:t xml:space="preserve"> EAS </w:t>
            </w:r>
            <w:r w:rsidR="00AB74ED" w:rsidRPr="00F4016B">
              <w:rPr>
                <w:sz w:val="22"/>
                <w:szCs w:val="22"/>
              </w:rPr>
              <w:t>equipment</w:t>
            </w:r>
            <w:r w:rsidR="00F4016B" w:rsidRPr="00F4016B">
              <w:rPr>
                <w:sz w:val="22"/>
                <w:szCs w:val="22"/>
              </w:rPr>
              <w:t xml:space="preserve"> messages for a radio station serving a different geographic area than </w:t>
            </w:r>
            <w:r w:rsidR="007F1D38">
              <w:rPr>
                <w:sz w:val="22"/>
                <w:szCs w:val="22"/>
              </w:rPr>
              <w:t>that served by Kenai</w:t>
            </w:r>
            <w:r w:rsidRPr="00F4016B">
              <w:rPr>
                <w:sz w:val="22"/>
                <w:szCs w:val="22"/>
              </w:rPr>
              <w:t xml:space="preserve">, was failing to monitor at least two EAS sources, and did not keep EAS operation information available to staff as required.  </w:t>
            </w:r>
            <w:r w:rsidR="00711520">
              <w:rPr>
                <w:sz w:val="22"/>
                <w:szCs w:val="22"/>
              </w:rPr>
              <w:t xml:space="preserve">Broadcasters that are licensed by the FCC </w:t>
            </w:r>
            <w:r w:rsidRPr="00F4016B">
              <w:rPr>
                <w:sz w:val="22"/>
                <w:szCs w:val="22"/>
              </w:rPr>
              <w:t>have</w:t>
            </w:r>
            <w:r w:rsidR="00E9220C" w:rsidRPr="00F4016B">
              <w:rPr>
                <w:sz w:val="22"/>
                <w:szCs w:val="22"/>
              </w:rPr>
              <w:t xml:space="preserve"> important obligations to their communities to be prepared to participate in the EAS system as needed. </w:t>
            </w:r>
            <w:r w:rsidR="00AB74ED" w:rsidRPr="00F4016B">
              <w:rPr>
                <w:sz w:val="22"/>
                <w:szCs w:val="22"/>
              </w:rPr>
              <w:t xml:space="preserve"> Although</w:t>
            </w:r>
            <w:r w:rsidR="00E9220C" w:rsidRPr="00F4016B">
              <w:rPr>
                <w:sz w:val="22"/>
                <w:szCs w:val="22"/>
              </w:rPr>
              <w:t xml:space="preserve"> most </w:t>
            </w:r>
            <w:r w:rsidR="00711520">
              <w:rPr>
                <w:sz w:val="22"/>
                <w:szCs w:val="22"/>
              </w:rPr>
              <w:t>licensees</w:t>
            </w:r>
            <w:r w:rsidR="00711520" w:rsidRPr="00F4016B">
              <w:rPr>
                <w:sz w:val="22"/>
                <w:szCs w:val="22"/>
              </w:rPr>
              <w:t xml:space="preserve"> </w:t>
            </w:r>
            <w:r w:rsidR="00E9220C" w:rsidRPr="00F4016B">
              <w:rPr>
                <w:sz w:val="22"/>
                <w:szCs w:val="22"/>
              </w:rPr>
              <w:t xml:space="preserve">take this responsibility seriously and serve their communities as key outlets for emergency warnings and alerts, </w:t>
            </w:r>
            <w:r w:rsidR="00711520">
              <w:rPr>
                <w:sz w:val="22"/>
                <w:szCs w:val="22"/>
              </w:rPr>
              <w:t>a broadcaster’s failure to</w:t>
            </w:r>
            <w:r w:rsidR="00711520" w:rsidRPr="00F4016B">
              <w:rPr>
                <w:sz w:val="22"/>
                <w:szCs w:val="22"/>
              </w:rPr>
              <w:t xml:space="preserve"> </w:t>
            </w:r>
            <w:r w:rsidR="00E9220C" w:rsidRPr="00F4016B">
              <w:rPr>
                <w:sz w:val="22"/>
                <w:szCs w:val="22"/>
              </w:rPr>
              <w:t xml:space="preserve">meet </w:t>
            </w:r>
            <w:r w:rsidR="00711520">
              <w:rPr>
                <w:sz w:val="22"/>
                <w:szCs w:val="22"/>
              </w:rPr>
              <w:t>these FCC</w:t>
            </w:r>
            <w:r w:rsidR="00711520" w:rsidRPr="00F4016B">
              <w:rPr>
                <w:sz w:val="22"/>
                <w:szCs w:val="22"/>
              </w:rPr>
              <w:t xml:space="preserve"> </w:t>
            </w:r>
            <w:r w:rsidR="00711520">
              <w:rPr>
                <w:sz w:val="22"/>
                <w:szCs w:val="22"/>
              </w:rPr>
              <w:t>requirements</w:t>
            </w:r>
            <w:r w:rsidR="00E9220C" w:rsidRPr="00F4016B">
              <w:rPr>
                <w:sz w:val="22"/>
                <w:szCs w:val="22"/>
              </w:rPr>
              <w:t xml:space="preserve"> </w:t>
            </w:r>
            <w:r w:rsidR="00711520">
              <w:rPr>
                <w:sz w:val="22"/>
                <w:szCs w:val="22"/>
              </w:rPr>
              <w:t>is a</w:t>
            </w:r>
            <w:r w:rsidR="00711520" w:rsidRPr="00F4016B">
              <w:rPr>
                <w:sz w:val="22"/>
                <w:szCs w:val="22"/>
              </w:rPr>
              <w:t xml:space="preserve"> </w:t>
            </w:r>
            <w:r w:rsidR="00E9220C" w:rsidRPr="00F4016B">
              <w:rPr>
                <w:sz w:val="22"/>
                <w:szCs w:val="22"/>
              </w:rPr>
              <w:t xml:space="preserve">serious offense </w:t>
            </w:r>
            <w:r w:rsidR="00711520">
              <w:rPr>
                <w:sz w:val="22"/>
                <w:szCs w:val="22"/>
              </w:rPr>
              <w:t xml:space="preserve">which </w:t>
            </w:r>
            <w:r w:rsidR="00E9220C" w:rsidRPr="00F4016B">
              <w:rPr>
                <w:sz w:val="22"/>
                <w:szCs w:val="22"/>
              </w:rPr>
              <w:t xml:space="preserve">can </w:t>
            </w:r>
            <w:r w:rsidR="00AB74ED" w:rsidRPr="00F4016B">
              <w:rPr>
                <w:sz w:val="22"/>
                <w:szCs w:val="22"/>
              </w:rPr>
              <w:t>pose real</w:t>
            </w:r>
            <w:r w:rsidR="00E9220C" w:rsidRPr="00F4016B">
              <w:rPr>
                <w:sz w:val="22"/>
                <w:szCs w:val="22"/>
              </w:rPr>
              <w:t xml:space="preserve"> dangers for their communities. </w:t>
            </w:r>
          </w:p>
          <w:p w:rsidR="00E9220C" w:rsidRDefault="00E9220C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9220C" w:rsidRDefault="00F41570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its apparent EAS violations, the </w:t>
            </w:r>
            <w:r w:rsidR="00D24FBE" w:rsidRPr="00D24FBE">
              <w:rPr>
                <w:sz w:val="22"/>
                <w:szCs w:val="22"/>
              </w:rPr>
              <w:t xml:space="preserve">broadcaster </w:t>
            </w:r>
            <w:r>
              <w:rPr>
                <w:sz w:val="22"/>
                <w:szCs w:val="22"/>
              </w:rPr>
              <w:t xml:space="preserve">also apparently violated a number of broadcast station rules, such as maintaining required records.  Lastly, the broadcaster also failed to respond to several Commission inquiries.  </w:t>
            </w:r>
            <w:r w:rsidR="00E9220C">
              <w:rPr>
                <w:sz w:val="22"/>
                <w:szCs w:val="22"/>
              </w:rPr>
              <w:t xml:space="preserve">An agent from the Commission’s Anchorage field office discovered the violations and </w:t>
            </w:r>
            <w:r w:rsidR="00227D8F">
              <w:rPr>
                <w:sz w:val="22"/>
                <w:szCs w:val="22"/>
              </w:rPr>
              <w:t xml:space="preserve">issued a </w:t>
            </w:r>
            <w:r w:rsidR="00E9220C">
              <w:rPr>
                <w:sz w:val="22"/>
                <w:szCs w:val="22"/>
              </w:rPr>
              <w:t xml:space="preserve">notice to the </w:t>
            </w:r>
            <w:r w:rsidR="00227D8F">
              <w:rPr>
                <w:sz w:val="22"/>
                <w:szCs w:val="22"/>
              </w:rPr>
              <w:t>L</w:t>
            </w:r>
            <w:r w:rsidR="00E9220C">
              <w:rPr>
                <w:sz w:val="22"/>
                <w:szCs w:val="22"/>
              </w:rPr>
              <w:t xml:space="preserve">icensee.  </w:t>
            </w:r>
            <w:r w:rsidR="00227D8F">
              <w:rPr>
                <w:sz w:val="22"/>
                <w:szCs w:val="22"/>
              </w:rPr>
              <w:t xml:space="preserve">Following </w:t>
            </w:r>
            <w:r w:rsidR="00E9220C">
              <w:rPr>
                <w:sz w:val="22"/>
                <w:szCs w:val="22"/>
              </w:rPr>
              <w:t xml:space="preserve">numerous such notices and no response from the </w:t>
            </w:r>
            <w:r w:rsidR="00227D8F">
              <w:rPr>
                <w:sz w:val="22"/>
                <w:szCs w:val="22"/>
              </w:rPr>
              <w:t>Licensee</w:t>
            </w:r>
            <w:r w:rsidR="00E9220C">
              <w:rPr>
                <w:sz w:val="22"/>
                <w:szCs w:val="22"/>
              </w:rPr>
              <w:t xml:space="preserve">, the agency </w:t>
            </w:r>
            <w:r>
              <w:rPr>
                <w:sz w:val="22"/>
                <w:szCs w:val="22"/>
              </w:rPr>
              <w:t>is moving forward with issuing</w:t>
            </w:r>
            <w:r w:rsidR="00E9220C">
              <w:rPr>
                <w:sz w:val="22"/>
                <w:szCs w:val="22"/>
              </w:rPr>
              <w:t xml:space="preserve"> today’s proposed fine. </w:t>
            </w:r>
          </w:p>
          <w:p w:rsidR="00E916C0" w:rsidRDefault="00E916C0" w:rsidP="00E916C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916C0" w:rsidRPr="009972BC" w:rsidRDefault="00F41570" w:rsidP="00E916C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The proposed</w:t>
            </w:r>
            <w:r w:rsidR="00E922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fine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</w:t>
            </w:r>
            <w:r w:rsidR="00E922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formally known as a Notice of Apparent Liability for Forfeiture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and the</w:t>
            </w:r>
            <w:r w:rsidR="00E9220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D24FB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broadcaster </w:t>
            </w:r>
            <w:r w:rsidR="00E9220C">
              <w:rPr>
                <w:rStyle w:val="Hyperlink"/>
                <w:color w:val="auto"/>
                <w:sz w:val="22"/>
                <w:szCs w:val="22"/>
                <w:u w:val="none"/>
              </w:rPr>
              <w:t>will h</w:t>
            </w:r>
            <w:r w:rsidR="008462CB">
              <w:rPr>
                <w:rStyle w:val="Hyperlink"/>
                <w:color w:val="auto"/>
                <w:sz w:val="22"/>
                <w:szCs w:val="22"/>
                <w:u w:val="none"/>
              </w:rPr>
              <w:t>ave 30 days to respond.  The Commission will then review the response and any additional evidence</w:t>
            </w:r>
            <w:r w:rsidR="00227D8F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8462C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may then proceed to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issue</w:t>
            </w:r>
            <w:r w:rsidR="008462C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 final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forfeiture</w:t>
            </w:r>
            <w:r w:rsidR="008462CB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0F6CD8" w:rsidRDefault="000F6CD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0F6CD8" w:rsidRDefault="000F6CD8" w:rsidP="00DA7B44">
            <w:pPr>
              <w:rPr>
                <w:rStyle w:val="Hyperlink"/>
                <w:sz w:val="22"/>
                <w:szCs w:val="22"/>
              </w:rPr>
            </w:pP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Notice of Apparent Liability for Forfeiture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 available at:  </w:t>
            </w:r>
            <w:hyperlink r:id="rId9" w:history="1">
              <w:r w:rsidR="00F03275">
                <w:rPr>
                  <w:rStyle w:val="Hyperlink"/>
                  <w:sz w:val="22"/>
                  <w:szCs w:val="22"/>
                </w:rPr>
                <w:t>https://apps.fcc.gov/edocs_public/attachmatch/FCC-17-98A1.pdf</w:t>
              </w:r>
            </w:hyperlink>
            <w:r w:rsidR="00706894">
              <w:rPr>
                <w:rStyle w:val="Hyperlink"/>
                <w:sz w:val="22"/>
                <w:szCs w:val="22"/>
              </w:rPr>
              <w:t xml:space="preserve"> </w:t>
            </w:r>
          </w:p>
          <w:p w:rsidR="004C6A05" w:rsidRDefault="004C6A05" w:rsidP="00DA7B44">
            <w:pPr>
              <w:rPr>
                <w:rStyle w:val="Hyperlink"/>
                <w:sz w:val="22"/>
                <w:szCs w:val="22"/>
              </w:rPr>
            </w:pPr>
          </w:p>
          <w:p w:rsidR="004C6A05" w:rsidRDefault="004C6A05" w:rsidP="00DA7B44">
            <w:pPr>
              <w:rPr>
                <w:rStyle w:val="Hyperlink"/>
                <w:sz w:val="22"/>
                <w:szCs w:val="22"/>
              </w:rPr>
            </w:pPr>
          </w:p>
          <w:p w:rsidR="004C6A05" w:rsidRDefault="004C6A05" w:rsidP="00DA7B44">
            <w:pPr>
              <w:rPr>
                <w:rStyle w:val="Hyperlink"/>
                <w:sz w:val="22"/>
                <w:szCs w:val="22"/>
              </w:rPr>
            </w:pPr>
          </w:p>
          <w:p w:rsidR="004C6A05" w:rsidRDefault="004C6A05" w:rsidP="00DA7B44">
            <w:pPr>
              <w:rPr>
                <w:rStyle w:val="Hyperlink"/>
                <w:sz w:val="22"/>
                <w:szCs w:val="22"/>
              </w:rPr>
            </w:pPr>
          </w:p>
          <w:p w:rsidR="000F6CD8" w:rsidRDefault="000F6CD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July 1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7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>, 201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7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Notice of Apparent Liability for Forfeiture (FCC 17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>-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98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>).  Chairman Pai, Commissioners Clyburn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O’Rielly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approving</w:t>
            </w:r>
            <w:r w:rsidRPr="000F6CD8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0F6CD8" w:rsidRPr="009972BC" w:rsidRDefault="000F6CD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27" w:rsidRDefault="00340327" w:rsidP="00340327">
      <w:r>
        <w:separator/>
      </w:r>
    </w:p>
  </w:endnote>
  <w:endnote w:type="continuationSeparator" w:id="0">
    <w:p w:rsidR="00340327" w:rsidRDefault="00340327" w:rsidP="003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27" w:rsidRDefault="00340327" w:rsidP="00340327">
      <w:r>
        <w:separator/>
      </w:r>
    </w:p>
  </w:footnote>
  <w:footnote w:type="continuationSeparator" w:id="0">
    <w:p w:rsidR="00340327" w:rsidRDefault="00340327" w:rsidP="0034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27" w:rsidRDefault="00340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3"/>
    <w:rsid w:val="0002500C"/>
    <w:rsid w:val="000302A9"/>
    <w:rsid w:val="000311FC"/>
    <w:rsid w:val="00040127"/>
    <w:rsid w:val="000805B3"/>
    <w:rsid w:val="00081232"/>
    <w:rsid w:val="00091E65"/>
    <w:rsid w:val="00096D4A"/>
    <w:rsid w:val="000A38EA"/>
    <w:rsid w:val="000C1E47"/>
    <w:rsid w:val="000C26F3"/>
    <w:rsid w:val="000E049E"/>
    <w:rsid w:val="000F6CD8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7D8F"/>
    <w:rsid w:val="00231C32"/>
    <w:rsid w:val="00240345"/>
    <w:rsid w:val="002421F0"/>
    <w:rsid w:val="00247274"/>
    <w:rsid w:val="00266966"/>
    <w:rsid w:val="00294C0C"/>
    <w:rsid w:val="00294D6D"/>
    <w:rsid w:val="002A0934"/>
    <w:rsid w:val="002B1013"/>
    <w:rsid w:val="002D03E5"/>
    <w:rsid w:val="002E3F1D"/>
    <w:rsid w:val="002F31D0"/>
    <w:rsid w:val="00300359"/>
    <w:rsid w:val="003058C2"/>
    <w:rsid w:val="0031773E"/>
    <w:rsid w:val="00335946"/>
    <w:rsid w:val="00340327"/>
    <w:rsid w:val="00347716"/>
    <w:rsid w:val="003506E1"/>
    <w:rsid w:val="003727E3"/>
    <w:rsid w:val="00385A93"/>
    <w:rsid w:val="003910F1"/>
    <w:rsid w:val="003E42FC"/>
    <w:rsid w:val="003E5991"/>
    <w:rsid w:val="003E7CBF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047A"/>
    <w:rsid w:val="00473E9C"/>
    <w:rsid w:val="00480099"/>
    <w:rsid w:val="00497858"/>
    <w:rsid w:val="004B4FEA"/>
    <w:rsid w:val="004C0ADA"/>
    <w:rsid w:val="004C433E"/>
    <w:rsid w:val="004C4512"/>
    <w:rsid w:val="004C4F36"/>
    <w:rsid w:val="004C6A05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0B80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06894"/>
    <w:rsid w:val="00711520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B1A77"/>
    <w:rsid w:val="007D21BF"/>
    <w:rsid w:val="007F1D38"/>
    <w:rsid w:val="007F3C12"/>
    <w:rsid w:val="007F5205"/>
    <w:rsid w:val="008215E7"/>
    <w:rsid w:val="00830FC6"/>
    <w:rsid w:val="008462CB"/>
    <w:rsid w:val="00850E26"/>
    <w:rsid w:val="0085754E"/>
    <w:rsid w:val="00864551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0BA0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7537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B74ED"/>
    <w:rsid w:val="00AC0A38"/>
    <w:rsid w:val="00AC3C6A"/>
    <w:rsid w:val="00AC4E0E"/>
    <w:rsid w:val="00AC517B"/>
    <w:rsid w:val="00AD0D19"/>
    <w:rsid w:val="00AE4EA3"/>
    <w:rsid w:val="00AF051B"/>
    <w:rsid w:val="00B037A2"/>
    <w:rsid w:val="00B23FE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4FBE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5686"/>
    <w:rsid w:val="00E50A4A"/>
    <w:rsid w:val="00E606DE"/>
    <w:rsid w:val="00E644FE"/>
    <w:rsid w:val="00E72733"/>
    <w:rsid w:val="00E742FA"/>
    <w:rsid w:val="00E76816"/>
    <w:rsid w:val="00E83DBF"/>
    <w:rsid w:val="00E87C13"/>
    <w:rsid w:val="00E916C0"/>
    <w:rsid w:val="00E9220C"/>
    <w:rsid w:val="00E94CD9"/>
    <w:rsid w:val="00EA1A76"/>
    <w:rsid w:val="00EA290B"/>
    <w:rsid w:val="00EE0E90"/>
    <w:rsid w:val="00EF3BCA"/>
    <w:rsid w:val="00F01B0D"/>
    <w:rsid w:val="00F03275"/>
    <w:rsid w:val="00F1238F"/>
    <w:rsid w:val="00F16485"/>
    <w:rsid w:val="00F228ED"/>
    <w:rsid w:val="00F26E31"/>
    <w:rsid w:val="00F27C6C"/>
    <w:rsid w:val="00F34A8D"/>
    <w:rsid w:val="00F4016B"/>
    <w:rsid w:val="00F41570"/>
    <w:rsid w:val="00F41FDE"/>
    <w:rsid w:val="00F50D25"/>
    <w:rsid w:val="00F535D8"/>
    <w:rsid w:val="00F61155"/>
    <w:rsid w:val="00F708E3"/>
    <w:rsid w:val="00F76561"/>
    <w:rsid w:val="00F76810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B1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1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1A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A7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4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32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3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B1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1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1A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A7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1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4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32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3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98A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2531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2017-07-19T18:27:00Z</cp:lastPrinted>
  <dcterms:created xsi:type="dcterms:W3CDTF">2017-07-19T19:00:00Z</dcterms:created>
  <dcterms:modified xsi:type="dcterms:W3CDTF">2017-07-19T19:00:00Z</dcterms:modified>
  <cp:category> </cp:category>
  <cp:contentStatus> </cp:contentStatus>
</cp:coreProperties>
</file>