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86"/>
      </w:tblGrid>
      <w:tr w:rsidR="004F0F1F" w:rsidRPr="008F78D8" w14:paraId="192BCB25" w14:textId="77777777" w:rsidTr="00730928">
        <w:trPr>
          <w:trHeight w:val="68"/>
        </w:trPr>
        <w:tc>
          <w:tcPr>
            <w:tcW w:w="8640" w:type="dxa"/>
          </w:tcPr>
          <w:p w14:paraId="551C3FAF" w14:textId="77777777" w:rsidR="00FF232D" w:rsidRDefault="00730928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br w:type="page"/>
            </w:r>
            <w:r>
              <w:br w:type="page"/>
            </w:r>
            <w:r w:rsidR="00C81D88"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156928DD" wp14:editId="7E51526A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C4095F" w14:textId="7DF5B941" w:rsidR="00426518" w:rsidRDefault="00426518" w:rsidP="00B57131">
            <w:pPr>
              <w:rPr>
                <w:b/>
                <w:bCs/>
              </w:rPr>
            </w:pPr>
          </w:p>
          <w:p w14:paraId="76A85175" w14:textId="77777777"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3249EE70" w14:textId="77777777" w:rsidR="007A44F8" w:rsidRPr="00721F34" w:rsidRDefault="00FD1837" w:rsidP="00BB4E29">
            <w:pPr>
              <w:rPr>
                <w:bCs/>
                <w:sz w:val="22"/>
                <w:szCs w:val="22"/>
              </w:rPr>
            </w:pPr>
            <w:r w:rsidRPr="00721F34">
              <w:rPr>
                <w:bCs/>
                <w:sz w:val="22"/>
                <w:szCs w:val="22"/>
              </w:rPr>
              <w:t>Cecilia Sulhoff</w:t>
            </w:r>
            <w:r w:rsidR="007F499C" w:rsidRPr="00721F34">
              <w:rPr>
                <w:bCs/>
                <w:sz w:val="22"/>
                <w:szCs w:val="22"/>
              </w:rPr>
              <w:t>, 202-418-05</w:t>
            </w:r>
            <w:r w:rsidRPr="00721F34">
              <w:rPr>
                <w:bCs/>
                <w:sz w:val="22"/>
                <w:szCs w:val="22"/>
              </w:rPr>
              <w:t>87</w:t>
            </w:r>
          </w:p>
          <w:p w14:paraId="594D1F1E" w14:textId="77777777" w:rsidR="007A44F8" w:rsidRPr="00721F34" w:rsidRDefault="00721F34" w:rsidP="00BB4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A3341A" w:rsidRPr="00721F34">
              <w:rPr>
                <w:sz w:val="22"/>
                <w:szCs w:val="22"/>
              </w:rPr>
              <w:t>ecilia.sulhoff@fcc.gov</w:t>
            </w:r>
          </w:p>
          <w:p w14:paraId="7EAFB955" w14:textId="77777777" w:rsidR="00A3341A" w:rsidRPr="008A3940" w:rsidRDefault="00A3341A" w:rsidP="00BB4E29">
            <w:pPr>
              <w:rPr>
                <w:bCs/>
                <w:sz w:val="22"/>
                <w:szCs w:val="22"/>
              </w:rPr>
            </w:pPr>
          </w:p>
          <w:p w14:paraId="3665E040" w14:textId="77777777"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14:paraId="7D58C027" w14:textId="77777777"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2BCC4FE" w14:textId="0D0CAE20" w:rsidR="00161495" w:rsidRPr="00161495" w:rsidRDefault="0091477B" w:rsidP="00161495">
            <w:pPr>
              <w:jc w:val="center"/>
              <w:rPr>
                <w:rFonts w:ascii="Times New Roman Bold" w:hAnsi="Times New Roman Bold"/>
                <w:b/>
                <w:bCs/>
                <w:caps/>
                <w:sz w:val="26"/>
                <w:szCs w:val="26"/>
              </w:rPr>
            </w:pPr>
            <w:r w:rsidRPr="00E31EB4">
              <w:rPr>
                <w:rFonts w:ascii="Times New Roman Bold" w:hAnsi="Times New Roman Bold"/>
                <w:b/>
                <w:bCs/>
                <w:caps/>
                <w:sz w:val="26"/>
                <w:szCs w:val="26"/>
              </w:rPr>
              <w:t xml:space="preserve">FCC </w:t>
            </w:r>
            <w:r w:rsidR="006302BD">
              <w:rPr>
                <w:rFonts w:ascii="Times New Roman Bold" w:hAnsi="Times New Roman Bold"/>
                <w:b/>
                <w:bCs/>
                <w:caps/>
                <w:sz w:val="26"/>
                <w:szCs w:val="26"/>
              </w:rPr>
              <w:t>OPENS INQUIRY</w:t>
            </w:r>
            <w:r w:rsidR="006D59FC">
              <w:rPr>
                <w:rFonts w:ascii="Times New Roman Bold" w:hAnsi="Times New Roman Bold"/>
                <w:b/>
                <w:bCs/>
                <w:caps/>
                <w:sz w:val="26"/>
                <w:szCs w:val="26"/>
              </w:rPr>
              <w:t xml:space="preserve"> </w:t>
            </w:r>
            <w:r w:rsidR="006302BD">
              <w:rPr>
                <w:rFonts w:ascii="Times New Roman Bold" w:hAnsi="Times New Roman Bold"/>
                <w:b/>
                <w:bCs/>
                <w:caps/>
                <w:sz w:val="26"/>
                <w:szCs w:val="26"/>
              </w:rPr>
              <w:t>INTO</w:t>
            </w:r>
            <w:r w:rsidR="006F2844">
              <w:rPr>
                <w:rFonts w:ascii="Times New Roman Bold" w:hAnsi="Times New Roman Bold"/>
                <w:b/>
                <w:bCs/>
                <w:caps/>
                <w:sz w:val="26"/>
                <w:szCs w:val="26"/>
              </w:rPr>
              <w:t xml:space="preserve"> OPPORTUNITIES FOR NEXT</w:t>
            </w:r>
            <w:r w:rsidR="006302BD">
              <w:rPr>
                <w:rFonts w:ascii="Times New Roman Bold" w:hAnsi="Times New Roman Bold"/>
                <w:b/>
                <w:bCs/>
                <w:caps/>
                <w:sz w:val="26"/>
                <w:szCs w:val="26"/>
              </w:rPr>
              <w:t>-</w:t>
            </w:r>
            <w:r w:rsidR="006F2844">
              <w:rPr>
                <w:rFonts w:ascii="Times New Roman Bold" w:hAnsi="Times New Roman Bold"/>
                <w:b/>
                <w:bCs/>
                <w:caps/>
                <w:sz w:val="26"/>
                <w:szCs w:val="26"/>
              </w:rPr>
              <w:t>GENERATION SERVICES</w:t>
            </w:r>
            <w:r w:rsidR="004F78E8">
              <w:rPr>
                <w:rFonts w:ascii="Times New Roman Bold" w:hAnsi="Times New Roman Bold"/>
                <w:b/>
                <w:bCs/>
                <w:caps/>
                <w:sz w:val="26"/>
                <w:szCs w:val="26"/>
              </w:rPr>
              <w:t xml:space="preserve"> IN MID-BAND SPECTRUM</w:t>
            </w:r>
          </w:p>
          <w:p w14:paraId="6BEE37A4" w14:textId="77777777" w:rsidR="0091477B" w:rsidRPr="00322EB1" w:rsidRDefault="00F228ED" w:rsidP="0091477B">
            <w:pPr>
              <w:tabs>
                <w:tab w:val="left" w:pos="8625"/>
              </w:tabs>
              <w:jc w:val="center"/>
              <w:rPr>
                <w:b/>
                <w:bCs/>
                <w:color w:val="F2F2F2" w:themeColor="background1" w:themeShade="F2"/>
                <w:sz w:val="22"/>
                <w:szCs w:val="22"/>
              </w:rPr>
            </w:pPr>
            <w:r w:rsidRPr="0091477B">
              <w:rPr>
                <w:b/>
                <w:bCs/>
                <w:sz w:val="22"/>
                <w:szCs w:val="22"/>
              </w:rPr>
              <w:t xml:space="preserve">  </w:t>
            </w:r>
            <w:r w:rsidRPr="0091477B">
              <w:rPr>
                <w:b/>
                <w:bCs/>
                <w:color w:val="F2F2F2" w:themeColor="background1" w:themeShade="F2"/>
                <w:sz w:val="22"/>
                <w:szCs w:val="22"/>
              </w:rPr>
              <w:t>--</w:t>
            </w:r>
            <w:r w:rsidR="00347716" w:rsidRPr="0091477B">
              <w:rPr>
                <w:b/>
                <w:bCs/>
                <w:color w:val="F2F2F2" w:themeColor="background1" w:themeShade="F2"/>
                <w:sz w:val="22"/>
                <w:szCs w:val="22"/>
              </w:rPr>
              <w:t xml:space="preserve"> </w:t>
            </w:r>
          </w:p>
          <w:p w14:paraId="41CAF71B" w14:textId="47B3B31F" w:rsidR="00D464D3" w:rsidRDefault="00FF1C0B" w:rsidP="006F2844">
            <w:pPr>
              <w:rPr>
                <w:sz w:val="22"/>
                <w:szCs w:val="22"/>
              </w:rPr>
            </w:pPr>
            <w:r w:rsidRPr="0091477B">
              <w:rPr>
                <w:sz w:val="22"/>
                <w:szCs w:val="22"/>
              </w:rPr>
              <w:t xml:space="preserve">WASHINGTON, </w:t>
            </w:r>
            <w:r w:rsidR="00E23E28">
              <w:rPr>
                <w:sz w:val="22"/>
                <w:szCs w:val="22"/>
              </w:rPr>
              <w:t>August 3, 2017</w:t>
            </w:r>
            <w:r w:rsidR="002B1013" w:rsidRPr="0091477B">
              <w:rPr>
                <w:sz w:val="22"/>
                <w:szCs w:val="22"/>
              </w:rPr>
              <w:t xml:space="preserve"> –</w:t>
            </w:r>
            <w:r w:rsidR="002B1013" w:rsidRPr="001E0C54">
              <w:rPr>
                <w:sz w:val="22"/>
                <w:szCs w:val="22"/>
              </w:rPr>
              <w:t xml:space="preserve"> </w:t>
            </w:r>
            <w:r w:rsidR="00C45F74">
              <w:rPr>
                <w:sz w:val="22"/>
                <w:szCs w:val="22"/>
              </w:rPr>
              <w:t xml:space="preserve">Today, the FCC </w:t>
            </w:r>
            <w:r w:rsidR="00D97FFA">
              <w:t>initiate</w:t>
            </w:r>
            <w:r w:rsidR="00BF5792">
              <w:t>s</w:t>
            </w:r>
            <w:r w:rsidR="00D97FFA">
              <w:t xml:space="preserve"> a new inquiry</w:t>
            </w:r>
            <w:r w:rsidR="006302BD">
              <w:t xml:space="preserve"> seeking comment on</w:t>
            </w:r>
            <w:r w:rsidR="00D97FFA">
              <w:t xml:space="preserve"> </w:t>
            </w:r>
            <w:r w:rsidR="006302BD">
              <w:rPr>
                <w:sz w:val="22"/>
                <w:szCs w:val="22"/>
              </w:rPr>
              <w:t>ways to expand</w:t>
            </w:r>
            <w:r w:rsidR="00E23E28">
              <w:rPr>
                <w:sz w:val="22"/>
                <w:szCs w:val="22"/>
              </w:rPr>
              <w:t xml:space="preserve"> opportuni</w:t>
            </w:r>
            <w:r w:rsidR="003C2187">
              <w:rPr>
                <w:sz w:val="22"/>
                <w:szCs w:val="22"/>
              </w:rPr>
              <w:t>ties for next-generation services</w:t>
            </w:r>
            <w:r w:rsidR="00232EE4">
              <w:t xml:space="preserve"> – </w:t>
            </w:r>
            <w:r w:rsidR="003C2187" w:rsidRPr="003F2D9E">
              <w:t>particula</w:t>
            </w:r>
            <w:r w:rsidR="00232EE4">
              <w:t xml:space="preserve">rly wireless broadband services – </w:t>
            </w:r>
            <w:r w:rsidR="003C2187" w:rsidRPr="003F2D9E">
              <w:rPr>
                <w:sz w:val="22"/>
                <w:szCs w:val="22"/>
              </w:rPr>
              <w:t>in</w:t>
            </w:r>
            <w:r w:rsidR="003C2187">
              <w:rPr>
                <w:sz w:val="22"/>
                <w:szCs w:val="22"/>
              </w:rPr>
              <w:t xml:space="preserve"> mid-band spectrum</w:t>
            </w:r>
            <w:r w:rsidR="00450936">
              <w:rPr>
                <w:sz w:val="22"/>
                <w:szCs w:val="22"/>
              </w:rPr>
              <w:t>.</w:t>
            </w:r>
          </w:p>
          <w:p w14:paraId="7C33AB70" w14:textId="77777777" w:rsidR="006D59FC" w:rsidRDefault="006D59FC" w:rsidP="006F2844">
            <w:pPr>
              <w:rPr>
                <w:sz w:val="22"/>
                <w:szCs w:val="22"/>
              </w:rPr>
            </w:pPr>
          </w:p>
          <w:p w14:paraId="6544DE4C" w14:textId="44FF93E1" w:rsidR="006D59FC" w:rsidRDefault="00A734A7" w:rsidP="006F2844">
            <w:pPr>
              <w:rPr>
                <w:sz w:val="22"/>
                <w:szCs w:val="22"/>
              </w:rPr>
            </w:pPr>
            <w:r w:rsidRPr="00A734A7">
              <w:rPr>
                <w:sz w:val="22"/>
                <w:szCs w:val="22"/>
              </w:rPr>
              <w:t>In recent years, the Commission has made significant progress toward making spectrum available for wireless s</w:t>
            </w:r>
            <w:r w:rsidR="00253671">
              <w:rPr>
                <w:sz w:val="22"/>
                <w:szCs w:val="22"/>
              </w:rPr>
              <w:t>ervices</w:t>
            </w:r>
            <w:r w:rsidR="004F78E8" w:rsidRPr="00A734A7">
              <w:rPr>
                <w:sz w:val="22"/>
                <w:szCs w:val="22"/>
              </w:rPr>
              <w:t>.</w:t>
            </w:r>
            <w:r w:rsidR="004F78E8">
              <w:rPr>
                <w:sz w:val="22"/>
                <w:szCs w:val="22"/>
              </w:rPr>
              <w:t xml:space="preserve">  </w:t>
            </w:r>
            <w:r w:rsidRPr="00A734A7">
              <w:rPr>
                <w:sz w:val="22"/>
                <w:szCs w:val="22"/>
              </w:rPr>
              <w:t>These efforts, however, have primarily focused on the bands below 3.7 GHz and above 24</w:t>
            </w:r>
            <w:r>
              <w:rPr>
                <w:sz w:val="22"/>
                <w:szCs w:val="22"/>
              </w:rPr>
              <w:t xml:space="preserve"> GHz</w:t>
            </w:r>
            <w:r w:rsidR="004F78E8">
              <w:rPr>
                <w:sz w:val="22"/>
                <w:szCs w:val="22"/>
              </w:rPr>
              <w:t xml:space="preserve">.  </w:t>
            </w:r>
            <w:r w:rsidR="001D4EFA">
              <w:rPr>
                <w:sz w:val="22"/>
                <w:szCs w:val="22"/>
              </w:rPr>
              <w:t>The Notice of Inquiry</w:t>
            </w:r>
            <w:r w:rsidR="004F78E8">
              <w:rPr>
                <w:sz w:val="22"/>
                <w:szCs w:val="22"/>
              </w:rPr>
              <w:t xml:space="preserve"> </w:t>
            </w:r>
            <w:r w:rsidR="001D4EFA">
              <w:rPr>
                <w:sz w:val="22"/>
                <w:szCs w:val="22"/>
              </w:rPr>
              <w:t>adopted today</w:t>
            </w:r>
            <w:r w:rsidR="006D59FC">
              <w:rPr>
                <w:sz w:val="22"/>
                <w:szCs w:val="22"/>
              </w:rPr>
              <w:t xml:space="preserve"> will help </w:t>
            </w:r>
            <w:r w:rsidRPr="00A734A7">
              <w:rPr>
                <w:sz w:val="22"/>
                <w:szCs w:val="22"/>
              </w:rPr>
              <w:t xml:space="preserve">to evaluate </w:t>
            </w:r>
            <w:r w:rsidR="00253671">
              <w:rPr>
                <w:sz w:val="22"/>
                <w:szCs w:val="22"/>
              </w:rPr>
              <w:t>spectrum bands</w:t>
            </w:r>
            <w:r w:rsidRPr="00A734A7">
              <w:rPr>
                <w:snapToGrid w:val="0"/>
                <w:kern w:val="28"/>
                <w:sz w:val="22"/>
                <w:szCs w:val="20"/>
              </w:rPr>
              <w:t xml:space="preserve"> </w:t>
            </w:r>
            <w:r w:rsidRPr="00A734A7">
              <w:rPr>
                <w:sz w:val="22"/>
                <w:szCs w:val="22"/>
              </w:rPr>
              <w:t xml:space="preserve">between 3.7 and 24 GHz </w:t>
            </w:r>
            <w:r w:rsidR="00011418">
              <w:rPr>
                <w:sz w:val="22"/>
                <w:szCs w:val="22"/>
              </w:rPr>
              <w:t xml:space="preserve">to </w:t>
            </w:r>
            <w:r w:rsidRPr="00A734A7">
              <w:rPr>
                <w:sz w:val="22"/>
                <w:szCs w:val="22"/>
              </w:rPr>
              <w:t xml:space="preserve">ensure </w:t>
            </w:r>
            <w:r w:rsidR="00EE65DA">
              <w:rPr>
                <w:sz w:val="22"/>
                <w:szCs w:val="22"/>
              </w:rPr>
              <w:t>the Commission is exploring all potential options</w:t>
            </w:r>
            <w:r w:rsidRPr="00A734A7">
              <w:rPr>
                <w:sz w:val="22"/>
                <w:szCs w:val="22"/>
              </w:rPr>
              <w:t xml:space="preserve"> </w:t>
            </w:r>
            <w:r w:rsidR="00BF5792">
              <w:rPr>
                <w:sz w:val="22"/>
                <w:szCs w:val="22"/>
              </w:rPr>
              <w:t>to</w:t>
            </w:r>
            <w:r w:rsidR="00901B16">
              <w:rPr>
                <w:sz w:val="22"/>
                <w:szCs w:val="22"/>
              </w:rPr>
              <w:t xml:space="preserve"> meet the ever-increasing demands for spectrum</w:t>
            </w:r>
            <w:r w:rsidR="006D59FC">
              <w:rPr>
                <w:sz w:val="22"/>
                <w:szCs w:val="22"/>
              </w:rPr>
              <w:t>.</w:t>
            </w:r>
          </w:p>
          <w:p w14:paraId="4C2DD552" w14:textId="77777777" w:rsidR="001D4EFA" w:rsidRDefault="001D4EFA" w:rsidP="006F2844">
            <w:pPr>
              <w:rPr>
                <w:sz w:val="22"/>
                <w:szCs w:val="22"/>
              </w:rPr>
            </w:pPr>
          </w:p>
          <w:p w14:paraId="155D94F7" w14:textId="6B04D71F" w:rsidR="001D4EFA" w:rsidRDefault="00DC48F8" w:rsidP="006F2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NOI seeks comment on</w:t>
            </w:r>
            <w:r w:rsidR="001D4EFA">
              <w:rPr>
                <w:sz w:val="22"/>
                <w:szCs w:val="22"/>
              </w:rPr>
              <w:t xml:space="preserve"> three specific mid-range bands (3.7-4.2 GHz, 5.925-6.42</w:t>
            </w:r>
            <w:r w:rsidR="00173E46">
              <w:rPr>
                <w:sz w:val="22"/>
                <w:szCs w:val="22"/>
              </w:rPr>
              <w:t>5</w:t>
            </w:r>
            <w:r w:rsidR="001D4EFA">
              <w:rPr>
                <w:sz w:val="22"/>
                <w:szCs w:val="22"/>
              </w:rPr>
              <w:t xml:space="preserve"> GHz, and 6.425-7.125 GH</w:t>
            </w:r>
            <w:r w:rsidR="008707D4">
              <w:rPr>
                <w:sz w:val="22"/>
                <w:szCs w:val="22"/>
              </w:rPr>
              <w:t>z</w:t>
            </w:r>
            <w:r w:rsidR="001D4EFA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</w:t>
            </w:r>
            <w:r w:rsidR="001D4EFA">
              <w:rPr>
                <w:sz w:val="22"/>
                <w:szCs w:val="22"/>
              </w:rPr>
              <w:t xml:space="preserve"> and asks commenters to identify other </w:t>
            </w:r>
            <w:r w:rsidR="008707D4">
              <w:rPr>
                <w:sz w:val="22"/>
                <w:szCs w:val="22"/>
              </w:rPr>
              <w:t xml:space="preserve">non-federal </w:t>
            </w:r>
            <w:r w:rsidR="001D4EFA">
              <w:rPr>
                <w:sz w:val="22"/>
                <w:szCs w:val="22"/>
              </w:rPr>
              <w:t>mid-band</w:t>
            </w:r>
            <w:r w:rsidR="00A734A7">
              <w:rPr>
                <w:sz w:val="22"/>
                <w:szCs w:val="22"/>
              </w:rPr>
              <w:t xml:space="preserve"> frequencies</w:t>
            </w:r>
            <w:r w:rsidR="001D4EFA">
              <w:rPr>
                <w:sz w:val="22"/>
                <w:szCs w:val="22"/>
              </w:rPr>
              <w:t xml:space="preserve"> that may be suitable for expanded flexible use</w:t>
            </w:r>
            <w:r w:rsidR="004F78E8">
              <w:rPr>
                <w:sz w:val="22"/>
                <w:szCs w:val="22"/>
              </w:rPr>
              <w:t xml:space="preserve">.  </w:t>
            </w:r>
            <w:r w:rsidR="00EF1E9D">
              <w:rPr>
                <w:sz w:val="22"/>
                <w:szCs w:val="22"/>
              </w:rPr>
              <w:t xml:space="preserve">The NOI </w:t>
            </w:r>
            <w:r w:rsidR="006302BD">
              <w:rPr>
                <w:sz w:val="22"/>
                <w:szCs w:val="22"/>
              </w:rPr>
              <w:t>asks for input on</w:t>
            </w:r>
            <w:r w:rsidR="00EF1E9D">
              <w:rPr>
                <w:sz w:val="22"/>
                <w:szCs w:val="22"/>
              </w:rPr>
              <w:t>, among other things, the following issues:</w:t>
            </w:r>
          </w:p>
          <w:p w14:paraId="660BFD0D" w14:textId="77777777" w:rsidR="001D4EFA" w:rsidRDefault="001D4EFA" w:rsidP="006F2844">
            <w:pPr>
              <w:rPr>
                <w:sz w:val="22"/>
                <w:szCs w:val="22"/>
              </w:rPr>
            </w:pPr>
          </w:p>
          <w:p w14:paraId="17B37C59" w14:textId="302A3CA4" w:rsidR="001D4EFA" w:rsidRDefault="001D4EFA" w:rsidP="006F2844">
            <w:pPr>
              <w:pStyle w:val="ParaNum"/>
              <w:numPr>
                <w:ilvl w:val="0"/>
                <w:numId w:val="18"/>
              </w:numPr>
              <w:spacing w:after="0"/>
              <w:contextualSpacing/>
            </w:pPr>
            <w:r w:rsidRPr="007C42A8">
              <w:t xml:space="preserve">How </w:t>
            </w:r>
            <w:r w:rsidR="00EF1E9D">
              <w:t xml:space="preserve">can the Commission best </w:t>
            </w:r>
            <w:r w:rsidR="008707D4">
              <w:t xml:space="preserve">provide for flexible use of these bands to </w:t>
            </w:r>
            <w:r w:rsidRPr="007C42A8">
              <w:t xml:space="preserve">allow the introduction of additional </w:t>
            </w:r>
            <w:r w:rsidR="008707D4">
              <w:t xml:space="preserve">fixed and mobile </w:t>
            </w:r>
            <w:r w:rsidRPr="007C42A8">
              <w:t>wireless services</w:t>
            </w:r>
            <w:r w:rsidR="00011418">
              <w:t>?</w:t>
            </w:r>
          </w:p>
          <w:p w14:paraId="77776971" w14:textId="571F4505" w:rsidR="001D4EFA" w:rsidRPr="007C42A8" w:rsidRDefault="00011418" w:rsidP="006F2844">
            <w:pPr>
              <w:pStyle w:val="ParaNum"/>
              <w:numPr>
                <w:ilvl w:val="0"/>
                <w:numId w:val="18"/>
              </w:numPr>
              <w:spacing w:after="0"/>
              <w:contextualSpacing/>
            </w:pPr>
            <w:r>
              <w:t xml:space="preserve">How can the Commission </w:t>
            </w:r>
            <w:r w:rsidR="001D4EFA" w:rsidRPr="007C42A8">
              <w:t>protect existing services</w:t>
            </w:r>
            <w:r w:rsidR="008707D4">
              <w:t xml:space="preserve"> against harmful interference</w:t>
            </w:r>
            <w:r w:rsidR="00EE65DA">
              <w:t>?</w:t>
            </w:r>
          </w:p>
          <w:p w14:paraId="3B14FE26" w14:textId="1A69675B" w:rsidR="001D4EFA" w:rsidRPr="007C42A8" w:rsidRDefault="00011418" w:rsidP="006F2844">
            <w:pPr>
              <w:pStyle w:val="ParaNum"/>
              <w:numPr>
                <w:ilvl w:val="0"/>
                <w:numId w:val="18"/>
              </w:numPr>
              <w:spacing w:after="0"/>
              <w:contextualSpacing/>
            </w:pPr>
            <w:r>
              <w:t>What are t</w:t>
            </w:r>
            <w:r w:rsidR="001D4EFA" w:rsidRPr="007C42A8">
              <w:t>he appropriate authorization mechanisms to maximize efficiency and promote flexible wireless use, including exclusive use, non-exclusive use, and unlicensed use</w:t>
            </w:r>
            <w:r>
              <w:t>?</w:t>
            </w:r>
            <w:r w:rsidR="001D4EFA" w:rsidRPr="007C42A8">
              <w:t xml:space="preserve">  </w:t>
            </w:r>
          </w:p>
          <w:p w14:paraId="2F66D970" w14:textId="65A7C7BA" w:rsidR="001D4EFA" w:rsidRPr="007C42A8" w:rsidRDefault="00011418" w:rsidP="006F2844">
            <w:pPr>
              <w:pStyle w:val="ParaNum"/>
              <w:numPr>
                <w:ilvl w:val="0"/>
                <w:numId w:val="18"/>
              </w:numPr>
              <w:spacing w:after="0"/>
              <w:contextualSpacing/>
            </w:pPr>
            <w:r>
              <w:t xml:space="preserve">Can </w:t>
            </w:r>
            <w:r w:rsidR="001D4EFA" w:rsidRPr="007C42A8">
              <w:t xml:space="preserve">service rules governing existing services </w:t>
            </w:r>
            <w:r>
              <w:t xml:space="preserve">be modified </w:t>
            </w:r>
            <w:r w:rsidR="001D4EFA" w:rsidRPr="007C42A8">
              <w:t>to make the bands more suitable for wireless use</w:t>
            </w:r>
            <w:r>
              <w:t>?</w:t>
            </w:r>
          </w:p>
          <w:p w14:paraId="17B06B2B" w14:textId="362642D7" w:rsidR="001D4EFA" w:rsidRDefault="00011418" w:rsidP="006F2844">
            <w:pPr>
              <w:pStyle w:val="ParaNum"/>
              <w:numPr>
                <w:ilvl w:val="0"/>
                <w:numId w:val="18"/>
              </w:numPr>
              <w:spacing w:after="0"/>
              <w:contextualSpacing/>
            </w:pPr>
            <w:r>
              <w:t xml:space="preserve">Can </w:t>
            </w:r>
            <w:r w:rsidR="001D4EFA" w:rsidRPr="007C42A8">
              <w:t>existing rules be eliminated to reduce regulatory burdens and maximize efficient use</w:t>
            </w:r>
            <w:r>
              <w:t>?</w:t>
            </w:r>
          </w:p>
          <w:p w14:paraId="050FD634" w14:textId="77777777" w:rsidR="006D59FC" w:rsidRDefault="006D59FC" w:rsidP="006F2844">
            <w:pPr>
              <w:rPr>
                <w:sz w:val="22"/>
                <w:szCs w:val="22"/>
              </w:rPr>
            </w:pPr>
          </w:p>
          <w:p w14:paraId="2B35F9A2" w14:textId="7BE329B1" w:rsidR="006D59FC" w:rsidRDefault="00ED611A" w:rsidP="006F2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 </w:t>
            </w:r>
            <w:r w:rsidR="006D59FC">
              <w:rPr>
                <w:sz w:val="22"/>
                <w:szCs w:val="22"/>
              </w:rPr>
              <w:t>the demand for mobile services and product</w:t>
            </w:r>
            <w:r w:rsidR="00DC48F8">
              <w:rPr>
                <w:sz w:val="22"/>
                <w:szCs w:val="22"/>
              </w:rPr>
              <w:t>s continues to increase</w:t>
            </w:r>
            <w:r>
              <w:rPr>
                <w:sz w:val="22"/>
                <w:szCs w:val="22"/>
              </w:rPr>
              <w:t>, i</w:t>
            </w:r>
            <w:r w:rsidR="001D4EFA">
              <w:rPr>
                <w:sz w:val="22"/>
                <w:szCs w:val="22"/>
              </w:rPr>
              <w:t>t is essenti</w:t>
            </w:r>
            <w:r>
              <w:rPr>
                <w:sz w:val="22"/>
                <w:szCs w:val="22"/>
              </w:rPr>
              <w:t>al for the Commission to continue making spectrum available.</w:t>
            </w:r>
            <w:r w:rsidR="004F78E8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This inquiry will enable the Commission to</w:t>
            </w:r>
            <w:r w:rsidRPr="00ED611A">
              <w:rPr>
                <w:sz w:val="22"/>
                <w:szCs w:val="22"/>
              </w:rPr>
              <w:t xml:space="preserve"> explore options for making such spectrum </w:t>
            </w:r>
            <w:r>
              <w:rPr>
                <w:sz w:val="22"/>
                <w:szCs w:val="22"/>
              </w:rPr>
              <w:t>available now and in the future.</w:t>
            </w:r>
          </w:p>
          <w:p w14:paraId="196AD42D" w14:textId="77777777" w:rsidR="00E23E28" w:rsidRDefault="00E23E28" w:rsidP="00E23E28">
            <w:pPr>
              <w:rPr>
                <w:sz w:val="22"/>
                <w:szCs w:val="22"/>
              </w:rPr>
            </w:pPr>
          </w:p>
          <w:p w14:paraId="56D72C3F" w14:textId="7A531D89" w:rsidR="00BF339C" w:rsidRPr="00BF339C" w:rsidRDefault="00BF339C" w:rsidP="00BF339C">
            <w:pPr>
              <w:rPr>
                <w:sz w:val="22"/>
                <w:szCs w:val="22"/>
              </w:rPr>
            </w:pPr>
            <w:r w:rsidRPr="00BF339C">
              <w:rPr>
                <w:sz w:val="22"/>
                <w:szCs w:val="22"/>
              </w:rPr>
              <w:t xml:space="preserve">Action by the Commission August 3, 2017 by Notice of Inquiry (FCC 17-104). Chairman Pai, Commissioners Clyburn and O’Rielly approving and issuing separate statements.  </w:t>
            </w:r>
          </w:p>
          <w:p w14:paraId="17C95557" w14:textId="77777777" w:rsidR="00BF339C" w:rsidRPr="00BF339C" w:rsidRDefault="00BF339C" w:rsidP="00BF339C">
            <w:pPr>
              <w:rPr>
                <w:sz w:val="22"/>
                <w:szCs w:val="22"/>
              </w:rPr>
            </w:pPr>
          </w:p>
          <w:p w14:paraId="2AE7BCD0" w14:textId="21DBA607" w:rsidR="00BF339C" w:rsidRDefault="00BF339C" w:rsidP="00BF339C">
            <w:pPr>
              <w:rPr>
                <w:sz w:val="22"/>
                <w:szCs w:val="22"/>
              </w:rPr>
            </w:pPr>
            <w:r w:rsidRPr="00BF339C">
              <w:rPr>
                <w:sz w:val="22"/>
                <w:szCs w:val="22"/>
              </w:rPr>
              <w:t>GN Docket No. 17-183</w:t>
            </w:r>
          </w:p>
          <w:p w14:paraId="17432EDD" w14:textId="77777777" w:rsidR="00BF339C" w:rsidRDefault="00BF339C" w:rsidP="00E23E28">
            <w:pPr>
              <w:rPr>
                <w:sz w:val="22"/>
                <w:szCs w:val="22"/>
              </w:rPr>
            </w:pPr>
          </w:p>
          <w:p w14:paraId="1BD9E8FC" w14:textId="11173736" w:rsidR="004F0F1F" w:rsidRPr="00AD7E94" w:rsidRDefault="00F708E3" w:rsidP="002E418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A3940">
              <w:rPr>
                <w:sz w:val="22"/>
                <w:szCs w:val="22"/>
              </w:rPr>
              <w:t>###</w:t>
            </w:r>
          </w:p>
          <w:p w14:paraId="11CBDBCC" w14:textId="77777777" w:rsidR="00E644FE" w:rsidRDefault="00E644FE" w:rsidP="00BB4E29">
            <w:pPr>
              <w:ind w:right="48"/>
              <w:jc w:val="center"/>
              <w:rPr>
                <w:b/>
                <w:bCs/>
                <w:sz w:val="18"/>
                <w:szCs w:val="18"/>
              </w:rPr>
            </w:pPr>
            <w:r w:rsidRPr="00AD7E94">
              <w:rPr>
                <w:b/>
                <w:bCs/>
                <w:sz w:val="18"/>
                <w:szCs w:val="18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lastRenderedPageBreak/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14:paraId="53CB59F5" w14:textId="5F462600" w:rsidR="00AD7E94" w:rsidRPr="006B0A70" w:rsidRDefault="00AD7E94" w:rsidP="00AD7E94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="0081262E">
              <w:rPr>
                <w:b/>
                <w:bCs/>
                <w:sz w:val="18"/>
                <w:szCs w:val="18"/>
              </w:rPr>
              <w:t xml:space="preserve">Videophone: (844) </w:t>
            </w:r>
            <w:r w:rsidRPr="00850E26">
              <w:rPr>
                <w:b/>
                <w:bCs/>
                <w:sz w:val="18"/>
                <w:szCs w:val="18"/>
              </w:rPr>
              <w:t>432-2275</w:t>
            </w:r>
          </w:p>
          <w:p w14:paraId="54BBE931" w14:textId="77777777" w:rsidR="00E644FE" w:rsidRPr="006B0A70" w:rsidRDefault="00E644FE" w:rsidP="00BB4E29">
            <w:pPr>
              <w:ind w:right="4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14:paraId="47EDCC99" w14:textId="77777777" w:rsidR="00CC5E08" w:rsidRDefault="006A2FC5" w:rsidP="00BB4E29">
            <w:pPr>
              <w:ind w:right="4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14:paraId="08CEF495" w14:textId="77777777" w:rsidR="006D5604" w:rsidRDefault="006D5604" w:rsidP="00BB4E29">
            <w:pPr>
              <w:ind w:right="48"/>
              <w:jc w:val="center"/>
              <w:rPr>
                <w:b/>
                <w:bCs/>
                <w:sz w:val="18"/>
                <w:szCs w:val="18"/>
              </w:rPr>
            </w:pPr>
            <w:r w:rsidRPr="00F32888">
              <w:rPr>
                <w:b/>
                <w:bCs/>
                <w:sz w:val="18"/>
                <w:szCs w:val="18"/>
              </w:rPr>
              <w:t>www.fcc.gov/office-media-relations</w:t>
            </w:r>
          </w:p>
          <w:p w14:paraId="0689BA4B" w14:textId="77777777" w:rsidR="006D5604" w:rsidRPr="006B0A70" w:rsidRDefault="006D5604" w:rsidP="00BB4E29">
            <w:pPr>
              <w:ind w:right="48"/>
              <w:jc w:val="center"/>
              <w:rPr>
                <w:b/>
                <w:bCs/>
                <w:sz w:val="18"/>
                <w:szCs w:val="18"/>
              </w:rPr>
            </w:pPr>
          </w:p>
          <w:p w14:paraId="6CBC91A1" w14:textId="77777777" w:rsidR="00EE0E90" w:rsidRPr="0069420F" w:rsidRDefault="0069420F" w:rsidP="0069420F">
            <w:pPr>
              <w:ind w:right="48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  <w:tr w:rsidR="007F499C" w:rsidRPr="008F78D8" w14:paraId="36CC896F" w14:textId="77777777" w:rsidTr="00730928">
        <w:trPr>
          <w:trHeight w:val="2181"/>
        </w:trPr>
        <w:tc>
          <w:tcPr>
            <w:tcW w:w="8640" w:type="dxa"/>
          </w:tcPr>
          <w:p w14:paraId="401D1572" w14:textId="77777777" w:rsidR="007F499C" w:rsidRDefault="007F499C" w:rsidP="006A7D75">
            <w:pPr>
              <w:jc w:val="center"/>
              <w:rPr>
                <w:b/>
                <w:i/>
                <w:noProof/>
                <w:sz w:val="28"/>
                <w:szCs w:val="28"/>
              </w:rPr>
            </w:pPr>
          </w:p>
        </w:tc>
      </w:tr>
    </w:tbl>
    <w:p w14:paraId="5FC14B0D" w14:textId="77777777" w:rsidR="0003167F" w:rsidRPr="007528A5" w:rsidRDefault="0003167F">
      <w:pPr>
        <w:rPr>
          <w:b/>
          <w:bCs/>
          <w:sz w:val="2"/>
          <w:szCs w:val="2"/>
        </w:rPr>
      </w:pPr>
    </w:p>
    <w:sectPr w:rsidR="0003167F" w:rsidRPr="007528A5" w:rsidSect="009147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7FE35" w14:textId="77777777" w:rsidR="00A55633" w:rsidRDefault="00A55633" w:rsidP="00733019">
      <w:r>
        <w:separator/>
      </w:r>
    </w:p>
  </w:endnote>
  <w:endnote w:type="continuationSeparator" w:id="0">
    <w:p w14:paraId="16797735" w14:textId="77777777" w:rsidR="00A55633" w:rsidRDefault="00A55633" w:rsidP="00733019">
      <w:r>
        <w:continuationSeparator/>
      </w:r>
    </w:p>
  </w:endnote>
  <w:endnote w:type="continuationNotice" w:id="1">
    <w:p w14:paraId="1F9B3F31" w14:textId="77777777" w:rsidR="00A55633" w:rsidRDefault="00A556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7161D" w14:textId="77777777" w:rsidR="00B03BC0" w:rsidRDefault="00B03B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272B7" w14:textId="77777777" w:rsidR="00B03BC0" w:rsidRDefault="00B03B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BF049" w14:textId="77777777" w:rsidR="00B03BC0" w:rsidRDefault="00B03B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B5C38" w14:textId="77777777" w:rsidR="00A55633" w:rsidRDefault="00A55633" w:rsidP="00733019">
      <w:r>
        <w:separator/>
      </w:r>
    </w:p>
  </w:footnote>
  <w:footnote w:type="continuationSeparator" w:id="0">
    <w:p w14:paraId="4383530D" w14:textId="77777777" w:rsidR="00A55633" w:rsidRDefault="00A55633" w:rsidP="00733019">
      <w:r>
        <w:continuationSeparator/>
      </w:r>
    </w:p>
  </w:footnote>
  <w:footnote w:type="continuationNotice" w:id="1">
    <w:p w14:paraId="045616B0" w14:textId="77777777" w:rsidR="00A55633" w:rsidRDefault="00A5563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79803" w14:textId="77777777" w:rsidR="00B03BC0" w:rsidRDefault="00B03B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B7A89" w14:textId="77777777" w:rsidR="00B03BC0" w:rsidRDefault="00B03B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55517" w14:textId="77777777" w:rsidR="00B03BC0" w:rsidRDefault="00B03B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24A9"/>
    <w:multiLevelType w:val="hybridMultilevel"/>
    <w:tmpl w:val="6234F15A"/>
    <w:lvl w:ilvl="0" w:tplc="DCDA38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06CA2"/>
    <w:multiLevelType w:val="hybridMultilevel"/>
    <w:tmpl w:val="14240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A2ACA"/>
    <w:multiLevelType w:val="hybridMultilevel"/>
    <w:tmpl w:val="6B0E57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FB0E2E"/>
    <w:multiLevelType w:val="hybridMultilevel"/>
    <w:tmpl w:val="46B27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7060E"/>
    <w:multiLevelType w:val="hybridMultilevel"/>
    <w:tmpl w:val="F1FC03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45E3C"/>
    <w:multiLevelType w:val="hybridMultilevel"/>
    <w:tmpl w:val="B0262C9A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66FCC"/>
    <w:multiLevelType w:val="hybridMultilevel"/>
    <w:tmpl w:val="49BAE9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D78E4"/>
    <w:multiLevelType w:val="hybridMultilevel"/>
    <w:tmpl w:val="3894F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9">
    <w:nsid w:val="40A1254C"/>
    <w:multiLevelType w:val="hybridMultilevel"/>
    <w:tmpl w:val="09D454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2E0928"/>
    <w:multiLevelType w:val="hybridMultilevel"/>
    <w:tmpl w:val="F6BE7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7007FDE"/>
    <w:multiLevelType w:val="hybridMultilevel"/>
    <w:tmpl w:val="D4C62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6C42D9"/>
    <w:multiLevelType w:val="hybridMultilevel"/>
    <w:tmpl w:val="8006CC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157506"/>
    <w:multiLevelType w:val="hybridMultilevel"/>
    <w:tmpl w:val="74E2A218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5">
    <w:nsid w:val="6D75632D"/>
    <w:multiLevelType w:val="hybridMultilevel"/>
    <w:tmpl w:val="CB32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CD3F88"/>
    <w:multiLevelType w:val="hybridMultilevel"/>
    <w:tmpl w:val="116E2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35177C"/>
    <w:multiLevelType w:val="hybridMultilevel"/>
    <w:tmpl w:val="657A8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6"/>
  </w:num>
  <w:num w:numId="5">
    <w:abstractNumId w:val="10"/>
  </w:num>
  <w:num w:numId="6">
    <w:abstractNumId w:val="0"/>
  </w:num>
  <w:num w:numId="7">
    <w:abstractNumId w:val="15"/>
  </w:num>
  <w:num w:numId="8">
    <w:abstractNumId w:val="12"/>
  </w:num>
  <w:num w:numId="9">
    <w:abstractNumId w:val="2"/>
  </w:num>
  <w:num w:numId="10">
    <w:abstractNumId w:val="9"/>
  </w:num>
  <w:num w:numId="11">
    <w:abstractNumId w:val="6"/>
  </w:num>
  <w:num w:numId="12">
    <w:abstractNumId w:val="13"/>
  </w:num>
  <w:num w:numId="13">
    <w:abstractNumId w:val="5"/>
  </w:num>
  <w:num w:numId="14">
    <w:abstractNumId w:val="1"/>
  </w:num>
  <w:num w:numId="15">
    <w:abstractNumId w:val="17"/>
  </w:num>
  <w:num w:numId="16">
    <w:abstractNumId w:val="7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055BE"/>
    <w:rsid w:val="00006BCF"/>
    <w:rsid w:val="00011418"/>
    <w:rsid w:val="0001146A"/>
    <w:rsid w:val="00020BCB"/>
    <w:rsid w:val="0002500C"/>
    <w:rsid w:val="000311FC"/>
    <w:rsid w:val="0003167F"/>
    <w:rsid w:val="00033462"/>
    <w:rsid w:val="00040127"/>
    <w:rsid w:val="00042D98"/>
    <w:rsid w:val="000452F4"/>
    <w:rsid w:val="00055B66"/>
    <w:rsid w:val="000623E6"/>
    <w:rsid w:val="00071A8D"/>
    <w:rsid w:val="00073473"/>
    <w:rsid w:val="000758EC"/>
    <w:rsid w:val="00081232"/>
    <w:rsid w:val="000823E2"/>
    <w:rsid w:val="00091E65"/>
    <w:rsid w:val="00096D4A"/>
    <w:rsid w:val="000A0818"/>
    <w:rsid w:val="000A0A2E"/>
    <w:rsid w:val="000A38EA"/>
    <w:rsid w:val="000C1E47"/>
    <w:rsid w:val="000C23A2"/>
    <w:rsid w:val="000C26F3"/>
    <w:rsid w:val="000D1EF3"/>
    <w:rsid w:val="000D583A"/>
    <w:rsid w:val="000D5FF0"/>
    <w:rsid w:val="000D6580"/>
    <w:rsid w:val="000E049E"/>
    <w:rsid w:val="000E4D05"/>
    <w:rsid w:val="000E527B"/>
    <w:rsid w:val="0010799B"/>
    <w:rsid w:val="00117DB2"/>
    <w:rsid w:val="001230F2"/>
    <w:rsid w:val="00123ED2"/>
    <w:rsid w:val="001259C8"/>
    <w:rsid w:val="00125BE0"/>
    <w:rsid w:val="00127A32"/>
    <w:rsid w:val="00142C13"/>
    <w:rsid w:val="00142D15"/>
    <w:rsid w:val="00144204"/>
    <w:rsid w:val="00146E6F"/>
    <w:rsid w:val="0015254B"/>
    <w:rsid w:val="00152776"/>
    <w:rsid w:val="00152B1D"/>
    <w:rsid w:val="00153222"/>
    <w:rsid w:val="00155DDD"/>
    <w:rsid w:val="001577D3"/>
    <w:rsid w:val="00161495"/>
    <w:rsid w:val="00170247"/>
    <w:rsid w:val="00172462"/>
    <w:rsid w:val="001733A6"/>
    <w:rsid w:val="00173E46"/>
    <w:rsid w:val="0017440D"/>
    <w:rsid w:val="00175CC3"/>
    <w:rsid w:val="001865A9"/>
    <w:rsid w:val="00187DB2"/>
    <w:rsid w:val="001A46B4"/>
    <w:rsid w:val="001B20BB"/>
    <w:rsid w:val="001B69B9"/>
    <w:rsid w:val="001B7DC5"/>
    <w:rsid w:val="001C15B1"/>
    <w:rsid w:val="001C435D"/>
    <w:rsid w:val="001C4370"/>
    <w:rsid w:val="001D02B7"/>
    <w:rsid w:val="001D29CE"/>
    <w:rsid w:val="001D3779"/>
    <w:rsid w:val="001D4EFA"/>
    <w:rsid w:val="001E0C54"/>
    <w:rsid w:val="001E0F3F"/>
    <w:rsid w:val="001E50A2"/>
    <w:rsid w:val="001F0469"/>
    <w:rsid w:val="00203A98"/>
    <w:rsid w:val="00206EDD"/>
    <w:rsid w:val="0021247E"/>
    <w:rsid w:val="002146F6"/>
    <w:rsid w:val="0021734D"/>
    <w:rsid w:val="00222E4E"/>
    <w:rsid w:val="0022652F"/>
    <w:rsid w:val="00226AE0"/>
    <w:rsid w:val="00227006"/>
    <w:rsid w:val="00231C32"/>
    <w:rsid w:val="00232EE4"/>
    <w:rsid w:val="0023640C"/>
    <w:rsid w:val="00240345"/>
    <w:rsid w:val="002421F0"/>
    <w:rsid w:val="00247274"/>
    <w:rsid w:val="002474DC"/>
    <w:rsid w:val="00253671"/>
    <w:rsid w:val="00266966"/>
    <w:rsid w:val="002675DF"/>
    <w:rsid w:val="00277CD5"/>
    <w:rsid w:val="0029008E"/>
    <w:rsid w:val="00292D2F"/>
    <w:rsid w:val="0029309A"/>
    <w:rsid w:val="00294C0C"/>
    <w:rsid w:val="00296231"/>
    <w:rsid w:val="002A0934"/>
    <w:rsid w:val="002A3075"/>
    <w:rsid w:val="002A5E97"/>
    <w:rsid w:val="002B1013"/>
    <w:rsid w:val="002B1FAA"/>
    <w:rsid w:val="002B4493"/>
    <w:rsid w:val="002C4423"/>
    <w:rsid w:val="002D03E5"/>
    <w:rsid w:val="002D3E16"/>
    <w:rsid w:val="002D574D"/>
    <w:rsid w:val="002E1FA6"/>
    <w:rsid w:val="002E3F1D"/>
    <w:rsid w:val="002E4182"/>
    <w:rsid w:val="002E4E0A"/>
    <w:rsid w:val="002F0A1A"/>
    <w:rsid w:val="002F31D0"/>
    <w:rsid w:val="00300359"/>
    <w:rsid w:val="00315495"/>
    <w:rsid w:val="0031773E"/>
    <w:rsid w:val="00322A1C"/>
    <w:rsid w:val="00322EB1"/>
    <w:rsid w:val="00330741"/>
    <w:rsid w:val="003311BE"/>
    <w:rsid w:val="00331E58"/>
    <w:rsid w:val="003410A7"/>
    <w:rsid w:val="003424CE"/>
    <w:rsid w:val="00345D49"/>
    <w:rsid w:val="00345E75"/>
    <w:rsid w:val="00347716"/>
    <w:rsid w:val="003506E1"/>
    <w:rsid w:val="0035472E"/>
    <w:rsid w:val="00356FDC"/>
    <w:rsid w:val="0036743C"/>
    <w:rsid w:val="00370120"/>
    <w:rsid w:val="0037074F"/>
    <w:rsid w:val="003727E3"/>
    <w:rsid w:val="00375D9A"/>
    <w:rsid w:val="00377445"/>
    <w:rsid w:val="00385A93"/>
    <w:rsid w:val="00390642"/>
    <w:rsid w:val="0039101B"/>
    <w:rsid w:val="003910F1"/>
    <w:rsid w:val="003A1DB1"/>
    <w:rsid w:val="003B5EB0"/>
    <w:rsid w:val="003C2187"/>
    <w:rsid w:val="003D19D2"/>
    <w:rsid w:val="003D2736"/>
    <w:rsid w:val="003D5DE3"/>
    <w:rsid w:val="003D6C16"/>
    <w:rsid w:val="003E1BDB"/>
    <w:rsid w:val="003E42FC"/>
    <w:rsid w:val="003E5991"/>
    <w:rsid w:val="003F2D9E"/>
    <w:rsid w:val="003F344A"/>
    <w:rsid w:val="003F4391"/>
    <w:rsid w:val="003F6BBB"/>
    <w:rsid w:val="00403FF0"/>
    <w:rsid w:val="0042046D"/>
    <w:rsid w:val="004247C9"/>
    <w:rsid w:val="00424801"/>
    <w:rsid w:val="004256B4"/>
    <w:rsid w:val="00425AEF"/>
    <w:rsid w:val="00426518"/>
    <w:rsid w:val="00427B06"/>
    <w:rsid w:val="00427D89"/>
    <w:rsid w:val="00431640"/>
    <w:rsid w:val="004356AD"/>
    <w:rsid w:val="00436192"/>
    <w:rsid w:val="00441F59"/>
    <w:rsid w:val="00443D9F"/>
    <w:rsid w:val="00444E07"/>
    <w:rsid w:val="00444FA9"/>
    <w:rsid w:val="00447B00"/>
    <w:rsid w:val="00450936"/>
    <w:rsid w:val="004616E3"/>
    <w:rsid w:val="00464876"/>
    <w:rsid w:val="0046549E"/>
    <w:rsid w:val="00473E9C"/>
    <w:rsid w:val="004775EC"/>
    <w:rsid w:val="00480099"/>
    <w:rsid w:val="004920CA"/>
    <w:rsid w:val="00497858"/>
    <w:rsid w:val="00497A89"/>
    <w:rsid w:val="004A0643"/>
    <w:rsid w:val="004A08A9"/>
    <w:rsid w:val="004A369A"/>
    <w:rsid w:val="004B0C95"/>
    <w:rsid w:val="004B3AB6"/>
    <w:rsid w:val="004B4FEA"/>
    <w:rsid w:val="004B5355"/>
    <w:rsid w:val="004C0ADA"/>
    <w:rsid w:val="004C433E"/>
    <w:rsid w:val="004C4512"/>
    <w:rsid w:val="004C4F36"/>
    <w:rsid w:val="004C78E3"/>
    <w:rsid w:val="004D3D85"/>
    <w:rsid w:val="004D42E5"/>
    <w:rsid w:val="004E0518"/>
    <w:rsid w:val="004E2BD8"/>
    <w:rsid w:val="004E4B0E"/>
    <w:rsid w:val="004F0F1F"/>
    <w:rsid w:val="004F78E8"/>
    <w:rsid w:val="00500FAF"/>
    <w:rsid w:val="00501C9A"/>
    <w:rsid w:val="005022AA"/>
    <w:rsid w:val="00504006"/>
    <w:rsid w:val="00504845"/>
    <w:rsid w:val="0050757F"/>
    <w:rsid w:val="00510005"/>
    <w:rsid w:val="005103F2"/>
    <w:rsid w:val="00511420"/>
    <w:rsid w:val="005148FF"/>
    <w:rsid w:val="00516AD2"/>
    <w:rsid w:val="00524F4C"/>
    <w:rsid w:val="005265DF"/>
    <w:rsid w:val="00532261"/>
    <w:rsid w:val="00545563"/>
    <w:rsid w:val="00545DAE"/>
    <w:rsid w:val="00550AF5"/>
    <w:rsid w:val="00551000"/>
    <w:rsid w:val="00551D41"/>
    <w:rsid w:val="00570197"/>
    <w:rsid w:val="00570459"/>
    <w:rsid w:val="00571B83"/>
    <w:rsid w:val="00575A00"/>
    <w:rsid w:val="0057629A"/>
    <w:rsid w:val="00576625"/>
    <w:rsid w:val="0058001C"/>
    <w:rsid w:val="005847A9"/>
    <w:rsid w:val="0058673C"/>
    <w:rsid w:val="00586921"/>
    <w:rsid w:val="005963C3"/>
    <w:rsid w:val="005A50F7"/>
    <w:rsid w:val="005A7972"/>
    <w:rsid w:val="005B0DBE"/>
    <w:rsid w:val="005B17E7"/>
    <w:rsid w:val="005B2643"/>
    <w:rsid w:val="005B4624"/>
    <w:rsid w:val="005C213E"/>
    <w:rsid w:val="005C5DCA"/>
    <w:rsid w:val="005D0719"/>
    <w:rsid w:val="005D17FD"/>
    <w:rsid w:val="005D2E51"/>
    <w:rsid w:val="005E18F9"/>
    <w:rsid w:val="005E3B2B"/>
    <w:rsid w:val="005E46A2"/>
    <w:rsid w:val="005F0D55"/>
    <w:rsid w:val="005F16D8"/>
    <w:rsid w:val="005F183E"/>
    <w:rsid w:val="005F1F64"/>
    <w:rsid w:val="005F1F79"/>
    <w:rsid w:val="005F74BF"/>
    <w:rsid w:val="005F7B57"/>
    <w:rsid w:val="00600DDA"/>
    <w:rsid w:val="00601E31"/>
    <w:rsid w:val="00604211"/>
    <w:rsid w:val="00613494"/>
    <w:rsid w:val="00613498"/>
    <w:rsid w:val="00616C24"/>
    <w:rsid w:val="00617B94"/>
    <w:rsid w:val="00620BED"/>
    <w:rsid w:val="00622324"/>
    <w:rsid w:val="00625A78"/>
    <w:rsid w:val="006302BD"/>
    <w:rsid w:val="006415B4"/>
    <w:rsid w:val="00642086"/>
    <w:rsid w:val="00644E3D"/>
    <w:rsid w:val="00651B9E"/>
    <w:rsid w:val="00652019"/>
    <w:rsid w:val="006522A2"/>
    <w:rsid w:val="00657186"/>
    <w:rsid w:val="00657EC9"/>
    <w:rsid w:val="00665633"/>
    <w:rsid w:val="00674C86"/>
    <w:rsid w:val="0068015E"/>
    <w:rsid w:val="00680421"/>
    <w:rsid w:val="00683923"/>
    <w:rsid w:val="0068412D"/>
    <w:rsid w:val="00685085"/>
    <w:rsid w:val="006861AB"/>
    <w:rsid w:val="00686B89"/>
    <w:rsid w:val="00691FCE"/>
    <w:rsid w:val="0069420F"/>
    <w:rsid w:val="00695A32"/>
    <w:rsid w:val="006A2FC5"/>
    <w:rsid w:val="006A7D75"/>
    <w:rsid w:val="006B0A70"/>
    <w:rsid w:val="006B606A"/>
    <w:rsid w:val="006C33AF"/>
    <w:rsid w:val="006C62A0"/>
    <w:rsid w:val="006C72C7"/>
    <w:rsid w:val="006C7485"/>
    <w:rsid w:val="006D2067"/>
    <w:rsid w:val="006D5604"/>
    <w:rsid w:val="006D59FC"/>
    <w:rsid w:val="006D5D22"/>
    <w:rsid w:val="006E0324"/>
    <w:rsid w:val="006E39A9"/>
    <w:rsid w:val="006E4A76"/>
    <w:rsid w:val="006E65A3"/>
    <w:rsid w:val="006E7741"/>
    <w:rsid w:val="006F1DBD"/>
    <w:rsid w:val="006F2844"/>
    <w:rsid w:val="00700556"/>
    <w:rsid w:val="00701BBF"/>
    <w:rsid w:val="00705179"/>
    <w:rsid w:val="007053F6"/>
    <w:rsid w:val="00714CD8"/>
    <w:rsid w:val="007167DD"/>
    <w:rsid w:val="00721F34"/>
    <w:rsid w:val="00722ADE"/>
    <w:rsid w:val="0072478B"/>
    <w:rsid w:val="00730928"/>
    <w:rsid w:val="00733019"/>
    <w:rsid w:val="0073414D"/>
    <w:rsid w:val="00734567"/>
    <w:rsid w:val="00743635"/>
    <w:rsid w:val="007440BE"/>
    <w:rsid w:val="0075235E"/>
    <w:rsid w:val="007528A5"/>
    <w:rsid w:val="007732CC"/>
    <w:rsid w:val="00774079"/>
    <w:rsid w:val="0077752B"/>
    <w:rsid w:val="00780993"/>
    <w:rsid w:val="007817AC"/>
    <w:rsid w:val="0078643D"/>
    <w:rsid w:val="007869A5"/>
    <w:rsid w:val="00790D22"/>
    <w:rsid w:val="00793D6F"/>
    <w:rsid w:val="00794090"/>
    <w:rsid w:val="007A0BE3"/>
    <w:rsid w:val="007A1445"/>
    <w:rsid w:val="007A44F8"/>
    <w:rsid w:val="007B078D"/>
    <w:rsid w:val="007B284A"/>
    <w:rsid w:val="007B362B"/>
    <w:rsid w:val="007B673B"/>
    <w:rsid w:val="007B70E2"/>
    <w:rsid w:val="007C6EF8"/>
    <w:rsid w:val="007D21BF"/>
    <w:rsid w:val="007D2A8F"/>
    <w:rsid w:val="007D71D0"/>
    <w:rsid w:val="007E1CDC"/>
    <w:rsid w:val="007E4CA7"/>
    <w:rsid w:val="007E77AC"/>
    <w:rsid w:val="007F0415"/>
    <w:rsid w:val="007F3C12"/>
    <w:rsid w:val="007F499C"/>
    <w:rsid w:val="007F5205"/>
    <w:rsid w:val="007F6B5F"/>
    <w:rsid w:val="00802889"/>
    <w:rsid w:val="008118CC"/>
    <w:rsid w:val="0081262E"/>
    <w:rsid w:val="008179FD"/>
    <w:rsid w:val="008215E7"/>
    <w:rsid w:val="008220B5"/>
    <w:rsid w:val="0082791E"/>
    <w:rsid w:val="00830E92"/>
    <w:rsid w:val="00830FC6"/>
    <w:rsid w:val="00831C4A"/>
    <w:rsid w:val="00831D45"/>
    <w:rsid w:val="00835B06"/>
    <w:rsid w:val="00835B54"/>
    <w:rsid w:val="00840133"/>
    <w:rsid w:val="00850435"/>
    <w:rsid w:val="00852DC1"/>
    <w:rsid w:val="00865EAA"/>
    <w:rsid w:val="00866F06"/>
    <w:rsid w:val="008707D4"/>
    <w:rsid w:val="00871E17"/>
    <w:rsid w:val="00871F68"/>
    <w:rsid w:val="008728F5"/>
    <w:rsid w:val="008810F8"/>
    <w:rsid w:val="008824C2"/>
    <w:rsid w:val="00882BCF"/>
    <w:rsid w:val="008960E4"/>
    <w:rsid w:val="008A3940"/>
    <w:rsid w:val="008A489A"/>
    <w:rsid w:val="008B13C9"/>
    <w:rsid w:val="008B533E"/>
    <w:rsid w:val="008B625B"/>
    <w:rsid w:val="008C248C"/>
    <w:rsid w:val="008C5432"/>
    <w:rsid w:val="008C55BB"/>
    <w:rsid w:val="008C662B"/>
    <w:rsid w:val="008C7769"/>
    <w:rsid w:val="008C7BF1"/>
    <w:rsid w:val="008D00D6"/>
    <w:rsid w:val="008D1337"/>
    <w:rsid w:val="008D3133"/>
    <w:rsid w:val="008D4D00"/>
    <w:rsid w:val="008D4E5E"/>
    <w:rsid w:val="008D6CBB"/>
    <w:rsid w:val="008D7ABD"/>
    <w:rsid w:val="008D7E32"/>
    <w:rsid w:val="008E19E3"/>
    <w:rsid w:val="008E1F7B"/>
    <w:rsid w:val="008E4855"/>
    <w:rsid w:val="008E55A2"/>
    <w:rsid w:val="008E7393"/>
    <w:rsid w:val="008F1609"/>
    <w:rsid w:val="008F334E"/>
    <w:rsid w:val="008F4D61"/>
    <w:rsid w:val="008F78D8"/>
    <w:rsid w:val="008F7F90"/>
    <w:rsid w:val="00901B16"/>
    <w:rsid w:val="00902442"/>
    <w:rsid w:val="00911AA8"/>
    <w:rsid w:val="00913B23"/>
    <w:rsid w:val="0091477B"/>
    <w:rsid w:val="0091535F"/>
    <w:rsid w:val="0091538A"/>
    <w:rsid w:val="0092142A"/>
    <w:rsid w:val="0093449D"/>
    <w:rsid w:val="009421E7"/>
    <w:rsid w:val="00942D0E"/>
    <w:rsid w:val="00945A47"/>
    <w:rsid w:val="00947E1D"/>
    <w:rsid w:val="00961620"/>
    <w:rsid w:val="009652C4"/>
    <w:rsid w:val="00965B7C"/>
    <w:rsid w:val="009734B6"/>
    <w:rsid w:val="00977ABB"/>
    <w:rsid w:val="0098096F"/>
    <w:rsid w:val="00982B6A"/>
    <w:rsid w:val="009841B6"/>
    <w:rsid w:val="0098437A"/>
    <w:rsid w:val="00986C92"/>
    <w:rsid w:val="0099169C"/>
    <w:rsid w:val="00992CD8"/>
    <w:rsid w:val="00993C47"/>
    <w:rsid w:val="00994576"/>
    <w:rsid w:val="009A5E9E"/>
    <w:rsid w:val="009B0CCA"/>
    <w:rsid w:val="009B0D24"/>
    <w:rsid w:val="009B4B16"/>
    <w:rsid w:val="009D462E"/>
    <w:rsid w:val="009D4F30"/>
    <w:rsid w:val="009E53CA"/>
    <w:rsid w:val="009E54A1"/>
    <w:rsid w:val="009F1233"/>
    <w:rsid w:val="009F1702"/>
    <w:rsid w:val="009F4E25"/>
    <w:rsid w:val="009F5B1F"/>
    <w:rsid w:val="009F5D84"/>
    <w:rsid w:val="00A03C96"/>
    <w:rsid w:val="00A1436D"/>
    <w:rsid w:val="00A23928"/>
    <w:rsid w:val="00A30636"/>
    <w:rsid w:val="00A30AE4"/>
    <w:rsid w:val="00A31B74"/>
    <w:rsid w:val="00A32632"/>
    <w:rsid w:val="00A3326D"/>
    <w:rsid w:val="00A3341A"/>
    <w:rsid w:val="00A35DFD"/>
    <w:rsid w:val="00A5022F"/>
    <w:rsid w:val="00A55633"/>
    <w:rsid w:val="00A55786"/>
    <w:rsid w:val="00A55A04"/>
    <w:rsid w:val="00A63057"/>
    <w:rsid w:val="00A63E1B"/>
    <w:rsid w:val="00A65789"/>
    <w:rsid w:val="00A701AA"/>
    <w:rsid w:val="00A702DF"/>
    <w:rsid w:val="00A719AA"/>
    <w:rsid w:val="00A734A7"/>
    <w:rsid w:val="00A775A3"/>
    <w:rsid w:val="00A81B5B"/>
    <w:rsid w:val="00A82512"/>
    <w:rsid w:val="00A82FAD"/>
    <w:rsid w:val="00A84837"/>
    <w:rsid w:val="00A9673A"/>
    <w:rsid w:val="00A96EF2"/>
    <w:rsid w:val="00AA24D2"/>
    <w:rsid w:val="00AA5C35"/>
    <w:rsid w:val="00AA5ED9"/>
    <w:rsid w:val="00AB2962"/>
    <w:rsid w:val="00AB6650"/>
    <w:rsid w:val="00AC0A38"/>
    <w:rsid w:val="00AC0F1C"/>
    <w:rsid w:val="00AC4E0E"/>
    <w:rsid w:val="00AC517B"/>
    <w:rsid w:val="00AC6D02"/>
    <w:rsid w:val="00AD0D19"/>
    <w:rsid w:val="00AD1A69"/>
    <w:rsid w:val="00AD7E94"/>
    <w:rsid w:val="00AE2E1B"/>
    <w:rsid w:val="00AE5DE4"/>
    <w:rsid w:val="00AF051B"/>
    <w:rsid w:val="00AF78FE"/>
    <w:rsid w:val="00B032B8"/>
    <w:rsid w:val="00B0340E"/>
    <w:rsid w:val="00B037A2"/>
    <w:rsid w:val="00B03BC0"/>
    <w:rsid w:val="00B04D94"/>
    <w:rsid w:val="00B14B83"/>
    <w:rsid w:val="00B15DC1"/>
    <w:rsid w:val="00B31870"/>
    <w:rsid w:val="00B320B8"/>
    <w:rsid w:val="00B35EE2"/>
    <w:rsid w:val="00B36DEF"/>
    <w:rsid w:val="00B40B60"/>
    <w:rsid w:val="00B420D4"/>
    <w:rsid w:val="00B45342"/>
    <w:rsid w:val="00B511BD"/>
    <w:rsid w:val="00B53750"/>
    <w:rsid w:val="00B57131"/>
    <w:rsid w:val="00B62F2C"/>
    <w:rsid w:val="00B67B45"/>
    <w:rsid w:val="00B727C9"/>
    <w:rsid w:val="00B735C8"/>
    <w:rsid w:val="00B743B0"/>
    <w:rsid w:val="00B748B8"/>
    <w:rsid w:val="00B75A2F"/>
    <w:rsid w:val="00B76A63"/>
    <w:rsid w:val="00B8154A"/>
    <w:rsid w:val="00B824C6"/>
    <w:rsid w:val="00B83A14"/>
    <w:rsid w:val="00B86F03"/>
    <w:rsid w:val="00B928E8"/>
    <w:rsid w:val="00BA0B31"/>
    <w:rsid w:val="00BA6350"/>
    <w:rsid w:val="00BB32AA"/>
    <w:rsid w:val="00BB4E29"/>
    <w:rsid w:val="00BB74C9"/>
    <w:rsid w:val="00BC3AB6"/>
    <w:rsid w:val="00BC3DB8"/>
    <w:rsid w:val="00BC7050"/>
    <w:rsid w:val="00BD19E8"/>
    <w:rsid w:val="00BD4273"/>
    <w:rsid w:val="00BE1292"/>
    <w:rsid w:val="00BE5416"/>
    <w:rsid w:val="00BE7979"/>
    <w:rsid w:val="00BF027C"/>
    <w:rsid w:val="00BF2875"/>
    <w:rsid w:val="00BF339C"/>
    <w:rsid w:val="00BF5792"/>
    <w:rsid w:val="00C0078C"/>
    <w:rsid w:val="00C049D8"/>
    <w:rsid w:val="00C0582C"/>
    <w:rsid w:val="00C100A0"/>
    <w:rsid w:val="00C1050C"/>
    <w:rsid w:val="00C37E46"/>
    <w:rsid w:val="00C42D6E"/>
    <w:rsid w:val="00C432E4"/>
    <w:rsid w:val="00C445C4"/>
    <w:rsid w:val="00C45F74"/>
    <w:rsid w:val="00C5199F"/>
    <w:rsid w:val="00C55C43"/>
    <w:rsid w:val="00C56EA4"/>
    <w:rsid w:val="00C65268"/>
    <w:rsid w:val="00C70C26"/>
    <w:rsid w:val="00C72001"/>
    <w:rsid w:val="00C7432B"/>
    <w:rsid w:val="00C770CF"/>
    <w:rsid w:val="00C772B7"/>
    <w:rsid w:val="00C80347"/>
    <w:rsid w:val="00C804C6"/>
    <w:rsid w:val="00C81255"/>
    <w:rsid w:val="00C81D88"/>
    <w:rsid w:val="00C82EE8"/>
    <w:rsid w:val="00C862DE"/>
    <w:rsid w:val="00C9163C"/>
    <w:rsid w:val="00CA7034"/>
    <w:rsid w:val="00CB316A"/>
    <w:rsid w:val="00CB7C1A"/>
    <w:rsid w:val="00CC5E08"/>
    <w:rsid w:val="00CD69EF"/>
    <w:rsid w:val="00CF1802"/>
    <w:rsid w:val="00CF6860"/>
    <w:rsid w:val="00CF795D"/>
    <w:rsid w:val="00D02AC6"/>
    <w:rsid w:val="00D03F0C"/>
    <w:rsid w:val="00D04312"/>
    <w:rsid w:val="00D16A7F"/>
    <w:rsid w:val="00D16AD2"/>
    <w:rsid w:val="00D22596"/>
    <w:rsid w:val="00D22691"/>
    <w:rsid w:val="00D22F17"/>
    <w:rsid w:val="00D24C3D"/>
    <w:rsid w:val="00D32171"/>
    <w:rsid w:val="00D32C47"/>
    <w:rsid w:val="00D464D3"/>
    <w:rsid w:val="00D46CB1"/>
    <w:rsid w:val="00D474DD"/>
    <w:rsid w:val="00D54E4A"/>
    <w:rsid w:val="00D57984"/>
    <w:rsid w:val="00D723F0"/>
    <w:rsid w:val="00D8133F"/>
    <w:rsid w:val="00D86519"/>
    <w:rsid w:val="00D87799"/>
    <w:rsid w:val="00D909A2"/>
    <w:rsid w:val="00D924A1"/>
    <w:rsid w:val="00D93600"/>
    <w:rsid w:val="00D93AB5"/>
    <w:rsid w:val="00D94650"/>
    <w:rsid w:val="00D95B05"/>
    <w:rsid w:val="00D97E2D"/>
    <w:rsid w:val="00D97FFA"/>
    <w:rsid w:val="00DA0155"/>
    <w:rsid w:val="00DA06FD"/>
    <w:rsid w:val="00DA103D"/>
    <w:rsid w:val="00DA45D3"/>
    <w:rsid w:val="00DA4772"/>
    <w:rsid w:val="00DA7B44"/>
    <w:rsid w:val="00DB1F43"/>
    <w:rsid w:val="00DB2667"/>
    <w:rsid w:val="00DB5381"/>
    <w:rsid w:val="00DB67B7"/>
    <w:rsid w:val="00DC15A9"/>
    <w:rsid w:val="00DC40AA"/>
    <w:rsid w:val="00DC48F8"/>
    <w:rsid w:val="00DD1750"/>
    <w:rsid w:val="00DD3DD3"/>
    <w:rsid w:val="00DE27AB"/>
    <w:rsid w:val="00DE4FB8"/>
    <w:rsid w:val="00E05C3B"/>
    <w:rsid w:val="00E23E28"/>
    <w:rsid w:val="00E31EB4"/>
    <w:rsid w:val="00E349AA"/>
    <w:rsid w:val="00E41390"/>
    <w:rsid w:val="00E41CA0"/>
    <w:rsid w:val="00E4366B"/>
    <w:rsid w:val="00E46A63"/>
    <w:rsid w:val="00E50696"/>
    <w:rsid w:val="00E50A4A"/>
    <w:rsid w:val="00E56ABD"/>
    <w:rsid w:val="00E606DE"/>
    <w:rsid w:val="00E644FE"/>
    <w:rsid w:val="00E712FF"/>
    <w:rsid w:val="00E72733"/>
    <w:rsid w:val="00E735A5"/>
    <w:rsid w:val="00E742FA"/>
    <w:rsid w:val="00E75BE4"/>
    <w:rsid w:val="00E76816"/>
    <w:rsid w:val="00E83DBF"/>
    <w:rsid w:val="00E87C13"/>
    <w:rsid w:val="00E91DF7"/>
    <w:rsid w:val="00E94CD9"/>
    <w:rsid w:val="00E95D06"/>
    <w:rsid w:val="00EA0BFF"/>
    <w:rsid w:val="00EA1A76"/>
    <w:rsid w:val="00EA290B"/>
    <w:rsid w:val="00EB7ED5"/>
    <w:rsid w:val="00EC61FD"/>
    <w:rsid w:val="00ED3FF3"/>
    <w:rsid w:val="00ED611A"/>
    <w:rsid w:val="00EE0E90"/>
    <w:rsid w:val="00EE47B8"/>
    <w:rsid w:val="00EE5484"/>
    <w:rsid w:val="00EE65DA"/>
    <w:rsid w:val="00EF1E9D"/>
    <w:rsid w:val="00EF3BCA"/>
    <w:rsid w:val="00F01B0D"/>
    <w:rsid w:val="00F03DBB"/>
    <w:rsid w:val="00F04A42"/>
    <w:rsid w:val="00F1201B"/>
    <w:rsid w:val="00F1238F"/>
    <w:rsid w:val="00F16485"/>
    <w:rsid w:val="00F228ED"/>
    <w:rsid w:val="00F2310F"/>
    <w:rsid w:val="00F26E31"/>
    <w:rsid w:val="00F27C6C"/>
    <w:rsid w:val="00F32888"/>
    <w:rsid w:val="00F34A8D"/>
    <w:rsid w:val="00F37191"/>
    <w:rsid w:val="00F5023B"/>
    <w:rsid w:val="00F50D25"/>
    <w:rsid w:val="00F5160B"/>
    <w:rsid w:val="00F5348A"/>
    <w:rsid w:val="00F535D8"/>
    <w:rsid w:val="00F61155"/>
    <w:rsid w:val="00F64BF2"/>
    <w:rsid w:val="00F66FE9"/>
    <w:rsid w:val="00F708E3"/>
    <w:rsid w:val="00F72A61"/>
    <w:rsid w:val="00F72B24"/>
    <w:rsid w:val="00F741F1"/>
    <w:rsid w:val="00F761B7"/>
    <w:rsid w:val="00F76561"/>
    <w:rsid w:val="00F828BD"/>
    <w:rsid w:val="00F84736"/>
    <w:rsid w:val="00F8697D"/>
    <w:rsid w:val="00F94D86"/>
    <w:rsid w:val="00F95320"/>
    <w:rsid w:val="00FA274E"/>
    <w:rsid w:val="00FA55A8"/>
    <w:rsid w:val="00FB4A93"/>
    <w:rsid w:val="00FC311A"/>
    <w:rsid w:val="00FC6C29"/>
    <w:rsid w:val="00FD0F8A"/>
    <w:rsid w:val="00FD1837"/>
    <w:rsid w:val="00FD2274"/>
    <w:rsid w:val="00FD58E0"/>
    <w:rsid w:val="00FD623A"/>
    <w:rsid w:val="00FE0198"/>
    <w:rsid w:val="00FE3A7C"/>
    <w:rsid w:val="00FE4EE4"/>
    <w:rsid w:val="00FE5896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632CF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No List" w:uiPriority="99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B67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7B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2C44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44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442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4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442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330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01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330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3019"/>
    <w:rPr>
      <w:sz w:val="24"/>
      <w:szCs w:val="24"/>
    </w:rPr>
  </w:style>
  <w:style w:type="paragraph" w:customStyle="1" w:styleId="ParaNum">
    <w:name w:val="ParaNum"/>
    <w:basedOn w:val="Normal"/>
    <w:link w:val="ParaNumChar"/>
    <w:rsid w:val="0021734D"/>
    <w:pPr>
      <w:widowControl w:val="0"/>
      <w:numPr>
        <w:numId w:val="2"/>
      </w:numPr>
      <w:tabs>
        <w:tab w:val="clear" w:pos="1080"/>
        <w:tab w:val="num" w:pos="1440"/>
      </w:tabs>
      <w:spacing w:after="120"/>
    </w:pPr>
    <w:rPr>
      <w:snapToGrid w:val="0"/>
      <w:kern w:val="28"/>
      <w:sz w:val="22"/>
      <w:szCs w:val="20"/>
    </w:rPr>
  </w:style>
  <w:style w:type="character" w:customStyle="1" w:styleId="ParaNumChar">
    <w:name w:val="ParaNum Char"/>
    <w:link w:val="ParaNum"/>
    <w:locked/>
    <w:rsid w:val="0021734D"/>
    <w:rPr>
      <w:snapToGrid w:val="0"/>
      <w:kern w:val="28"/>
      <w:sz w:val="22"/>
    </w:rPr>
  </w:style>
  <w:style w:type="paragraph" w:styleId="FootnoteText">
    <w:name w:val="footnote text"/>
    <w:aliases w:val="Footnote Text Char1 Char,rrfootnote Char Char,Style 5 Char Char,Footnote Text Char Char Char,Footnote Text Char1 Char Char Char,Footnote Text Char Char Char Char Char,Footnote Text Char1 Char Char Char Char Char,fn,Style,Styl,rrfootnote,f"/>
    <w:link w:val="FootnoteTextChar"/>
    <w:rsid w:val="00227006"/>
    <w:pPr>
      <w:spacing w:after="120"/>
    </w:pPr>
  </w:style>
  <w:style w:type="character" w:customStyle="1" w:styleId="FootnoteTextChar">
    <w:name w:val="Footnote Text Char"/>
    <w:aliases w:val="Footnote Text Char1 Char Char,rrfootnote Char Char Char,Style 5 Char Char Char,Footnote Text Char Char Char Char,Footnote Text Char1 Char Char Char Char,Footnote Text Char Char Char Char Char Char,fn Char,Style Char,Styl Char,f Char"/>
    <w:basedOn w:val="DefaultParagraphFont"/>
    <w:link w:val="FootnoteText"/>
    <w:rsid w:val="00227006"/>
  </w:style>
  <w:style w:type="character" w:styleId="FootnoteReference">
    <w:name w:val="footnote reference"/>
    <w:aliases w:val="Style 4,Style 12,(NECG) Footnote Reference,Appel note de bas de p,Style 124,Style 13,o,fr,Style 3,FR,Style 17,Footnote Reference/,Style 6,Footnote Reference1"/>
    <w:rsid w:val="00227006"/>
    <w:rPr>
      <w:rFonts w:ascii="Times New Roman" w:hAnsi="Times New Roman"/>
      <w:dstrike w:val="0"/>
      <w:color w:val="auto"/>
      <w:sz w:val="20"/>
      <w:vertAlign w:val="superscript"/>
    </w:rPr>
  </w:style>
  <w:style w:type="paragraph" w:customStyle="1" w:styleId="NormalTimes">
    <w:name w:val="Normal + Times"/>
    <w:basedOn w:val="Normal"/>
    <w:rsid w:val="00D93AB5"/>
    <w:pPr>
      <w:ind w:firstLine="72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30928"/>
    <w:pPr>
      <w:ind w:left="720"/>
      <w:contextualSpacing/>
    </w:pPr>
  </w:style>
  <w:style w:type="paragraph" w:styleId="Revision">
    <w:name w:val="Revision"/>
    <w:hidden/>
    <w:uiPriority w:val="99"/>
    <w:semiHidden/>
    <w:rsid w:val="00C1050C"/>
    <w:rPr>
      <w:sz w:val="24"/>
      <w:szCs w:val="24"/>
    </w:rPr>
  </w:style>
  <w:style w:type="character" w:customStyle="1" w:styleId="ParaNumChar1">
    <w:name w:val="ParaNum Char1"/>
    <w:basedOn w:val="DefaultParagraphFont"/>
    <w:rsid w:val="001D4EFA"/>
    <w:rPr>
      <w:rFonts w:ascii="Times New Roman" w:eastAsia="Times New Roman" w:hAnsi="Times New Roman"/>
      <w:snapToGrid w:val="0"/>
      <w:kern w:val="28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No List" w:uiPriority="99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B67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7B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2C44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44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442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4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442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330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01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330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3019"/>
    <w:rPr>
      <w:sz w:val="24"/>
      <w:szCs w:val="24"/>
    </w:rPr>
  </w:style>
  <w:style w:type="paragraph" w:customStyle="1" w:styleId="ParaNum">
    <w:name w:val="ParaNum"/>
    <w:basedOn w:val="Normal"/>
    <w:link w:val="ParaNumChar"/>
    <w:rsid w:val="0021734D"/>
    <w:pPr>
      <w:widowControl w:val="0"/>
      <w:numPr>
        <w:numId w:val="2"/>
      </w:numPr>
      <w:tabs>
        <w:tab w:val="clear" w:pos="1080"/>
        <w:tab w:val="num" w:pos="1440"/>
      </w:tabs>
      <w:spacing w:after="120"/>
    </w:pPr>
    <w:rPr>
      <w:snapToGrid w:val="0"/>
      <w:kern w:val="28"/>
      <w:sz w:val="22"/>
      <w:szCs w:val="20"/>
    </w:rPr>
  </w:style>
  <w:style w:type="character" w:customStyle="1" w:styleId="ParaNumChar">
    <w:name w:val="ParaNum Char"/>
    <w:link w:val="ParaNum"/>
    <w:locked/>
    <w:rsid w:val="0021734D"/>
    <w:rPr>
      <w:snapToGrid w:val="0"/>
      <w:kern w:val="28"/>
      <w:sz w:val="22"/>
    </w:rPr>
  </w:style>
  <w:style w:type="paragraph" w:styleId="FootnoteText">
    <w:name w:val="footnote text"/>
    <w:aliases w:val="Footnote Text Char1 Char,rrfootnote Char Char,Style 5 Char Char,Footnote Text Char Char Char,Footnote Text Char1 Char Char Char,Footnote Text Char Char Char Char Char,Footnote Text Char1 Char Char Char Char Char,fn,Style,Styl,rrfootnote,f"/>
    <w:link w:val="FootnoteTextChar"/>
    <w:rsid w:val="00227006"/>
    <w:pPr>
      <w:spacing w:after="120"/>
    </w:pPr>
  </w:style>
  <w:style w:type="character" w:customStyle="1" w:styleId="FootnoteTextChar">
    <w:name w:val="Footnote Text Char"/>
    <w:aliases w:val="Footnote Text Char1 Char Char,rrfootnote Char Char Char,Style 5 Char Char Char,Footnote Text Char Char Char Char,Footnote Text Char1 Char Char Char Char,Footnote Text Char Char Char Char Char Char,fn Char,Style Char,Styl Char,f Char"/>
    <w:basedOn w:val="DefaultParagraphFont"/>
    <w:link w:val="FootnoteText"/>
    <w:rsid w:val="00227006"/>
  </w:style>
  <w:style w:type="character" w:styleId="FootnoteReference">
    <w:name w:val="footnote reference"/>
    <w:aliases w:val="Style 4,Style 12,(NECG) Footnote Reference,Appel note de bas de p,Style 124,Style 13,o,fr,Style 3,FR,Style 17,Footnote Reference/,Style 6,Footnote Reference1"/>
    <w:rsid w:val="00227006"/>
    <w:rPr>
      <w:rFonts w:ascii="Times New Roman" w:hAnsi="Times New Roman"/>
      <w:dstrike w:val="0"/>
      <w:color w:val="auto"/>
      <w:sz w:val="20"/>
      <w:vertAlign w:val="superscript"/>
    </w:rPr>
  </w:style>
  <w:style w:type="paragraph" w:customStyle="1" w:styleId="NormalTimes">
    <w:name w:val="Normal + Times"/>
    <w:basedOn w:val="Normal"/>
    <w:rsid w:val="00D93AB5"/>
    <w:pPr>
      <w:ind w:firstLine="72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30928"/>
    <w:pPr>
      <w:ind w:left="720"/>
      <w:contextualSpacing/>
    </w:pPr>
  </w:style>
  <w:style w:type="paragraph" w:styleId="Revision">
    <w:name w:val="Revision"/>
    <w:hidden/>
    <w:uiPriority w:val="99"/>
    <w:semiHidden/>
    <w:rsid w:val="00C1050C"/>
    <w:rPr>
      <w:sz w:val="24"/>
      <w:szCs w:val="24"/>
    </w:rPr>
  </w:style>
  <w:style w:type="character" w:customStyle="1" w:styleId="ParaNumChar1">
    <w:name w:val="ParaNum Char1"/>
    <w:basedOn w:val="DefaultParagraphFont"/>
    <w:rsid w:val="001D4EFA"/>
    <w:rPr>
      <w:rFonts w:ascii="Times New Roman" w:eastAsia="Times New Roman" w:hAnsi="Times New Roman"/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4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6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3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8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0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2116</Characters>
  <Application>Microsoft Office Word</Application>
  <DocSecurity>0</DocSecurity>
  <Lines>55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2475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2015-11-19T15:00:00Z</cp:lastPrinted>
  <dcterms:created xsi:type="dcterms:W3CDTF">2017-08-03T15:32:00Z</dcterms:created>
  <dcterms:modified xsi:type="dcterms:W3CDTF">2017-08-03T15:32:00Z</dcterms:modified>
  <cp:category> </cp:category>
  <cp:contentStatus> </cp:contentStatus>
</cp:coreProperties>
</file>