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C529" w14:textId="77777777"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14:paraId="047BC52A"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14:paraId="047BC52B"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14:paraId="047BC52C" w14:textId="77777777" w:rsidR="00E45604" w:rsidRPr="005500BA" w:rsidRDefault="00E45604">
      <w:pPr>
        <w:tabs>
          <w:tab w:val="left" w:pos="4680"/>
        </w:tabs>
        <w:spacing w:line="226" w:lineRule="auto"/>
        <w:jc w:val="center"/>
        <w:rPr>
          <w:sz w:val="22"/>
        </w:rPr>
      </w:pPr>
    </w:p>
    <w:p w14:paraId="047BC52D" w14:textId="77777777" w:rsidR="00E45604" w:rsidRPr="005500BA" w:rsidRDefault="00E45604">
      <w:pPr>
        <w:pStyle w:val="BodyText2"/>
        <w:tabs>
          <w:tab w:val="left" w:pos="4680"/>
        </w:tabs>
        <w:spacing w:line="226" w:lineRule="auto"/>
      </w:pPr>
    </w:p>
    <w:p w14:paraId="047BC52E" w14:textId="77777777" w:rsidR="00E45604" w:rsidRPr="003A1A53" w:rsidRDefault="00E45604" w:rsidP="00390372">
      <w:pPr>
        <w:pStyle w:val="BodyText"/>
        <w:tabs>
          <w:tab w:val="left" w:pos="4680"/>
          <w:tab w:val="left" w:pos="5760"/>
          <w:tab w:val="left" w:pos="6300"/>
        </w:tabs>
        <w:rPr>
          <w:szCs w:val="22"/>
        </w:rPr>
      </w:pPr>
      <w:r w:rsidRPr="003A1A53">
        <w:rPr>
          <w:szCs w:val="22"/>
        </w:rPr>
        <w:t>In the Matter of</w:t>
      </w:r>
      <w:r w:rsidRPr="003A1A53">
        <w:rPr>
          <w:szCs w:val="22"/>
        </w:rPr>
        <w:tab/>
        <w:t>)</w:t>
      </w:r>
    </w:p>
    <w:p w14:paraId="047BC52F" w14:textId="77777777" w:rsidR="00E45604" w:rsidRPr="003A1A53" w:rsidRDefault="00E45604" w:rsidP="00390372">
      <w:pPr>
        <w:tabs>
          <w:tab w:val="left" w:pos="4680"/>
          <w:tab w:val="left" w:pos="5760"/>
          <w:tab w:val="left" w:pos="6300"/>
        </w:tabs>
        <w:spacing w:line="226" w:lineRule="auto"/>
        <w:rPr>
          <w:sz w:val="22"/>
          <w:szCs w:val="22"/>
        </w:rPr>
      </w:pPr>
      <w:r w:rsidRPr="003A1A53">
        <w:rPr>
          <w:sz w:val="22"/>
          <w:szCs w:val="22"/>
        </w:rPr>
        <w:tab/>
        <w:t>)</w:t>
      </w:r>
    </w:p>
    <w:p w14:paraId="047BC530" w14:textId="0A024E03" w:rsidR="00E45604" w:rsidRPr="003A1A53" w:rsidRDefault="00CE66EE" w:rsidP="00FB73E9">
      <w:pPr>
        <w:tabs>
          <w:tab w:val="left" w:pos="4680"/>
          <w:tab w:val="left" w:pos="5760"/>
          <w:tab w:val="left" w:pos="6480"/>
        </w:tabs>
        <w:spacing w:line="226" w:lineRule="auto"/>
        <w:jc w:val="both"/>
        <w:rPr>
          <w:sz w:val="22"/>
          <w:szCs w:val="22"/>
        </w:rPr>
      </w:pPr>
      <w:r>
        <w:rPr>
          <w:sz w:val="22"/>
          <w:szCs w:val="22"/>
        </w:rPr>
        <w:t xml:space="preserve">California </w:t>
      </w:r>
      <w:r w:rsidR="00E17091">
        <w:rPr>
          <w:sz w:val="22"/>
          <w:szCs w:val="22"/>
        </w:rPr>
        <w:t>Black</w:t>
      </w:r>
      <w:r>
        <w:rPr>
          <w:sz w:val="22"/>
          <w:szCs w:val="22"/>
        </w:rPr>
        <w:t xml:space="preserve"> Chamber of Commerce</w:t>
      </w:r>
      <w:r w:rsidR="00E45604" w:rsidRPr="003A1A53">
        <w:rPr>
          <w:sz w:val="22"/>
          <w:szCs w:val="22"/>
        </w:rPr>
        <w:tab/>
        <w:t>)</w:t>
      </w:r>
    </w:p>
    <w:p w14:paraId="047BC531" w14:textId="6D78FA0E" w:rsidR="00530E66" w:rsidRPr="003A1A53" w:rsidRDefault="00133D28" w:rsidP="00FB73E9">
      <w:pPr>
        <w:tabs>
          <w:tab w:val="left" w:pos="4680"/>
          <w:tab w:val="left" w:pos="5760"/>
          <w:tab w:val="left" w:pos="6480"/>
        </w:tabs>
        <w:spacing w:line="226" w:lineRule="auto"/>
        <w:jc w:val="both"/>
        <w:rPr>
          <w:sz w:val="22"/>
          <w:szCs w:val="22"/>
        </w:rPr>
      </w:pPr>
      <w:r w:rsidRPr="003A1A53">
        <w:rPr>
          <w:sz w:val="22"/>
          <w:szCs w:val="22"/>
        </w:rPr>
        <w:t>Licensee of Station K</w:t>
      </w:r>
      <w:r>
        <w:rPr>
          <w:sz w:val="22"/>
          <w:szCs w:val="22"/>
        </w:rPr>
        <w:t>DEE-LP</w:t>
      </w:r>
      <w:r w:rsidR="00530E66" w:rsidRPr="003A1A53">
        <w:rPr>
          <w:sz w:val="22"/>
          <w:szCs w:val="22"/>
        </w:rPr>
        <w:tab/>
        <w:t>)</w:t>
      </w:r>
      <w:r w:rsidRPr="003A1A53">
        <w:rPr>
          <w:sz w:val="22"/>
          <w:szCs w:val="22"/>
        </w:rPr>
        <w:tab/>
        <w:t>File No.:  EB-FIELDWR-17-</w:t>
      </w:r>
      <w:r w:rsidRPr="00CE66EE">
        <w:rPr>
          <w:sz w:val="22"/>
          <w:szCs w:val="22"/>
        </w:rPr>
        <w:t>00024321</w:t>
      </w:r>
    </w:p>
    <w:p w14:paraId="047BC532" w14:textId="19768C77" w:rsidR="0054044D" w:rsidRPr="003A1A53" w:rsidRDefault="00133D28" w:rsidP="00FB73E9">
      <w:pPr>
        <w:tabs>
          <w:tab w:val="left" w:pos="4680"/>
          <w:tab w:val="left" w:pos="5760"/>
          <w:tab w:val="left" w:pos="6480"/>
        </w:tabs>
        <w:spacing w:line="226" w:lineRule="auto"/>
        <w:jc w:val="both"/>
        <w:rPr>
          <w:sz w:val="22"/>
          <w:szCs w:val="22"/>
        </w:rPr>
      </w:pPr>
      <w:r>
        <w:rPr>
          <w:sz w:val="22"/>
          <w:szCs w:val="22"/>
        </w:rPr>
        <w:t>Facility ID # 123915</w:t>
      </w:r>
      <w:r w:rsidR="0054044D" w:rsidRPr="003A1A53">
        <w:rPr>
          <w:sz w:val="22"/>
          <w:szCs w:val="22"/>
        </w:rPr>
        <w:tab/>
        <w:t>)</w:t>
      </w:r>
    </w:p>
    <w:p w14:paraId="047BC533" w14:textId="0A3F1223" w:rsidR="00B14956" w:rsidRDefault="00E02FED" w:rsidP="00FB73E9">
      <w:pPr>
        <w:tabs>
          <w:tab w:val="left" w:pos="4680"/>
          <w:tab w:val="left" w:pos="5760"/>
          <w:tab w:val="left" w:pos="6480"/>
        </w:tabs>
        <w:spacing w:line="226" w:lineRule="auto"/>
        <w:jc w:val="both"/>
        <w:rPr>
          <w:sz w:val="22"/>
          <w:szCs w:val="22"/>
        </w:rPr>
      </w:pPr>
      <w:r w:rsidRPr="003A1A53">
        <w:rPr>
          <w:sz w:val="22"/>
          <w:szCs w:val="22"/>
        </w:rPr>
        <w:tab/>
      </w:r>
      <w:r w:rsidR="006A59C0" w:rsidRPr="003A1A53">
        <w:rPr>
          <w:sz w:val="22"/>
          <w:szCs w:val="22"/>
        </w:rPr>
        <w:t>)</w:t>
      </w:r>
    </w:p>
    <w:p w14:paraId="047BC534" w14:textId="5C2B698A" w:rsidR="00E45604" w:rsidRPr="003A1A53" w:rsidRDefault="00133D28" w:rsidP="00FB73E9">
      <w:pPr>
        <w:tabs>
          <w:tab w:val="left" w:pos="4680"/>
          <w:tab w:val="left" w:pos="5760"/>
          <w:tab w:val="left" w:pos="6480"/>
        </w:tabs>
        <w:spacing w:line="226" w:lineRule="auto"/>
        <w:jc w:val="both"/>
        <w:rPr>
          <w:sz w:val="22"/>
          <w:szCs w:val="22"/>
        </w:rPr>
      </w:pPr>
      <w:r>
        <w:rPr>
          <w:sz w:val="22"/>
          <w:szCs w:val="22"/>
        </w:rPr>
        <w:t>Sacramento, California</w:t>
      </w:r>
      <w:r w:rsidR="00B14956">
        <w:rPr>
          <w:sz w:val="22"/>
          <w:szCs w:val="22"/>
        </w:rPr>
        <w:tab/>
        <w:t>)</w:t>
      </w:r>
    </w:p>
    <w:p w14:paraId="047BC535" w14:textId="14D9EFF7" w:rsidR="00E45604" w:rsidRPr="003A1A53" w:rsidRDefault="00E45604" w:rsidP="003A1A53">
      <w:pPr>
        <w:pStyle w:val="BodyText2"/>
        <w:tabs>
          <w:tab w:val="left" w:pos="4680"/>
          <w:tab w:val="left" w:pos="6300"/>
          <w:tab w:val="left" w:pos="6480"/>
        </w:tabs>
        <w:spacing w:line="226" w:lineRule="auto"/>
        <w:rPr>
          <w:szCs w:val="22"/>
        </w:rPr>
      </w:pPr>
      <w:r w:rsidRPr="003A1A53">
        <w:rPr>
          <w:szCs w:val="22"/>
        </w:rPr>
        <w:tab/>
      </w:r>
    </w:p>
    <w:p w14:paraId="047BC536" w14:textId="77777777" w:rsidR="00E45604" w:rsidRPr="003A1A53" w:rsidRDefault="00E45604">
      <w:pPr>
        <w:pStyle w:val="Title"/>
        <w:tabs>
          <w:tab w:val="left" w:pos="5760"/>
        </w:tabs>
        <w:rPr>
          <w:sz w:val="22"/>
          <w:szCs w:val="22"/>
        </w:rPr>
      </w:pPr>
      <w:r w:rsidRPr="003A1A53">
        <w:rPr>
          <w:sz w:val="22"/>
          <w:szCs w:val="22"/>
        </w:rPr>
        <w:t>NOTICE OF VIOLATION</w:t>
      </w:r>
    </w:p>
    <w:p w14:paraId="047BC537" w14:textId="77777777" w:rsidR="00E45604" w:rsidRDefault="00E45604" w:rsidP="00F72912">
      <w:pPr>
        <w:pStyle w:val="Subtitle"/>
        <w:jc w:val="left"/>
        <w:rPr>
          <w:szCs w:val="22"/>
        </w:rPr>
      </w:pPr>
    </w:p>
    <w:p w14:paraId="047BC538" w14:textId="77777777" w:rsidR="009C0B8E" w:rsidRPr="003A1A53" w:rsidRDefault="009C0B8E" w:rsidP="00F72912">
      <w:pPr>
        <w:pStyle w:val="Subtitle"/>
        <w:jc w:val="left"/>
        <w:rPr>
          <w:szCs w:val="22"/>
        </w:rPr>
      </w:pPr>
    </w:p>
    <w:p w14:paraId="047BC539" w14:textId="6006DFC5" w:rsidR="00E45604" w:rsidRPr="003A1A53" w:rsidRDefault="00E45604" w:rsidP="00FB73E9">
      <w:pPr>
        <w:pStyle w:val="Subtitle"/>
        <w:rPr>
          <w:b w:val="0"/>
          <w:szCs w:val="22"/>
        </w:rPr>
      </w:pPr>
      <w:r w:rsidRPr="00BD5C07">
        <w:rPr>
          <w:b w:val="0"/>
          <w:szCs w:val="22"/>
        </w:rPr>
        <w:t xml:space="preserve">Released: </w:t>
      </w:r>
      <w:r w:rsidR="00C777F5">
        <w:rPr>
          <w:b w:val="0"/>
          <w:szCs w:val="22"/>
        </w:rPr>
        <w:t xml:space="preserve">September </w:t>
      </w:r>
      <w:r w:rsidR="003C6F4B">
        <w:rPr>
          <w:b w:val="0"/>
          <w:szCs w:val="22"/>
        </w:rPr>
        <w:t>1</w:t>
      </w:r>
      <w:r w:rsidR="006A59C0" w:rsidRPr="00BD5C07">
        <w:rPr>
          <w:b w:val="0"/>
          <w:szCs w:val="22"/>
        </w:rPr>
        <w:t>, 2017</w:t>
      </w:r>
    </w:p>
    <w:p w14:paraId="047BC53A" w14:textId="77777777" w:rsidR="00E45604" w:rsidRPr="003A1A53" w:rsidRDefault="00E45604">
      <w:pPr>
        <w:tabs>
          <w:tab w:val="left" w:pos="5760"/>
        </w:tabs>
        <w:rPr>
          <w:sz w:val="22"/>
          <w:szCs w:val="22"/>
        </w:rPr>
      </w:pPr>
    </w:p>
    <w:p w14:paraId="047BC53B" w14:textId="77777777" w:rsidR="00E45604" w:rsidRPr="003A1A53" w:rsidRDefault="00E45604" w:rsidP="00AE04A5">
      <w:pPr>
        <w:rPr>
          <w:sz w:val="22"/>
          <w:szCs w:val="22"/>
        </w:rPr>
      </w:pPr>
      <w:r w:rsidRPr="003A1A53">
        <w:rPr>
          <w:sz w:val="22"/>
          <w:szCs w:val="22"/>
        </w:rPr>
        <w:t xml:space="preserve">By the </w:t>
      </w:r>
      <w:r w:rsidR="002E72B1" w:rsidRPr="003A1A53">
        <w:rPr>
          <w:sz w:val="22"/>
          <w:szCs w:val="22"/>
        </w:rPr>
        <w:t xml:space="preserve">Regional </w:t>
      </w:r>
      <w:r w:rsidRPr="003A1A53">
        <w:rPr>
          <w:sz w:val="22"/>
          <w:szCs w:val="22"/>
        </w:rPr>
        <w:t xml:space="preserve">Director, </w:t>
      </w:r>
      <w:r w:rsidR="006A59C0" w:rsidRPr="003A1A53">
        <w:rPr>
          <w:sz w:val="22"/>
          <w:szCs w:val="22"/>
        </w:rPr>
        <w:t xml:space="preserve">Region </w:t>
      </w:r>
      <w:r w:rsidR="003D7629" w:rsidRPr="003A1A53">
        <w:rPr>
          <w:sz w:val="22"/>
          <w:szCs w:val="22"/>
        </w:rPr>
        <w:t>Three</w:t>
      </w:r>
      <w:r w:rsidR="006A59C0" w:rsidRPr="003A1A53">
        <w:rPr>
          <w:sz w:val="22"/>
          <w:szCs w:val="22"/>
        </w:rPr>
        <w:t xml:space="preserve">, </w:t>
      </w:r>
      <w:r w:rsidRPr="003A1A53">
        <w:rPr>
          <w:sz w:val="22"/>
          <w:szCs w:val="22"/>
        </w:rPr>
        <w:t>Enforcement Bureau:</w:t>
      </w:r>
    </w:p>
    <w:p w14:paraId="047BC53C" w14:textId="77777777" w:rsidR="00E45604" w:rsidRPr="003A1A53" w:rsidRDefault="00E45604" w:rsidP="00F66A8F">
      <w:pPr>
        <w:rPr>
          <w:sz w:val="22"/>
          <w:szCs w:val="22"/>
        </w:rPr>
      </w:pPr>
    </w:p>
    <w:p w14:paraId="047BC53D" w14:textId="65933937" w:rsidR="00E45604" w:rsidRPr="003A1A53" w:rsidRDefault="00E45604" w:rsidP="00BD5C07">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sidRPr="003A1A53">
        <w:rPr>
          <w:rStyle w:val="FootnoteReference"/>
          <w:sz w:val="22"/>
          <w:szCs w:val="22"/>
        </w:rPr>
        <w:footnoteReference w:id="1"/>
      </w:r>
      <w:r w:rsidRPr="003A1A53">
        <w:rPr>
          <w:rFonts w:ascii="Times New Roman" w:hAnsi="Times New Roman"/>
          <w:sz w:val="22"/>
          <w:szCs w:val="22"/>
        </w:rPr>
        <w:t xml:space="preserve"> to </w:t>
      </w:r>
      <w:r w:rsidR="00DE0BD3">
        <w:rPr>
          <w:sz w:val="22"/>
          <w:szCs w:val="22"/>
        </w:rPr>
        <w:t xml:space="preserve">California </w:t>
      </w:r>
      <w:r w:rsidR="00E17091">
        <w:rPr>
          <w:sz w:val="22"/>
          <w:szCs w:val="22"/>
        </w:rPr>
        <w:t>Black</w:t>
      </w:r>
      <w:r w:rsidR="00DE0BD3">
        <w:rPr>
          <w:sz w:val="22"/>
          <w:szCs w:val="22"/>
        </w:rPr>
        <w:t xml:space="preserve"> Chamber of Commerce</w:t>
      </w:r>
      <w:r w:rsidR="00DE0BD3" w:rsidRPr="003A1A53">
        <w:rPr>
          <w:rFonts w:ascii="Times New Roman" w:hAnsi="Times New Roman"/>
          <w:sz w:val="22"/>
          <w:szCs w:val="22"/>
        </w:rPr>
        <w:t xml:space="preserve"> </w:t>
      </w:r>
      <w:r w:rsidR="000803E6" w:rsidRPr="003A1A53">
        <w:rPr>
          <w:rFonts w:ascii="Times New Roman" w:hAnsi="Times New Roman"/>
          <w:sz w:val="22"/>
          <w:szCs w:val="22"/>
        </w:rPr>
        <w:t>(</w:t>
      </w:r>
      <w:r w:rsidR="00E17091">
        <w:rPr>
          <w:rFonts w:ascii="Times New Roman" w:hAnsi="Times New Roman"/>
          <w:sz w:val="22"/>
          <w:szCs w:val="22"/>
        </w:rPr>
        <w:t>CBCC</w:t>
      </w:r>
      <w:r w:rsidR="006A59C0" w:rsidRPr="003A1A53">
        <w:rPr>
          <w:rFonts w:ascii="Times New Roman" w:hAnsi="Times New Roman"/>
          <w:sz w:val="22"/>
          <w:szCs w:val="22"/>
        </w:rPr>
        <w:t>)</w:t>
      </w:r>
      <w:r w:rsidR="002E72B1" w:rsidRPr="003A1A53">
        <w:rPr>
          <w:rFonts w:ascii="Times New Roman" w:hAnsi="Times New Roman"/>
          <w:sz w:val="22"/>
          <w:szCs w:val="22"/>
        </w:rPr>
        <w:t>,</w:t>
      </w:r>
      <w:r w:rsidR="006A59C0" w:rsidRPr="003A1A53">
        <w:rPr>
          <w:rFonts w:ascii="Times New Roman" w:hAnsi="Times New Roman"/>
          <w:sz w:val="22"/>
          <w:szCs w:val="22"/>
        </w:rPr>
        <w:t xml:space="preserve"> </w:t>
      </w:r>
      <w:r w:rsidR="00E02FED" w:rsidRPr="003A1A53">
        <w:rPr>
          <w:rFonts w:ascii="Times New Roman" w:hAnsi="Times New Roman"/>
          <w:sz w:val="22"/>
          <w:szCs w:val="22"/>
        </w:rPr>
        <w:t>licensee of FM radio station K</w:t>
      </w:r>
      <w:r w:rsidR="00DE0BD3">
        <w:rPr>
          <w:rFonts w:ascii="Times New Roman" w:hAnsi="Times New Roman"/>
          <w:sz w:val="22"/>
          <w:szCs w:val="22"/>
        </w:rPr>
        <w:t>DEE</w:t>
      </w:r>
      <w:r w:rsidR="0036130C">
        <w:rPr>
          <w:rFonts w:ascii="Times New Roman" w:hAnsi="Times New Roman"/>
          <w:sz w:val="22"/>
          <w:szCs w:val="22"/>
        </w:rPr>
        <w:t>-LP</w:t>
      </w:r>
      <w:r w:rsidR="003D7629" w:rsidRPr="003A1A53">
        <w:rPr>
          <w:rFonts w:ascii="Times New Roman" w:hAnsi="Times New Roman"/>
          <w:sz w:val="22"/>
          <w:szCs w:val="22"/>
        </w:rPr>
        <w:t xml:space="preserve"> </w:t>
      </w:r>
      <w:r w:rsidR="00ED68D3" w:rsidRPr="003A1A53">
        <w:rPr>
          <w:rFonts w:ascii="Times New Roman" w:hAnsi="Times New Roman"/>
          <w:sz w:val="22"/>
          <w:szCs w:val="22"/>
        </w:rPr>
        <w:t>in</w:t>
      </w:r>
      <w:r w:rsidRPr="003A1A53">
        <w:rPr>
          <w:rFonts w:ascii="Times New Roman" w:hAnsi="Times New Roman"/>
          <w:sz w:val="22"/>
          <w:szCs w:val="22"/>
        </w:rPr>
        <w:t xml:space="preserve"> </w:t>
      </w:r>
      <w:r w:rsidR="00DE0BD3">
        <w:rPr>
          <w:sz w:val="22"/>
          <w:szCs w:val="22"/>
        </w:rPr>
        <w:t>Sacramento, California</w:t>
      </w:r>
      <w:r w:rsidRPr="003A1A53">
        <w:rPr>
          <w:rFonts w:ascii="Times New Roman" w:hAnsi="Times New Roman"/>
          <w:sz w:val="22"/>
          <w:szCs w:val="22"/>
        </w:rPr>
        <w:t xml:space="preserve">.  Pursuant to Section 1.89(a) of the Rules, issuance of this Notice does not preclude the </w:t>
      </w:r>
      <w:r w:rsidR="00B74348" w:rsidRP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Enforcement Bureau from further action if warranted, including issuing a Notice of Apparent Liability for Forfeiture for the violation(s) noted herein.</w:t>
      </w:r>
      <w:r w:rsidRPr="003A1A53">
        <w:rPr>
          <w:rStyle w:val="FootnoteReference"/>
          <w:sz w:val="22"/>
          <w:szCs w:val="22"/>
        </w:rPr>
        <w:footnoteReference w:id="2"/>
      </w:r>
    </w:p>
    <w:p w14:paraId="047BC541" w14:textId="5C06F32E" w:rsidR="00E45604" w:rsidRDefault="00E45604" w:rsidP="00694A56">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 xml:space="preserve">On </w:t>
      </w:r>
      <w:r w:rsidR="006A59C0" w:rsidRPr="003A1A53">
        <w:rPr>
          <w:rFonts w:ascii="Times New Roman" w:hAnsi="Times New Roman"/>
          <w:sz w:val="22"/>
          <w:szCs w:val="22"/>
        </w:rPr>
        <w:t>Ma</w:t>
      </w:r>
      <w:r w:rsidR="00DE0BD3">
        <w:rPr>
          <w:rFonts w:ascii="Times New Roman" w:hAnsi="Times New Roman"/>
          <w:sz w:val="22"/>
          <w:szCs w:val="22"/>
        </w:rPr>
        <w:t>y 17</w:t>
      </w:r>
      <w:r w:rsidR="00E02FED" w:rsidRPr="003A1A53">
        <w:rPr>
          <w:rFonts w:ascii="Times New Roman" w:hAnsi="Times New Roman"/>
          <w:sz w:val="22"/>
          <w:szCs w:val="22"/>
        </w:rPr>
        <w:t xml:space="preserve">, </w:t>
      </w:r>
      <w:r w:rsidR="006A59C0" w:rsidRPr="003A1A53">
        <w:rPr>
          <w:rFonts w:ascii="Times New Roman" w:hAnsi="Times New Roman"/>
          <w:sz w:val="22"/>
          <w:szCs w:val="22"/>
        </w:rPr>
        <w:t>2017</w:t>
      </w:r>
      <w:r w:rsidR="00B74348">
        <w:rPr>
          <w:rFonts w:ascii="Times New Roman" w:hAnsi="Times New Roman"/>
          <w:sz w:val="22"/>
          <w:szCs w:val="22"/>
        </w:rPr>
        <w:t>,</w:t>
      </w:r>
      <w:r w:rsidR="006A59C0" w:rsidRPr="003A1A53">
        <w:rPr>
          <w:rFonts w:ascii="Times New Roman" w:hAnsi="Times New Roman"/>
          <w:sz w:val="22"/>
          <w:szCs w:val="22"/>
        </w:rPr>
        <w:t xml:space="preserve"> </w:t>
      </w:r>
      <w:r w:rsidR="00DE0BD3">
        <w:rPr>
          <w:rFonts w:ascii="Times New Roman" w:hAnsi="Times New Roman"/>
          <w:sz w:val="22"/>
          <w:szCs w:val="22"/>
        </w:rPr>
        <w:t xml:space="preserve">an </w:t>
      </w:r>
      <w:r w:rsidR="00B74348">
        <w:rPr>
          <w:rFonts w:ascii="Times New Roman" w:hAnsi="Times New Roman"/>
          <w:sz w:val="22"/>
          <w:szCs w:val="22"/>
        </w:rPr>
        <w:t>A</w:t>
      </w:r>
      <w:r w:rsidRPr="003A1A53">
        <w:rPr>
          <w:rFonts w:ascii="Times New Roman" w:hAnsi="Times New Roman"/>
          <w:sz w:val="22"/>
          <w:szCs w:val="22"/>
        </w:rPr>
        <w:t xml:space="preserve">gent of the Enforcement Bureau’s </w:t>
      </w:r>
      <w:r w:rsidR="00DE0BD3">
        <w:rPr>
          <w:rFonts w:ascii="Times New Roman" w:hAnsi="Times New Roman"/>
          <w:sz w:val="22"/>
          <w:szCs w:val="22"/>
        </w:rPr>
        <w:t>San Francisco</w:t>
      </w:r>
      <w:r w:rsidRPr="003A1A53">
        <w:rPr>
          <w:rFonts w:ascii="Times New Roman" w:hAnsi="Times New Roman"/>
          <w:sz w:val="22"/>
          <w:szCs w:val="22"/>
        </w:rPr>
        <w:t xml:space="preserve"> Office inspected </w:t>
      </w:r>
      <w:r w:rsidR="00E02FED" w:rsidRPr="003A1A53">
        <w:rPr>
          <w:rFonts w:ascii="Times New Roman" w:hAnsi="Times New Roman"/>
          <w:sz w:val="22"/>
          <w:szCs w:val="22"/>
        </w:rPr>
        <w:t>K</w:t>
      </w:r>
      <w:r w:rsidR="00DE0BD3">
        <w:rPr>
          <w:rFonts w:ascii="Times New Roman" w:hAnsi="Times New Roman"/>
          <w:sz w:val="22"/>
          <w:szCs w:val="22"/>
        </w:rPr>
        <w:t>DEE</w:t>
      </w:r>
      <w:r w:rsidR="0036130C">
        <w:rPr>
          <w:rFonts w:ascii="Times New Roman" w:hAnsi="Times New Roman"/>
          <w:sz w:val="22"/>
          <w:szCs w:val="22"/>
        </w:rPr>
        <w:t>-LP</w:t>
      </w:r>
      <w:r w:rsidR="00E02FED" w:rsidRPr="003A1A53">
        <w:rPr>
          <w:rFonts w:ascii="Times New Roman" w:hAnsi="Times New Roman"/>
          <w:sz w:val="22"/>
          <w:szCs w:val="22"/>
        </w:rPr>
        <w:t xml:space="preserve"> station facilities </w:t>
      </w:r>
      <w:r w:rsidR="00ED68D3" w:rsidRPr="003A1A53">
        <w:rPr>
          <w:rFonts w:ascii="Times New Roman" w:hAnsi="Times New Roman"/>
          <w:sz w:val="22"/>
          <w:szCs w:val="22"/>
        </w:rPr>
        <w:t>in</w:t>
      </w:r>
      <w:r w:rsidR="00F67637" w:rsidRPr="003A1A53">
        <w:rPr>
          <w:rFonts w:ascii="Times New Roman" w:hAnsi="Times New Roman"/>
          <w:sz w:val="22"/>
          <w:szCs w:val="22"/>
        </w:rPr>
        <w:t xml:space="preserve"> </w:t>
      </w:r>
      <w:r w:rsidR="00DE0BD3">
        <w:rPr>
          <w:sz w:val="22"/>
          <w:szCs w:val="22"/>
        </w:rPr>
        <w:t>Sacramento, California</w:t>
      </w:r>
      <w:r w:rsidR="00F13F49" w:rsidRPr="003A1A53">
        <w:rPr>
          <w:rFonts w:ascii="Times New Roman" w:hAnsi="Times New Roman"/>
          <w:sz w:val="22"/>
          <w:szCs w:val="22"/>
        </w:rPr>
        <w:t>,</w:t>
      </w:r>
      <w:r w:rsidRPr="003A1A53">
        <w:rPr>
          <w:rFonts w:ascii="Times New Roman" w:hAnsi="Times New Roman"/>
          <w:sz w:val="22"/>
          <w:szCs w:val="22"/>
        </w:rPr>
        <w:t xml:space="preserve"> and observed violations</w:t>
      </w:r>
      <w:r w:rsidR="003D7629" w:rsidRPr="003A1A53">
        <w:rPr>
          <w:rFonts w:ascii="Times New Roman" w:hAnsi="Times New Roman"/>
          <w:sz w:val="22"/>
          <w:szCs w:val="22"/>
        </w:rPr>
        <w:t xml:space="preserve"> of the following rules</w:t>
      </w:r>
      <w:r w:rsidRPr="003A1A53">
        <w:rPr>
          <w:rFonts w:ascii="Times New Roman" w:hAnsi="Times New Roman"/>
          <w:sz w:val="22"/>
          <w:szCs w:val="22"/>
        </w:rPr>
        <w:t>:</w:t>
      </w:r>
    </w:p>
    <w:p w14:paraId="047BC545" w14:textId="7CB56E2E" w:rsidR="00536728" w:rsidRPr="003A1A53" w:rsidRDefault="00E45604" w:rsidP="00BD5C07">
      <w:pPr>
        <w:numPr>
          <w:ilvl w:val="1"/>
          <w:numId w:val="10"/>
        </w:numPr>
        <w:tabs>
          <w:tab w:val="clear" w:pos="2520"/>
          <w:tab w:val="num" w:pos="1800"/>
        </w:tabs>
        <w:spacing w:after="120"/>
        <w:ind w:left="1800" w:right="720" w:hanging="720"/>
        <w:rPr>
          <w:sz w:val="22"/>
          <w:szCs w:val="22"/>
        </w:rPr>
      </w:pPr>
      <w:r w:rsidRPr="003A1A53">
        <w:rPr>
          <w:sz w:val="22"/>
          <w:szCs w:val="22"/>
        </w:rPr>
        <w:t xml:space="preserve">47 </w:t>
      </w:r>
      <w:r w:rsidR="002E72B1" w:rsidRPr="003A1A53">
        <w:rPr>
          <w:sz w:val="22"/>
          <w:szCs w:val="22"/>
        </w:rPr>
        <w:t>CFR</w:t>
      </w:r>
      <w:r w:rsidRPr="003A1A53">
        <w:rPr>
          <w:sz w:val="22"/>
          <w:szCs w:val="22"/>
        </w:rPr>
        <w:t xml:space="preserve"> § </w:t>
      </w:r>
      <w:r w:rsidR="00855D77" w:rsidRPr="003A1A53">
        <w:rPr>
          <w:sz w:val="22"/>
          <w:szCs w:val="22"/>
        </w:rPr>
        <w:t>73.</w:t>
      </w:r>
      <w:r w:rsidR="001B6766">
        <w:rPr>
          <w:sz w:val="22"/>
          <w:szCs w:val="22"/>
        </w:rPr>
        <w:t>84</w:t>
      </w:r>
      <w:r w:rsidR="001B6766" w:rsidRPr="003A1A53">
        <w:rPr>
          <w:sz w:val="22"/>
          <w:szCs w:val="22"/>
        </w:rPr>
        <w:t>0</w:t>
      </w:r>
      <w:r w:rsidR="00855D77" w:rsidRPr="003A1A53">
        <w:rPr>
          <w:sz w:val="22"/>
          <w:szCs w:val="22"/>
        </w:rPr>
        <w:t>:</w:t>
      </w:r>
      <w:r w:rsidRPr="003A1A53">
        <w:rPr>
          <w:sz w:val="22"/>
          <w:szCs w:val="22"/>
        </w:rPr>
        <w:t xml:space="preserve">  “</w:t>
      </w:r>
      <w:r w:rsidR="001B6766">
        <w:rPr>
          <w:rStyle w:val="et03"/>
          <w:rFonts w:eastAsiaTheme="majorEastAsia"/>
          <w:sz w:val="22"/>
          <w:szCs w:val="22"/>
        </w:rPr>
        <w:t xml:space="preserve">The transmitter power output (TPO) of an LPFM station must be determined by the procedures set forth in </w:t>
      </w:r>
      <w:r w:rsidR="001B6766" w:rsidRPr="003A1A53">
        <w:rPr>
          <w:sz w:val="22"/>
          <w:szCs w:val="22"/>
        </w:rPr>
        <w:t>§</w:t>
      </w:r>
      <w:r w:rsidR="001B6766">
        <w:rPr>
          <w:rStyle w:val="et03"/>
          <w:rFonts w:eastAsiaTheme="majorEastAsia"/>
          <w:sz w:val="22"/>
          <w:szCs w:val="22"/>
        </w:rPr>
        <w:t xml:space="preserve"> 73.267 of this part. The operating TPO of an LPFM station with an authorized TPO of more than ten watts must be maintained as near as practicable to its authorized TPO and may not be less than 90% of the minimum TPO nor greater than 105% of the maximum authorized TPO</w:t>
      </w:r>
      <w:r w:rsidR="00C073E9">
        <w:t>.</w:t>
      </w:r>
      <w:r w:rsidR="00385957" w:rsidRPr="003A1A53">
        <w:rPr>
          <w:sz w:val="22"/>
          <w:szCs w:val="22"/>
        </w:rPr>
        <w:t xml:space="preserve">” </w:t>
      </w:r>
      <w:r w:rsidR="00B74348">
        <w:rPr>
          <w:sz w:val="22"/>
          <w:szCs w:val="22"/>
        </w:rPr>
        <w:t xml:space="preserve"> </w:t>
      </w:r>
      <w:r w:rsidR="00385957" w:rsidRPr="003A1A53">
        <w:rPr>
          <w:sz w:val="22"/>
          <w:szCs w:val="22"/>
        </w:rPr>
        <w:t>At the inspection</w:t>
      </w:r>
      <w:r w:rsidR="00E13C78">
        <w:rPr>
          <w:sz w:val="22"/>
          <w:szCs w:val="22"/>
        </w:rPr>
        <w:t>,</w:t>
      </w:r>
      <w:r w:rsidR="000574FA">
        <w:rPr>
          <w:sz w:val="22"/>
          <w:szCs w:val="22"/>
        </w:rPr>
        <w:t xml:space="preserve"> </w:t>
      </w:r>
      <w:r w:rsidR="00385957" w:rsidRPr="003A1A53">
        <w:rPr>
          <w:sz w:val="22"/>
          <w:szCs w:val="22"/>
        </w:rPr>
        <w:t xml:space="preserve">the station transmitter was </w:t>
      </w:r>
      <w:r w:rsidR="0036130C">
        <w:rPr>
          <w:sz w:val="22"/>
          <w:szCs w:val="22"/>
        </w:rPr>
        <w:t>observed operating</w:t>
      </w:r>
      <w:r w:rsidR="000047ED">
        <w:rPr>
          <w:sz w:val="22"/>
          <w:szCs w:val="22"/>
        </w:rPr>
        <w:t xml:space="preserve"> with 209 </w:t>
      </w:r>
      <w:r w:rsidR="000574FA">
        <w:rPr>
          <w:sz w:val="22"/>
          <w:szCs w:val="22"/>
        </w:rPr>
        <w:t xml:space="preserve">watts </w:t>
      </w:r>
      <w:r w:rsidR="00042ED9">
        <w:rPr>
          <w:sz w:val="22"/>
          <w:szCs w:val="22"/>
        </w:rPr>
        <w:t>TPO, which is</w:t>
      </w:r>
      <w:r w:rsidR="000047ED">
        <w:rPr>
          <w:sz w:val="22"/>
          <w:szCs w:val="22"/>
        </w:rPr>
        <w:t xml:space="preserve"> </w:t>
      </w:r>
      <w:r w:rsidR="00937324">
        <w:rPr>
          <w:sz w:val="22"/>
          <w:szCs w:val="22"/>
        </w:rPr>
        <w:t xml:space="preserve">more than </w:t>
      </w:r>
      <w:r w:rsidR="000574FA">
        <w:rPr>
          <w:sz w:val="22"/>
          <w:szCs w:val="22"/>
        </w:rPr>
        <w:t>240</w:t>
      </w:r>
      <w:r w:rsidR="00937324">
        <w:rPr>
          <w:sz w:val="22"/>
          <w:szCs w:val="22"/>
        </w:rPr>
        <w:t>% of</w:t>
      </w:r>
      <w:r w:rsidR="000047ED">
        <w:rPr>
          <w:sz w:val="22"/>
          <w:szCs w:val="22"/>
        </w:rPr>
        <w:t xml:space="preserve"> its </w:t>
      </w:r>
      <w:r w:rsidR="00385957" w:rsidRPr="003A1A53">
        <w:rPr>
          <w:sz w:val="22"/>
          <w:szCs w:val="22"/>
        </w:rPr>
        <w:t xml:space="preserve">authorized </w:t>
      </w:r>
      <w:r w:rsidR="0036130C">
        <w:rPr>
          <w:sz w:val="22"/>
          <w:szCs w:val="22"/>
        </w:rPr>
        <w:t>TPO of 86 watts</w:t>
      </w:r>
      <w:r w:rsidR="00385957" w:rsidRPr="003A1A53">
        <w:rPr>
          <w:sz w:val="22"/>
          <w:szCs w:val="22"/>
        </w:rPr>
        <w:t xml:space="preserve">. </w:t>
      </w:r>
    </w:p>
    <w:p w14:paraId="4D5268C0" w14:textId="1E9FCD40" w:rsidR="00931A16" w:rsidRPr="00931A16" w:rsidRDefault="00931A16" w:rsidP="00BB18A5">
      <w:pPr>
        <w:numPr>
          <w:ilvl w:val="1"/>
          <w:numId w:val="10"/>
        </w:numPr>
        <w:tabs>
          <w:tab w:val="clear" w:pos="2520"/>
          <w:tab w:val="num" w:pos="1800"/>
        </w:tabs>
        <w:spacing w:after="120"/>
        <w:ind w:left="1800" w:right="720" w:hanging="720"/>
        <w:rPr>
          <w:sz w:val="22"/>
          <w:szCs w:val="22"/>
        </w:rPr>
      </w:pPr>
      <w:r w:rsidRPr="00931A16">
        <w:rPr>
          <w:sz w:val="22"/>
          <w:szCs w:val="22"/>
        </w:rPr>
        <w:t xml:space="preserve">47 CFR § 1.5 (a): “Each licensee shall furnish the Commission with an address to be used by the Commission in serving documents or directing correspondence to that licensee.  Unless any licensee advises the Commission to the contrary, the address contained in the licensee’s most recent application will be used by the Commission for this purpose.”  At the time of inspection, the official mailing address as listed in the Commission </w:t>
      </w:r>
      <w:r w:rsidRPr="00931A16">
        <w:rPr>
          <w:sz w:val="22"/>
          <w:szCs w:val="22"/>
        </w:rPr>
        <w:lastRenderedPageBreak/>
        <w:t>records was incorrect.  The licensee must submit a “Change in Official Mailing Address for Broadcast Station” form.</w:t>
      </w:r>
    </w:p>
    <w:p w14:paraId="047BC54F" w14:textId="4B202888" w:rsidR="00E45604" w:rsidRPr="003A1A53" w:rsidRDefault="00E45604" w:rsidP="00BD5C07">
      <w:pPr>
        <w:numPr>
          <w:ilvl w:val="0"/>
          <w:numId w:val="10"/>
        </w:numPr>
        <w:tabs>
          <w:tab w:val="clear" w:pos="720"/>
        </w:tabs>
        <w:spacing w:after="120"/>
        <w:ind w:left="0" w:firstLine="720"/>
        <w:rPr>
          <w:sz w:val="22"/>
          <w:szCs w:val="22"/>
        </w:rPr>
      </w:pPr>
      <w:r w:rsidRPr="003A1A53">
        <w:rPr>
          <w:sz w:val="22"/>
          <w:szCs w:val="22"/>
        </w:rPr>
        <w:t>Pursuant to Section 403 of the Communications Act of 1934, as amended,</w:t>
      </w:r>
      <w:r w:rsidRPr="003A1A53">
        <w:rPr>
          <w:rStyle w:val="FootnoteReference"/>
          <w:sz w:val="22"/>
          <w:szCs w:val="22"/>
        </w:rPr>
        <w:footnoteReference w:id="3"/>
      </w:r>
      <w:r w:rsidRPr="003A1A53">
        <w:rPr>
          <w:sz w:val="22"/>
          <w:szCs w:val="22"/>
        </w:rPr>
        <w:t xml:space="preserve"> and Section 1.89 of the Rules, we seek additional information concerning the violations and any remedial actions taken.  Therefore, </w:t>
      </w:r>
      <w:r w:rsidR="00E17091">
        <w:rPr>
          <w:sz w:val="22"/>
          <w:szCs w:val="22"/>
        </w:rPr>
        <w:t>CBCC</w:t>
      </w:r>
      <w:r w:rsidR="005E58BB" w:rsidRPr="003A1A53">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3A1A53">
        <w:rPr>
          <w:rStyle w:val="FootnoteReference"/>
          <w:sz w:val="22"/>
          <w:szCs w:val="22"/>
        </w:rPr>
        <w:footnoteReference w:id="4"/>
      </w:r>
      <w:r w:rsidRPr="003A1A53">
        <w:rPr>
          <w:sz w:val="22"/>
          <w:szCs w:val="22"/>
        </w:rPr>
        <w:t xml:space="preserve">  </w:t>
      </w:r>
    </w:p>
    <w:p w14:paraId="047BC551" w14:textId="7F4081DD"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 xml:space="preserve">In accordance with Section 1.16 of the Rules, we direct </w:t>
      </w:r>
      <w:r w:rsidR="00E17091">
        <w:rPr>
          <w:szCs w:val="22"/>
        </w:rPr>
        <w:t>CBCC</w:t>
      </w:r>
      <w:r w:rsidR="000803E6" w:rsidRPr="003A1A53">
        <w:rPr>
          <w:szCs w:val="22"/>
        </w:rPr>
        <w:t xml:space="preserve"> </w:t>
      </w:r>
      <w:r w:rsidRPr="003A1A53">
        <w:rPr>
          <w:szCs w:val="22"/>
        </w:rPr>
        <w:t xml:space="preserve">to support its response to this Notice with an affidavit or declaration under penalty of perjury, signed and dated by an authorized officer of </w:t>
      </w:r>
      <w:r w:rsidR="00E17091">
        <w:rPr>
          <w:szCs w:val="22"/>
        </w:rPr>
        <w:t>CBCC</w:t>
      </w:r>
      <w:r w:rsidRPr="003A1A53">
        <w:rPr>
          <w:szCs w:val="22"/>
        </w:rPr>
        <w:t xml:space="preserve"> with personal knowledge of the representations provided in </w:t>
      </w:r>
      <w:r w:rsidR="00E17091">
        <w:rPr>
          <w:szCs w:val="22"/>
        </w:rPr>
        <w:t>CBCC</w:t>
      </w:r>
      <w:r w:rsidRPr="003A1A53">
        <w:rPr>
          <w:szCs w:val="22"/>
        </w:rPr>
        <w:t>’s response, verifying the truth and accuracy of the information therein,</w:t>
      </w:r>
      <w:r w:rsidRPr="003A1A53">
        <w:rPr>
          <w:rStyle w:val="FootnoteReference"/>
          <w:sz w:val="22"/>
          <w:szCs w:val="22"/>
        </w:rPr>
        <w:footnoteReference w:id="5"/>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3A1A53">
        <w:rPr>
          <w:rStyle w:val="FootnoteReference"/>
          <w:sz w:val="22"/>
          <w:szCs w:val="22"/>
        </w:rPr>
        <w:footnoteReference w:id="6"/>
      </w:r>
      <w:r w:rsidRPr="003A1A53">
        <w:rPr>
          <w:szCs w:val="22"/>
        </w:rPr>
        <w:t xml:space="preserve">  </w:t>
      </w:r>
    </w:p>
    <w:p w14:paraId="047BC553" w14:textId="0DC37EAE"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All replies and documentation sent in response to this Notice should be mark</w:t>
      </w:r>
      <w:r w:rsidR="00496E96">
        <w:rPr>
          <w:szCs w:val="22"/>
        </w:rPr>
        <w:t>ed with the File No.</w:t>
      </w:r>
      <w:r w:rsidRPr="003A1A53">
        <w:rPr>
          <w:szCs w:val="22"/>
        </w:rPr>
        <w:t xml:space="preserve"> specified above, and mailed to the following address:</w:t>
      </w:r>
    </w:p>
    <w:p w14:paraId="047BC554" w14:textId="77777777" w:rsidR="00E45604" w:rsidRPr="003A1A53" w:rsidRDefault="00E45604" w:rsidP="00F66A8F">
      <w:pPr>
        <w:rPr>
          <w:sz w:val="22"/>
          <w:szCs w:val="22"/>
        </w:rPr>
      </w:pPr>
    </w:p>
    <w:p w14:paraId="047BC555" w14:textId="77777777" w:rsidR="00E45604" w:rsidRPr="003A1A53" w:rsidRDefault="00E45604" w:rsidP="00F66A8F">
      <w:pPr>
        <w:keepNext/>
        <w:keepLines/>
        <w:ind w:left="2520"/>
        <w:rPr>
          <w:sz w:val="22"/>
          <w:szCs w:val="22"/>
        </w:rPr>
      </w:pPr>
      <w:r w:rsidRPr="003A1A53">
        <w:rPr>
          <w:sz w:val="22"/>
          <w:szCs w:val="22"/>
        </w:rPr>
        <w:t>Federal Communications Commission</w:t>
      </w:r>
    </w:p>
    <w:p w14:paraId="047BC556" w14:textId="77777777" w:rsidR="00E45604" w:rsidRPr="003A1A53" w:rsidRDefault="000803E6" w:rsidP="003359C4">
      <w:pPr>
        <w:keepNext/>
        <w:keepLines/>
        <w:ind w:left="2520"/>
        <w:rPr>
          <w:sz w:val="22"/>
          <w:szCs w:val="22"/>
        </w:rPr>
      </w:pPr>
      <w:r w:rsidRPr="003A1A53">
        <w:rPr>
          <w:sz w:val="22"/>
          <w:szCs w:val="22"/>
        </w:rPr>
        <w:t>Los Angeles Office</w:t>
      </w:r>
    </w:p>
    <w:p w14:paraId="047BC557" w14:textId="77777777" w:rsidR="00E45604" w:rsidRPr="003A1A53" w:rsidRDefault="000803E6" w:rsidP="000C0806">
      <w:pPr>
        <w:keepNext/>
        <w:keepLines/>
        <w:ind w:left="2520"/>
        <w:rPr>
          <w:sz w:val="22"/>
          <w:szCs w:val="22"/>
        </w:rPr>
      </w:pPr>
      <w:r w:rsidRPr="003A1A53">
        <w:rPr>
          <w:sz w:val="22"/>
          <w:szCs w:val="22"/>
        </w:rPr>
        <w:t>18000 Studebaker R</w:t>
      </w:r>
      <w:r w:rsidR="00D912AB" w:rsidRPr="003A1A53">
        <w:rPr>
          <w:sz w:val="22"/>
          <w:szCs w:val="22"/>
        </w:rPr>
        <w:t>d</w:t>
      </w:r>
      <w:r w:rsidRPr="003A1A53">
        <w:rPr>
          <w:sz w:val="22"/>
          <w:szCs w:val="22"/>
        </w:rPr>
        <w:t>. #660</w:t>
      </w:r>
    </w:p>
    <w:p w14:paraId="047BC558" w14:textId="77777777" w:rsidR="00E45604" w:rsidRDefault="000803E6" w:rsidP="000C0806">
      <w:pPr>
        <w:keepNext/>
        <w:keepLines/>
        <w:ind w:left="2520"/>
        <w:rPr>
          <w:sz w:val="22"/>
          <w:szCs w:val="22"/>
        </w:rPr>
      </w:pPr>
      <w:r w:rsidRPr="003A1A53">
        <w:rPr>
          <w:sz w:val="22"/>
          <w:szCs w:val="22"/>
        </w:rPr>
        <w:t>Cerritos, CA 90703</w:t>
      </w:r>
    </w:p>
    <w:p w14:paraId="5A66A702" w14:textId="77777777" w:rsidR="006251F6" w:rsidRPr="003A1A53" w:rsidRDefault="006251F6" w:rsidP="000C0806">
      <w:pPr>
        <w:keepNext/>
        <w:keepLines/>
        <w:ind w:left="2520"/>
        <w:rPr>
          <w:sz w:val="22"/>
          <w:szCs w:val="22"/>
        </w:rPr>
      </w:pPr>
    </w:p>
    <w:p w14:paraId="047BC559" w14:textId="77777777" w:rsidR="00E45604" w:rsidRPr="003A1A53" w:rsidRDefault="00E45604" w:rsidP="00545132">
      <w:pPr>
        <w:tabs>
          <w:tab w:val="left" w:pos="-1440"/>
        </w:tabs>
        <w:rPr>
          <w:sz w:val="22"/>
          <w:szCs w:val="22"/>
        </w:rPr>
      </w:pPr>
    </w:p>
    <w:p w14:paraId="047BC55A" w14:textId="21B971F5" w:rsidR="00E45604" w:rsidRDefault="00E45604" w:rsidP="00BD5C07">
      <w:pPr>
        <w:numPr>
          <w:ilvl w:val="0"/>
          <w:numId w:val="10"/>
        </w:numPr>
        <w:tabs>
          <w:tab w:val="clear" w:pos="720"/>
          <w:tab w:val="left" w:pos="-1440"/>
        </w:tabs>
        <w:spacing w:after="120"/>
        <w:ind w:left="0" w:firstLine="720"/>
        <w:rPr>
          <w:sz w:val="22"/>
          <w:szCs w:val="22"/>
        </w:rPr>
      </w:pPr>
      <w:r w:rsidRPr="003A1A53">
        <w:rPr>
          <w:sz w:val="22"/>
          <w:szCs w:val="22"/>
        </w:rPr>
        <w:t xml:space="preserve">This Notice shall be sent to </w:t>
      </w:r>
      <w:r w:rsidR="00B56D90">
        <w:rPr>
          <w:sz w:val="22"/>
          <w:szCs w:val="22"/>
        </w:rPr>
        <w:t xml:space="preserve">California </w:t>
      </w:r>
      <w:r w:rsidR="00E17091">
        <w:rPr>
          <w:sz w:val="22"/>
          <w:szCs w:val="22"/>
        </w:rPr>
        <w:t>Black</w:t>
      </w:r>
      <w:r w:rsidR="00B56D90">
        <w:rPr>
          <w:sz w:val="22"/>
          <w:szCs w:val="22"/>
        </w:rPr>
        <w:t xml:space="preserve"> Chamber of Commerce</w:t>
      </w:r>
      <w:r w:rsidR="00B56D90" w:rsidRPr="003A1A53">
        <w:rPr>
          <w:sz w:val="22"/>
          <w:szCs w:val="22"/>
        </w:rPr>
        <w:t xml:space="preserve"> </w:t>
      </w:r>
      <w:r w:rsidRPr="003A1A53">
        <w:rPr>
          <w:sz w:val="22"/>
          <w:szCs w:val="22"/>
        </w:rPr>
        <w:t>at its address of record.</w:t>
      </w:r>
    </w:p>
    <w:p w14:paraId="047BC55D" w14:textId="19D9A8E6" w:rsidR="00E45604" w:rsidRPr="003A1A53" w:rsidRDefault="0036130C" w:rsidP="00900784">
      <w:pPr>
        <w:spacing w:after="120"/>
        <w:ind w:firstLine="720"/>
        <w:rPr>
          <w:b/>
          <w:sz w:val="22"/>
          <w:szCs w:val="22"/>
        </w:rPr>
      </w:pPr>
      <w:r>
        <w:rPr>
          <w:sz w:val="22"/>
          <w:szCs w:val="22"/>
        </w:rPr>
        <w:t>7.</w:t>
      </w:r>
      <w:r w:rsidR="00900784">
        <w:rPr>
          <w:sz w:val="22"/>
          <w:szCs w:val="22"/>
        </w:rPr>
        <w:tab/>
      </w:r>
      <w:r w:rsidR="006251F6">
        <w:rPr>
          <w:sz w:val="22"/>
          <w:szCs w:val="22"/>
        </w:rPr>
        <w:t>T</w:t>
      </w:r>
      <w:r w:rsidR="00E45604" w:rsidRPr="003A1A53">
        <w:rPr>
          <w:sz w:val="22"/>
          <w:szCs w:val="22"/>
        </w:rPr>
        <w:t>he Privacy Act of 1974</w:t>
      </w:r>
      <w:r w:rsidR="00E45604" w:rsidRPr="003A1A53">
        <w:rPr>
          <w:rStyle w:val="FootnoteReference"/>
          <w:sz w:val="22"/>
          <w:szCs w:val="22"/>
        </w:rPr>
        <w:footnoteReference w:id="7"/>
      </w:r>
      <w:r w:rsidR="00E45604"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14:paraId="047BC55E" w14:textId="77777777" w:rsidR="00E45604" w:rsidRDefault="00E45604" w:rsidP="00AE04A5">
      <w:pPr>
        <w:rPr>
          <w:sz w:val="22"/>
          <w:szCs w:val="22"/>
        </w:rPr>
      </w:pPr>
    </w:p>
    <w:p w14:paraId="047BC55F" w14:textId="77777777" w:rsidR="00B14956" w:rsidRPr="003A1A53" w:rsidRDefault="00B14956" w:rsidP="00AE04A5">
      <w:pPr>
        <w:rPr>
          <w:sz w:val="22"/>
          <w:szCs w:val="22"/>
        </w:rPr>
      </w:pPr>
    </w:p>
    <w:p w14:paraId="047BC560" w14:textId="77777777" w:rsidR="00E45604" w:rsidRPr="003A1A53" w:rsidRDefault="00E45604" w:rsidP="00AE04A5">
      <w:pPr>
        <w:ind w:firstLine="4680"/>
        <w:rPr>
          <w:sz w:val="22"/>
          <w:szCs w:val="22"/>
        </w:rPr>
      </w:pPr>
      <w:r w:rsidRPr="003A1A53">
        <w:rPr>
          <w:sz w:val="22"/>
          <w:szCs w:val="22"/>
        </w:rPr>
        <w:t>FEDERAL COMMUNICATIONS COMMISSION</w:t>
      </w:r>
    </w:p>
    <w:p w14:paraId="047BC561" w14:textId="77777777" w:rsidR="00E45604" w:rsidRPr="003A1A53" w:rsidRDefault="00E45604" w:rsidP="00AE04A5">
      <w:pPr>
        <w:rPr>
          <w:sz w:val="22"/>
          <w:szCs w:val="22"/>
        </w:rPr>
      </w:pPr>
    </w:p>
    <w:p w14:paraId="047BC562" w14:textId="77777777" w:rsidR="00E45604" w:rsidRDefault="00E45604" w:rsidP="00AE04A5">
      <w:pPr>
        <w:rPr>
          <w:sz w:val="22"/>
          <w:szCs w:val="22"/>
        </w:rPr>
      </w:pPr>
    </w:p>
    <w:p w14:paraId="047BC563" w14:textId="77777777" w:rsidR="00266988" w:rsidRDefault="00266988" w:rsidP="00AE04A5">
      <w:pPr>
        <w:rPr>
          <w:sz w:val="22"/>
          <w:szCs w:val="22"/>
        </w:rPr>
      </w:pPr>
    </w:p>
    <w:p w14:paraId="047BC564" w14:textId="77777777" w:rsidR="00B14956" w:rsidRPr="003A1A53" w:rsidRDefault="00B14956" w:rsidP="00AE04A5">
      <w:pPr>
        <w:rPr>
          <w:sz w:val="22"/>
          <w:szCs w:val="22"/>
        </w:rPr>
      </w:pPr>
    </w:p>
    <w:p w14:paraId="047BC565" w14:textId="77777777" w:rsidR="00E45604" w:rsidRPr="003A1A53" w:rsidRDefault="000803E6" w:rsidP="00AE04A5">
      <w:pPr>
        <w:ind w:firstLine="4680"/>
        <w:rPr>
          <w:sz w:val="22"/>
          <w:szCs w:val="22"/>
        </w:rPr>
      </w:pPr>
      <w:r w:rsidRPr="003A1A53">
        <w:rPr>
          <w:sz w:val="22"/>
          <w:szCs w:val="22"/>
        </w:rPr>
        <w:t>Lark Hadley</w:t>
      </w:r>
    </w:p>
    <w:p w14:paraId="047BC566" w14:textId="77777777" w:rsidR="004272B8" w:rsidRDefault="007A4F8B" w:rsidP="007A4F8B">
      <w:pPr>
        <w:ind w:firstLine="4680"/>
        <w:rPr>
          <w:sz w:val="22"/>
          <w:szCs w:val="22"/>
        </w:rPr>
      </w:pPr>
      <w:r w:rsidRPr="003A1A53">
        <w:rPr>
          <w:sz w:val="22"/>
          <w:szCs w:val="22"/>
        </w:rPr>
        <w:t xml:space="preserve">Regional Director </w:t>
      </w:r>
    </w:p>
    <w:p w14:paraId="047BC567" w14:textId="77777777" w:rsidR="007A4F8B" w:rsidRPr="003A1A53" w:rsidRDefault="007A4F8B" w:rsidP="007A4F8B">
      <w:pPr>
        <w:ind w:firstLine="4680"/>
        <w:rPr>
          <w:sz w:val="22"/>
          <w:szCs w:val="22"/>
        </w:rPr>
      </w:pPr>
      <w:r w:rsidRPr="003A1A53">
        <w:rPr>
          <w:sz w:val="22"/>
          <w:szCs w:val="22"/>
        </w:rPr>
        <w:t>Region Three</w:t>
      </w:r>
    </w:p>
    <w:p w14:paraId="047BC568" w14:textId="77777777" w:rsidR="007A4F8B" w:rsidRPr="003A1A53" w:rsidRDefault="007A4F8B" w:rsidP="007A4F8B">
      <w:pPr>
        <w:ind w:firstLine="4680"/>
        <w:rPr>
          <w:sz w:val="22"/>
          <w:szCs w:val="22"/>
        </w:rPr>
      </w:pPr>
      <w:r w:rsidRPr="003A1A53">
        <w:rPr>
          <w:sz w:val="22"/>
          <w:szCs w:val="22"/>
        </w:rPr>
        <w:t xml:space="preserve">Enforcement Bureau </w:t>
      </w:r>
    </w:p>
    <w:p w14:paraId="047BC569" w14:textId="7F6796DA" w:rsidR="007A4F8B" w:rsidRPr="003A1A53" w:rsidRDefault="007A4F8B" w:rsidP="00CD7407">
      <w:pPr>
        <w:rPr>
          <w:sz w:val="22"/>
          <w:szCs w:val="22"/>
        </w:rPr>
      </w:pPr>
    </w:p>
    <w:p w14:paraId="047BC56A" w14:textId="77777777" w:rsidR="007A4F8B" w:rsidRPr="003A1A53" w:rsidRDefault="007A4F8B" w:rsidP="00AE04A5">
      <w:pPr>
        <w:pStyle w:val="Header"/>
        <w:tabs>
          <w:tab w:val="clear" w:pos="4320"/>
          <w:tab w:val="clear" w:pos="8640"/>
        </w:tabs>
        <w:rPr>
          <w:sz w:val="22"/>
          <w:szCs w:val="22"/>
        </w:rPr>
      </w:pPr>
    </w:p>
    <w:sectPr w:rsidR="007A4F8B" w:rsidRPr="003A1A5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39038" w14:textId="77777777" w:rsidR="00597058" w:rsidRDefault="00597058">
      <w:r>
        <w:separator/>
      </w:r>
    </w:p>
  </w:endnote>
  <w:endnote w:type="continuationSeparator" w:id="0">
    <w:p w14:paraId="24E9BB66" w14:textId="77777777" w:rsidR="00597058" w:rsidRDefault="0059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AF8C" w14:textId="77777777" w:rsidR="0069601F" w:rsidRDefault="0069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C93C" w14:textId="77777777" w:rsidR="0069601F" w:rsidRDefault="00696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7B0B" w14:textId="77777777" w:rsidR="0069601F" w:rsidRDefault="0069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3F9EC" w14:textId="77777777" w:rsidR="00597058" w:rsidRDefault="00597058">
      <w:r>
        <w:separator/>
      </w:r>
    </w:p>
  </w:footnote>
  <w:footnote w:type="continuationSeparator" w:id="0">
    <w:p w14:paraId="632DC1EF" w14:textId="77777777" w:rsidR="00597058" w:rsidRDefault="00597058">
      <w:r>
        <w:continuationSeparator/>
      </w:r>
    </w:p>
  </w:footnote>
  <w:footnote w:id="1">
    <w:p w14:paraId="047BC587" w14:textId="77777777" w:rsidR="00F13F49" w:rsidRDefault="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2">
    <w:p w14:paraId="047BC588" w14:textId="77777777" w:rsidR="00F13F49" w:rsidRPr="004F4F6F" w:rsidRDefault="00F13F49" w:rsidP="00BF0B84">
      <w:pPr>
        <w:tabs>
          <w:tab w:val="left" w:pos="-1440"/>
        </w:tabs>
        <w:spacing w:after="120"/>
        <w:rPr>
          <w:b/>
          <w:sz w:val="22"/>
          <w:szCs w:val="22"/>
        </w:rPr>
      </w:pPr>
      <w:r>
        <w:rPr>
          <w:rStyle w:val="FootnoteReference"/>
        </w:rPr>
        <w:footnoteRef/>
      </w:r>
      <w:r>
        <w:t xml:space="preserve"> </w:t>
      </w:r>
      <w:r w:rsidRPr="0041136F">
        <w:t xml:space="preserve">47 </w:t>
      </w:r>
      <w:r w:rsidR="002E72B1">
        <w:t>CFR</w:t>
      </w:r>
      <w:r w:rsidRPr="0041136F">
        <w:t xml:space="preserve"> § 1.89(a).</w:t>
      </w:r>
      <w:r>
        <w:t xml:space="preserve">  </w:t>
      </w:r>
    </w:p>
    <w:p w14:paraId="047BC589" w14:textId="5C46C17B" w:rsidR="00F13F49" w:rsidRDefault="00F13F49" w:rsidP="00BF0B84">
      <w:pPr>
        <w:tabs>
          <w:tab w:val="left" w:pos="-1440"/>
        </w:tabs>
        <w:spacing w:after="120"/>
      </w:pPr>
    </w:p>
  </w:footnote>
  <w:footnote w:id="3">
    <w:p w14:paraId="047BC58A" w14:textId="77777777" w:rsidR="00F13F49" w:rsidRDefault="00F13F49" w:rsidP="00F66A8F">
      <w:pPr>
        <w:pStyle w:val="FootnoteText"/>
        <w:spacing w:after="120"/>
      </w:pPr>
      <w:r>
        <w:rPr>
          <w:rStyle w:val="FootnoteReference"/>
        </w:rPr>
        <w:footnoteRef/>
      </w:r>
      <w:r>
        <w:rPr>
          <w:sz w:val="20"/>
        </w:rPr>
        <w:t xml:space="preserve"> 47 U</w:t>
      </w:r>
      <w:r w:rsidRPr="00B2686D">
        <w:rPr>
          <w:color w:val="000000"/>
          <w:sz w:val="20"/>
        </w:rPr>
        <w:t>.S.C. § 403.</w:t>
      </w:r>
    </w:p>
  </w:footnote>
  <w:footnote w:id="4">
    <w:p w14:paraId="047BC58B" w14:textId="77777777" w:rsidR="00F13F49" w:rsidRDefault="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5">
    <w:p w14:paraId="047BC58C" w14:textId="77777777"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6">
    <w:p w14:paraId="047BC58D" w14:textId="77777777"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7">
    <w:p w14:paraId="047BC58E" w14:textId="77777777" w:rsidR="00F13F49" w:rsidRPr="00545132" w:rsidRDefault="00F13F49">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14:paraId="047BC58F" w14:textId="77777777"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384D" w14:textId="77777777" w:rsidR="0069601F" w:rsidRDefault="00696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3AFB" w14:textId="77777777" w:rsidR="0069601F" w:rsidRDefault="00696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C43C" w14:textId="77777777" w:rsidR="0069601F" w:rsidRDefault="00696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45EA7BE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47ED"/>
    <w:rsid w:val="0000632B"/>
    <w:rsid w:val="00006DD7"/>
    <w:rsid w:val="000101D4"/>
    <w:rsid w:val="00021207"/>
    <w:rsid w:val="0002201F"/>
    <w:rsid w:val="00025DF6"/>
    <w:rsid w:val="00031219"/>
    <w:rsid w:val="00042ED9"/>
    <w:rsid w:val="00050177"/>
    <w:rsid w:val="000574FA"/>
    <w:rsid w:val="0006516A"/>
    <w:rsid w:val="00065B07"/>
    <w:rsid w:val="00077EDE"/>
    <w:rsid w:val="000803E6"/>
    <w:rsid w:val="0009027C"/>
    <w:rsid w:val="000A340B"/>
    <w:rsid w:val="000B20C6"/>
    <w:rsid w:val="000C0806"/>
    <w:rsid w:val="000D54DF"/>
    <w:rsid w:val="000E0953"/>
    <w:rsid w:val="000E2301"/>
    <w:rsid w:val="000E2512"/>
    <w:rsid w:val="000E3D5C"/>
    <w:rsid w:val="0010025D"/>
    <w:rsid w:val="00100D9E"/>
    <w:rsid w:val="0011043A"/>
    <w:rsid w:val="00120EC3"/>
    <w:rsid w:val="00133D28"/>
    <w:rsid w:val="00136404"/>
    <w:rsid w:val="00140405"/>
    <w:rsid w:val="00156006"/>
    <w:rsid w:val="0015777C"/>
    <w:rsid w:val="00167639"/>
    <w:rsid w:val="00174174"/>
    <w:rsid w:val="00182DCC"/>
    <w:rsid w:val="00183721"/>
    <w:rsid w:val="00186166"/>
    <w:rsid w:val="001B6766"/>
    <w:rsid w:val="001E11C6"/>
    <w:rsid w:val="001E1CB2"/>
    <w:rsid w:val="001E23EC"/>
    <w:rsid w:val="001E54D8"/>
    <w:rsid w:val="001F5922"/>
    <w:rsid w:val="00212CBB"/>
    <w:rsid w:val="00212DA8"/>
    <w:rsid w:val="00232E68"/>
    <w:rsid w:val="00233233"/>
    <w:rsid w:val="00237A90"/>
    <w:rsid w:val="00242A8C"/>
    <w:rsid w:val="00266988"/>
    <w:rsid w:val="00275203"/>
    <w:rsid w:val="00282507"/>
    <w:rsid w:val="002866A5"/>
    <w:rsid w:val="0029065E"/>
    <w:rsid w:val="002A3BA3"/>
    <w:rsid w:val="002A5B3D"/>
    <w:rsid w:val="002A648B"/>
    <w:rsid w:val="002A7121"/>
    <w:rsid w:val="002A76EB"/>
    <w:rsid w:val="002A7CA9"/>
    <w:rsid w:val="002B1A58"/>
    <w:rsid w:val="002B39CE"/>
    <w:rsid w:val="002B41DB"/>
    <w:rsid w:val="002C03C6"/>
    <w:rsid w:val="002D03E0"/>
    <w:rsid w:val="002D5619"/>
    <w:rsid w:val="002E5791"/>
    <w:rsid w:val="002E72B1"/>
    <w:rsid w:val="00326906"/>
    <w:rsid w:val="00331598"/>
    <w:rsid w:val="003359C4"/>
    <w:rsid w:val="00354D4C"/>
    <w:rsid w:val="00355DB7"/>
    <w:rsid w:val="0036130C"/>
    <w:rsid w:val="0036298F"/>
    <w:rsid w:val="00371917"/>
    <w:rsid w:val="00382A2C"/>
    <w:rsid w:val="00385957"/>
    <w:rsid w:val="00390372"/>
    <w:rsid w:val="003A1A53"/>
    <w:rsid w:val="003A69E0"/>
    <w:rsid w:val="003B1CAB"/>
    <w:rsid w:val="003C2070"/>
    <w:rsid w:val="003C6F4B"/>
    <w:rsid w:val="003D32F9"/>
    <w:rsid w:val="003D6B43"/>
    <w:rsid w:val="003D7629"/>
    <w:rsid w:val="003F1AC6"/>
    <w:rsid w:val="00401CFD"/>
    <w:rsid w:val="0041136F"/>
    <w:rsid w:val="00426350"/>
    <w:rsid w:val="004272B8"/>
    <w:rsid w:val="0043494B"/>
    <w:rsid w:val="00440717"/>
    <w:rsid w:val="004419E2"/>
    <w:rsid w:val="00460678"/>
    <w:rsid w:val="00482A21"/>
    <w:rsid w:val="004854A1"/>
    <w:rsid w:val="004902B9"/>
    <w:rsid w:val="00496E96"/>
    <w:rsid w:val="004B4EA6"/>
    <w:rsid w:val="004C51C9"/>
    <w:rsid w:val="004D31D9"/>
    <w:rsid w:val="004F2658"/>
    <w:rsid w:val="004F4F6F"/>
    <w:rsid w:val="0050264E"/>
    <w:rsid w:val="00510AC7"/>
    <w:rsid w:val="00511237"/>
    <w:rsid w:val="00515F12"/>
    <w:rsid w:val="00530E66"/>
    <w:rsid w:val="00532357"/>
    <w:rsid w:val="00536728"/>
    <w:rsid w:val="0054044D"/>
    <w:rsid w:val="00545132"/>
    <w:rsid w:val="00547A8C"/>
    <w:rsid w:val="005500BA"/>
    <w:rsid w:val="0055023E"/>
    <w:rsid w:val="00557612"/>
    <w:rsid w:val="0055765D"/>
    <w:rsid w:val="005607AE"/>
    <w:rsid w:val="00562ABB"/>
    <w:rsid w:val="00571559"/>
    <w:rsid w:val="005741A8"/>
    <w:rsid w:val="0059592B"/>
    <w:rsid w:val="00597058"/>
    <w:rsid w:val="005A7551"/>
    <w:rsid w:val="005B0164"/>
    <w:rsid w:val="005C3EA7"/>
    <w:rsid w:val="005C59D3"/>
    <w:rsid w:val="005C69CD"/>
    <w:rsid w:val="005D2CC7"/>
    <w:rsid w:val="005D46BF"/>
    <w:rsid w:val="005E4EFD"/>
    <w:rsid w:val="005E58BB"/>
    <w:rsid w:val="005F147C"/>
    <w:rsid w:val="00601DD9"/>
    <w:rsid w:val="00604EA1"/>
    <w:rsid w:val="00607BBB"/>
    <w:rsid w:val="00614134"/>
    <w:rsid w:val="00614329"/>
    <w:rsid w:val="006152D7"/>
    <w:rsid w:val="006251F6"/>
    <w:rsid w:val="00633E33"/>
    <w:rsid w:val="0065547F"/>
    <w:rsid w:val="00655FA5"/>
    <w:rsid w:val="0066044B"/>
    <w:rsid w:val="00666BF4"/>
    <w:rsid w:val="00694A56"/>
    <w:rsid w:val="0069601F"/>
    <w:rsid w:val="006A0342"/>
    <w:rsid w:val="006A05F9"/>
    <w:rsid w:val="006A59C0"/>
    <w:rsid w:val="006B03C9"/>
    <w:rsid w:val="006C10D4"/>
    <w:rsid w:val="006D1E37"/>
    <w:rsid w:val="006E44D9"/>
    <w:rsid w:val="006F057B"/>
    <w:rsid w:val="007018C3"/>
    <w:rsid w:val="00706667"/>
    <w:rsid w:val="00712187"/>
    <w:rsid w:val="00715D4F"/>
    <w:rsid w:val="00717ACD"/>
    <w:rsid w:val="0072561F"/>
    <w:rsid w:val="007315D4"/>
    <w:rsid w:val="00735041"/>
    <w:rsid w:val="00735577"/>
    <w:rsid w:val="00747603"/>
    <w:rsid w:val="007544A1"/>
    <w:rsid w:val="00780C9A"/>
    <w:rsid w:val="00781531"/>
    <w:rsid w:val="0078184D"/>
    <w:rsid w:val="00781F3E"/>
    <w:rsid w:val="00796C0C"/>
    <w:rsid w:val="007A4F8B"/>
    <w:rsid w:val="007A719F"/>
    <w:rsid w:val="007B1664"/>
    <w:rsid w:val="007B1908"/>
    <w:rsid w:val="007C2BB4"/>
    <w:rsid w:val="007C52F9"/>
    <w:rsid w:val="007C72CE"/>
    <w:rsid w:val="007D3708"/>
    <w:rsid w:val="007D73EF"/>
    <w:rsid w:val="007E0518"/>
    <w:rsid w:val="007E319A"/>
    <w:rsid w:val="007F3DFA"/>
    <w:rsid w:val="00800E37"/>
    <w:rsid w:val="00802FD7"/>
    <w:rsid w:val="00811C09"/>
    <w:rsid w:val="00831FB8"/>
    <w:rsid w:val="00852C68"/>
    <w:rsid w:val="0085473F"/>
    <w:rsid w:val="00854AED"/>
    <w:rsid w:val="00855D77"/>
    <w:rsid w:val="008652DC"/>
    <w:rsid w:val="00865920"/>
    <w:rsid w:val="0088349A"/>
    <w:rsid w:val="00884C50"/>
    <w:rsid w:val="00892623"/>
    <w:rsid w:val="008C039D"/>
    <w:rsid w:val="008D12D7"/>
    <w:rsid w:val="008E24B2"/>
    <w:rsid w:val="008E5B49"/>
    <w:rsid w:val="009005D2"/>
    <w:rsid w:val="009005F3"/>
    <w:rsid w:val="00900784"/>
    <w:rsid w:val="00901686"/>
    <w:rsid w:val="009039B9"/>
    <w:rsid w:val="00913F93"/>
    <w:rsid w:val="009211C8"/>
    <w:rsid w:val="00931A16"/>
    <w:rsid w:val="00936B5E"/>
    <w:rsid w:val="00937324"/>
    <w:rsid w:val="00956A92"/>
    <w:rsid w:val="00971285"/>
    <w:rsid w:val="009747C5"/>
    <w:rsid w:val="009756A2"/>
    <w:rsid w:val="009876B2"/>
    <w:rsid w:val="00990610"/>
    <w:rsid w:val="009B763C"/>
    <w:rsid w:val="009C0B8E"/>
    <w:rsid w:val="009C2482"/>
    <w:rsid w:val="009D0A3D"/>
    <w:rsid w:val="009E24A8"/>
    <w:rsid w:val="009E2806"/>
    <w:rsid w:val="009F7439"/>
    <w:rsid w:val="00A01A2A"/>
    <w:rsid w:val="00A2394F"/>
    <w:rsid w:val="00A245FB"/>
    <w:rsid w:val="00A260A9"/>
    <w:rsid w:val="00A437A5"/>
    <w:rsid w:val="00A50119"/>
    <w:rsid w:val="00A55F5A"/>
    <w:rsid w:val="00A75BB2"/>
    <w:rsid w:val="00A77A18"/>
    <w:rsid w:val="00A86FB8"/>
    <w:rsid w:val="00A926DC"/>
    <w:rsid w:val="00A96BD9"/>
    <w:rsid w:val="00AB43E6"/>
    <w:rsid w:val="00AC3FDF"/>
    <w:rsid w:val="00AC456B"/>
    <w:rsid w:val="00AE04A5"/>
    <w:rsid w:val="00AF0649"/>
    <w:rsid w:val="00AF5C02"/>
    <w:rsid w:val="00B06DB4"/>
    <w:rsid w:val="00B07553"/>
    <w:rsid w:val="00B10923"/>
    <w:rsid w:val="00B14956"/>
    <w:rsid w:val="00B2686D"/>
    <w:rsid w:val="00B32925"/>
    <w:rsid w:val="00B42F55"/>
    <w:rsid w:val="00B43781"/>
    <w:rsid w:val="00B46775"/>
    <w:rsid w:val="00B47C16"/>
    <w:rsid w:val="00B51A09"/>
    <w:rsid w:val="00B5252F"/>
    <w:rsid w:val="00B56D90"/>
    <w:rsid w:val="00B61C91"/>
    <w:rsid w:val="00B74348"/>
    <w:rsid w:val="00B82101"/>
    <w:rsid w:val="00B92C1C"/>
    <w:rsid w:val="00B97ECD"/>
    <w:rsid w:val="00BC3C6B"/>
    <w:rsid w:val="00BC5967"/>
    <w:rsid w:val="00BD5C07"/>
    <w:rsid w:val="00BF0B84"/>
    <w:rsid w:val="00BF3E7B"/>
    <w:rsid w:val="00C02E05"/>
    <w:rsid w:val="00C06A27"/>
    <w:rsid w:val="00C073E9"/>
    <w:rsid w:val="00C11D0C"/>
    <w:rsid w:val="00C12955"/>
    <w:rsid w:val="00C151A2"/>
    <w:rsid w:val="00C200F5"/>
    <w:rsid w:val="00C3180D"/>
    <w:rsid w:val="00C44625"/>
    <w:rsid w:val="00C46AE0"/>
    <w:rsid w:val="00C64968"/>
    <w:rsid w:val="00C652E1"/>
    <w:rsid w:val="00C70F9B"/>
    <w:rsid w:val="00C753B6"/>
    <w:rsid w:val="00C75F38"/>
    <w:rsid w:val="00C777F5"/>
    <w:rsid w:val="00C87495"/>
    <w:rsid w:val="00CA5984"/>
    <w:rsid w:val="00CB1B77"/>
    <w:rsid w:val="00CB63CB"/>
    <w:rsid w:val="00CC47A7"/>
    <w:rsid w:val="00CD0770"/>
    <w:rsid w:val="00CD53B5"/>
    <w:rsid w:val="00CD7407"/>
    <w:rsid w:val="00CE66EE"/>
    <w:rsid w:val="00CF1244"/>
    <w:rsid w:val="00D014C3"/>
    <w:rsid w:val="00D018BC"/>
    <w:rsid w:val="00D14DCF"/>
    <w:rsid w:val="00D41233"/>
    <w:rsid w:val="00D5186D"/>
    <w:rsid w:val="00D52097"/>
    <w:rsid w:val="00D5265B"/>
    <w:rsid w:val="00D565CF"/>
    <w:rsid w:val="00D62CE1"/>
    <w:rsid w:val="00D72284"/>
    <w:rsid w:val="00D7311D"/>
    <w:rsid w:val="00D84BEB"/>
    <w:rsid w:val="00D912AB"/>
    <w:rsid w:val="00D91F72"/>
    <w:rsid w:val="00D94108"/>
    <w:rsid w:val="00DA5352"/>
    <w:rsid w:val="00DB2B6D"/>
    <w:rsid w:val="00DB7551"/>
    <w:rsid w:val="00DB7BDA"/>
    <w:rsid w:val="00DC0B04"/>
    <w:rsid w:val="00DC4101"/>
    <w:rsid w:val="00DD549F"/>
    <w:rsid w:val="00DD6BCB"/>
    <w:rsid w:val="00DE0BD3"/>
    <w:rsid w:val="00DE1A7C"/>
    <w:rsid w:val="00E02FED"/>
    <w:rsid w:val="00E04895"/>
    <w:rsid w:val="00E062A7"/>
    <w:rsid w:val="00E0733A"/>
    <w:rsid w:val="00E1297E"/>
    <w:rsid w:val="00E13C78"/>
    <w:rsid w:val="00E17091"/>
    <w:rsid w:val="00E20FCD"/>
    <w:rsid w:val="00E426A1"/>
    <w:rsid w:val="00E45604"/>
    <w:rsid w:val="00E467EE"/>
    <w:rsid w:val="00E74465"/>
    <w:rsid w:val="00E943ED"/>
    <w:rsid w:val="00E970F0"/>
    <w:rsid w:val="00EA2366"/>
    <w:rsid w:val="00EA35DC"/>
    <w:rsid w:val="00EB0D7C"/>
    <w:rsid w:val="00EB213F"/>
    <w:rsid w:val="00EC2C76"/>
    <w:rsid w:val="00ED5665"/>
    <w:rsid w:val="00ED68D3"/>
    <w:rsid w:val="00EF468A"/>
    <w:rsid w:val="00F13E3E"/>
    <w:rsid w:val="00F13F46"/>
    <w:rsid w:val="00F13F49"/>
    <w:rsid w:val="00F162AE"/>
    <w:rsid w:val="00F17D74"/>
    <w:rsid w:val="00F209AD"/>
    <w:rsid w:val="00F21A5C"/>
    <w:rsid w:val="00F22E09"/>
    <w:rsid w:val="00F2496F"/>
    <w:rsid w:val="00F31B40"/>
    <w:rsid w:val="00F3781A"/>
    <w:rsid w:val="00F500EF"/>
    <w:rsid w:val="00F66A8F"/>
    <w:rsid w:val="00F67637"/>
    <w:rsid w:val="00F72502"/>
    <w:rsid w:val="00F72912"/>
    <w:rsid w:val="00F867D6"/>
    <w:rsid w:val="00FA0007"/>
    <w:rsid w:val="00FA2C3F"/>
    <w:rsid w:val="00FB1300"/>
    <w:rsid w:val="00FB274B"/>
    <w:rsid w:val="00FB44F6"/>
    <w:rsid w:val="00FB6F8D"/>
    <w:rsid w:val="00FB73E9"/>
    <w:rsid w:val="00FC6252"/>
    <w:rsid w:val="00FD01E0"/>
    <w:rsid w:val="00FD0366"/>
    <w:rsid w:val="00FD0985"/>
    <w:rsid w:val="00FD121D"/>
    <w:rsid w:val="00FD29DE"/>
    <w:rsid w:val="00FD523C"/>
    <w:rsid w:val="00FE2231"/>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047B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semiHidden/>
    <w:unhideWhenUsed/>
    <w:rsid w:val="00C07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semiHidden/>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0190">
      <w:bodyDiv w:val="1"/>
      <w:marLeft w:val="0"/>
      <w:marRight w:val="0"/>
      <w:marTop w:val="0"/>
      <w:marBottom w:val="0"/>
      <w:divBdr>
        <w:top w:val="none" w:sz="0" w:space="0" w:color="auto"/>
        <w:left w:val="none" w:sz="0" w:space="0" w:color="auto"/>
        <w:bottom w:val="none" w:sz="0" w:space="0" w:color="auto"/>
        <w:right w:val="none" w:sz="0" w:space="0" w:color="auto"/>
      </w:divBdr>
    </w:div>
    <w:div w:id="507019145">
      <w:bodyDiv w:val="1"/>
      <w:marLeft w:val="0"/>
      <w:marRight w:val="0"/>
      <w:marTop w:val="30"/>
      <w:marBottom w:val="750"/>
      <w:divBdr>
        <w:top w:val="none" w:sz="0" w:space="0" w:color="auto"/>
        <w:left w:val="none" w:sz="0" w:space="0" w:color="auto"/>
        <w:bottom w:val="none" w:sz="0" w:space="0" w:color="auto"/>
        <w:right w:val="none" w:sz="0" w:space="0" w:color="auto"/>
      </w:divBdr>
      <w:divsChild>
        <w:div w:id="1585408651">
          <w:marLeft w:val="0"/>
          <w:marRight w:val="0"/>
          <w:marTop w:val="0"/>
          <w:marBottom w:val="0"/>
          <w:divBdr>
            <w:top w:val="none" w:sz="0" w:space="0" w:color="auto"/>
            <w:left w:val="none" w:sz="0" w:space="0" w:color="auto"/>
            <w:bottom w:val="none" w:sz="0" w:space="0" w:color="auto"/>
            <w:right w:val="none" w:sz="0" w:space="0" w:color="auto"/>
          </w:divBdr>
        </w:div>
      </w:divsChild>
    </w:div>
    <w:div w:id="861015405">
      <w:bodyDiv w:val="1"/>
      <w:marLeft w:val="0"/>
      <w:marRight w:val="0"/>
      <w:marTop w:val="0"/>
      <w:marBottom w:val="0"/>
      <w:divBdr>
        <w:top w:val="none" w:sz="0" w:space="0" w:color="auto"/>
        <w:left w:val="none" w:sz="0" w:space="0" w:color="auto"/>
        <w:bottom w:val="none" w:sz="0" w:space="0" w:color="auto"/>
        <w:right w:val="none" w:sz="0" w:space="0" w:color="auto"/>
      </w:divBdr>
    </w:div>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 w:id="1297370566">
      <w:bodyDiv w:val="1"/>
      <w:marLeft w:val="0"/>
      <w:marRight w:val="0"/>
      <w:marTop w:val="0"/>
      <w:marBottom w:val="0"/>
      <w:divBdr>
        <w:top w:val="none" w:sz="0" w:space="0" w:color="auto"/>
        <w:left w:val="none" w:sz="0" w:space="0" w:color="auto"/>
        <w:bottom w:val="none" w:sz="0" w:space="0" w:color="auto"/>
        <w:right w:val="none" w:sz="0" w:space="0" w:color="auto"/>
      </w:divBdr>
    </w:div>
    <w:div w:id="1404139850">
      <w:bodyDiv w:val="1"/>
      <w:marLeft w:val="0"/>
      <w:marRight w:val="0"/>
      <w:marTop w:val="0"/>
      <w:marBottom w:val="0"/>
      <w:divBdr>
        <w:top w:val="none" w:sz="0" w:space="0" w:color="auto"/>
        <w:left w:val="none" w:sz="0" w:space="0" w:color="auto"/>
        <w:bottom w:val="none" w:sz="0" w:space="0" w:color="auto"/>
        <w:right w:val="none" w:sz="0" w:space="0" w:color="auto"/>
      </w:divBdr>
    </w:div>
    <w:div w:id="17970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3617</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2017-09-06T14:41:00Z</dcterms:created>
  <dcterms:modified xsi:type="dcterms:W3CDTF">2017-09-06T14:41:00Z</dcterms:modified>
  <cp:category> </cp:category>
  <cp:contentStatus> </cp:contentStatus>
</cp:coreProperties>
</file>