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F43CC9">
        <w:rPr>
          <w:szCs w:val="22"/>
        </w:rPr>
        <w:t>MARYLAND</w:t>
      </w:r>
      <w:r w:rsidR="004D3DCB" w:rsidRPr="004D3DCB">
        <w:rPr>
          <w:szCs w:val="22"/>
        </w:rPr>
        <w:t xml:space="preserv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9220B1">
        <w:rPr>
          <w:szCs w:val="22"/>
        </w:rPr>
        <w:t>232</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2F62E0">
        <w:rPr>
          <w:szCs w:val="22"/>
        </w:rPr>
        <w:t>1</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2F62E0">
        <w:rPr>
          <w:szCs w:val="22"/>
        </w:rPr>
        <w:t>Maryland</w:t>
      </w:r>
      <w:r w:rsidRPr="004239E7">
        <w:rPr>
          <w:szCs w:val="22"/>
        </w:rPr>
        <w:t xml:space="preserve"> LLC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55177F">
        <w:rPr>
          <w:szCs w:val="22"/>
        </w:rPr>
        <w:t>one</w:t>
      </w:r>
      <w:r w:rsidR="00BC2C29">
        <w:rPr>
          <w:szCs w:val="22"/>
        </w:rPr>
        <w:t xml:space="preserve"> page).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F7A3C" w:rsidRPr="00335B85" w:rsidRDefault="000F7A3C"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3780"/>
        <w:gridCol w:w="2430"/>
      </w:tblGrid>
      <w:tr w:rsidR="0076077D" w:rsidRPr="00335B85" w:rsidTr="000F7A3C">
        <w:trPr>
          <w:trHeight w:val="305"/>
        </w:trPr>
        <w:tc>
          <w:tcPr>
            <w:tcW w:w="162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53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78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76077D" w:rsidRPr="00335B85" w:rsidTr="000F7A3C">
        <w:tc>
          <w:tcPr>
            <w:tcW w:w="1620" w:type="dxa"/>
          </w:tcPr>
          <w:p w:rsidR="0076077D" w:rsidRPr="00335B85" w:rsidRDefault="0076077D" w:rsidP="005C33E2">
            <w:pPr>
              <w:autoSpaceDE w:val="0"/>
              <w:autoSpaceDN w:val="0"/>
              <w:adjustRightInd w:val="0"/>
              <w:rPr>
                <w:szCs w:val="22"/>
              </w:rPr>
            </w:pPr>
            <w:r w:rsidRPr="00335B85">
              <w:rPr>
                <w:bCs/>
                <w:szCs w:val="22"/>
              </w:rPr>
              <w:t>2017-01-A-</w:t>
            </w:r>
            <w:r w:rsidR="002F62E0">
              <w:rPr>
                <w:bCs/>
                <w:szCs w:val="22"/>
              </w:rPr>
              <w:t>MD</w:t>
            </w:r>
          </w:p>
        </w:tc>
        <w:tc>
          <w:tcPr>
            <w:tcW w:w="153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780" w:type="dxa"/>
            <w:shd w:val="clear" w:color="auto" w:fill="auto"/>
          </w:tcPr>
          <w:p w:rsidR="0076077D" w:rsidRPr="00335B85" w:rsidRDefault="0076077D" w:rsidP="00DE5192">
            <w:pPr>
              <w:autoSpaceDE w:val="0"/>
              <w:autoSpaceDN w:val="0"/>
              <w:adjustRightInd w:val="0"/>
              <w:rPr>
                <w:szCs w:val="22"/>
              </w:rPr>
            </w:pPr>
            <w:r w:rsidRPr="00335B85">
              <w:rPr>
                <w:szCs w:val="22"/>
              </w:rPr>
              <w:t xml:space="preserve">The </w:t>
            </w:r>
            <w:r w:rsidR="00B86E07">
              <w:rPr>
                <w:szCs w:val="22"/>
              </w:rPr>
              <w:t xml:space="preserve">following Wire Centers in Maryland:  </w:t>
            </w:r>
            <w:r w:rsidR="00C130C7">
              <w:rPr>
                <w:szCs w:val="22"/>
              </w:rPr>
              <w:t>Bethesda</w:t>
            </w:r>
            <w:r w:rsidRPr="00335B85">
              <w:rPr>
                <w:szCs w:val="22"/>
              </w:rPr>
              <w:t xml:space="preserve">, </w:t>
            </w:r>
            <w:r w:rsidR="00C130C7">
              <w:rPr>
                <w:szCs w:val="22"/>
              </w:rPr>
              <w:t>MD</w:t>
            </w:r>
            <w:r w:rsidRPr="00335B85">
              <w:rPr>
                <w:szCs w:val="22"/>
              </w:rPr>
              <w:t xml:space="preserve"> (CLLI:  </w:t>
            </w:r>
            <w:r w:rsidR="00B86E07">
              <w:rPr>
                <w:szCs w:val="22"/>
              </w:rPr>
              <w:t>CHCHMDBE</w:t>
            </w:r>
            <w:r w:rsidRPr="00335B85">
              <w:rPr>
                <w:szCs w:val="22"/>
              </w:rPr>
              <w:t xml:space="preserve">) – </w:t>
            </w:r>
            <w:r w:rsidR="00B86E07">
              <w:rPr>
                <w:szCs w:val="22"/>
              </w:rPr>
              <w:t>4533</w:t>
            </w:r>
            <w:r w:rsidRPr="00335B85">
              <w:rPr>
                <w:szCs w:val="22"/>
              </w:rPr>
              <w:t xml:space="preserve"> </w:t>
            </w:r>
            <w:r w:rsidR="00B86E07">
              <w:rPr>
                <w:szCs w:val="22"/>
              </w:rPr>
              <w:t>Stanford St.</w:t>
            </w:r>
            <w:r w:rsidRPr="00335B85">
              <w:rPr>
                <w:szCs w:val="22"/>
              </w:rPr>
              <w:t xml:space="preserve">, </w:t>
            </w:r>
            <w:r w:rsidR="00B86E07">
              <w:rPr>
                <w:szCs w:val="22"/>
              </w:rPr>
              <w:t>Bethesda</w:t>
            </w:r>
            <w:r w:rsidRPr="00335B85">
              <w:rPr>
                <w:szCs w:val="22"/>
              </w:rPr>
              <w:t xml:space="preserve">, </w:t>
            </w:r>
            <w:r w:rsidR="00B86E07">
              <w:rPr>
                <w:szCs w:val="22"/>
              </w:rPr>
              <w:t>MD</w:t>
            </w:r>
            <w:r w:rsidRPr="00335B85">
              <w:rPr>
                <w:szCs w:val="22"/>
              </w:rPr>
              <w:t xml:space="preserve"> </w:t>
            </w:r>
            <w:r w:rsidR="00B86E07">
              <w:rPr>
                <w:szCs w:val="22"/>
              </w:rPr>
              <w:t>20815; Columbia, MD</w:t>
            </w:r>
            <w:r w:rsidRPr="00335B85">
              <w:rPr>
                <w:szCs w:val="22"/>
              </w:rPr>
              <w:t xml:space="preserve"> </w:t>
            </w:r>
            <w:r w:rsidR="00B86E07" w:rsidRPr="00335B85">
              <w:rPr>
                <w:szCs w:val="22"/>
              </w:rPr>
              <w:t xml:space="preserve">(CLLI:  </w:t>
            </w:r>
            <w:r w:rsidR="00B86E07">
              <w:rPr>
                <w:szCs w:val="22"/>
              </w:rPr>
              <w:t>CLMAMDCB</w:t>
            </w:r>
            <w:r w:rsidR="00B86E07" w:rsidRPr="00335B85">
              <w:rPr>
                <w:szCs w:val="22"/>
              </w:rPr>
              <w:t xml:space="preserve">) – </w:t>
            </w:r>
            <w:r w:rsidR="00B86E07">
              <w:rPr>
                <w:szCs w:val="22"/>
              </w:rPr>
              <w:t xml:space="preserve">5231 W. Running Brook Rd., Columbia, MD 21044; Glen Burnie, MD </w:t>
            </w:r>
            <w:r w:rsidR="00B86E07" w:rsidRPr="00335B85">
              <w:rPr>
                <w:szCs w:val="22"/>
              </w:rPr>
              <w:t xml:space="preserve">(CLLI:  </w:t>
            </w:r>
            <w:r w:rsidR="00B86E07">
              <w:rPr>
                <w:szCs w:val="22"/>
              </w:rPr>
              <w:t>GLBRMDGL</w:t>
            </w:r>
            <w:r w:rsidR="00B86E07" w:rsidRPr="00335B85">
              <w:rPr>
                <w:szCs w:val="22"/>
              </w:rPr>
              <w:t xml:space="preserve">) – </w:t>
            </w:r>
            <w:r w:rsidR="00B86E07">
              <w:rPr>
                <w:szCs w:val="22"/>
              </w:rPr>
              <w:t>215</w:t>
            </w:r>
            <w:r w:rsidR="00B86E07" w:rsidRPr="00335B85">
              <w:rPr>
                <w:szCs w:val="22"/>
              </w:rPr>
              <w:t xml:space="preserve"> </w:t>
            </w:r>
            <w:r w:rsidR="00B86E07">
              <w:rPr>
                <w:szCs w:val="22"/>
              </w:rPr>
              <w:t xml:space="preserve">Ritchie Lane, Glen Burnie, MD 21061; </w:t>
            </w:r>
            <w:r w:rsidR="00351130">
              <w:rPr>
                <w:szCs w:val="22"/>
              </w:rPr>
              <w:t xml:space="preserve">Rockville, MD </w:t>
            </w:r>
            <w:r w:rsidR="00351130" w:rsidRPr="00335B85">
              <w:rPr>
                <w:szCs w:val="22"/>
              </w:rPr>
              <w:t xml:space="preserve">(CLLI:  </w:t>
            </w:r>
            <w:r w:rsidR="00351130">
              <w:rPr>
                <w:szCs w:val="22"/>
              </w:rPr>
              <w:t>RKVLMDRV</w:t>
            </w:r>
            <w:r w:rsidR="00351130" w:rsidRPr="00335B85">
              <w:rPr>
                <w:szCs w:val="22"/>
              </w:rPr>
              <w:t xml:space="preserve">) – </w:t>
            </w:r>
            <w:r w:rsidR="00351130">
              <w:rPr>
                <w:szCs w:val="22"/>
              </w:rPr>
              <w:t>490</w:t>
            </w:r>
            <w:r w:rsidR="00351130" w:rsidRPr="00335B85">
              <w:rPr>
                <w:szCs w:val="22"/>
              </w:rPr>
              <w:t xml:space="preserve"> </w:t>
            </w:r>
            <w:r w:rsidR="00351130">
              <w:rPr>
                <w:szCs w:val="22"/>
              </w:rPr>
              <w:t xml:space="preserve">Fleet St., Rockville, MD 20850; Towson, MD </w:t>
            </w:r>
            <w:r w:rsidR="00351130" w:rsidRPr="00335B85">
              <w:rPr>
                <w:szCs w:val="22"/>
              </w:rPr>
              <w:t xml:space="preserve">(CLLI:  </w:t>
            </w:r>
            <w:r w:rsidR="00351130">
              <w:rPr>
                <w:szCs w:val="22"/>
              </w:rPr>
              <w:t>TWSNMDTW</w:t>
            </w:r>
            <w:r w:rsidR="00351130" w:rsidRPr="00335B85">
              <w:rPr>
                <w:szCs w:val="22"/>
              </w:rPr>
              <w:t xml:space="preserve">) – </w:t>
            </w:r>
            <w:r w:rsidR="00351130">
              <w:rPr>
                <w:szCs w:val="22"/>
              </w:rPr>
              <w:t xml:space="preserve">100 York Rd., Towson, MD 21204 </w:t>
            </w:r>
            <w:r w:rsidRPr="00335B85">
              <w:rPr>
                <w:szCs w:val="22"/>
              </w:rPr>
              <w:t>&amp; at facilities associated with the locations served by th</w:t>
            </w:r>
            <w:r w:rsidR="00351130">
              <w:rPr>
                <w:szCs w:val="22"/>
              </w:rPr>
              <w:t>ese</w:t>
            </w:r>
            <w:r w:rsidRPr="00335B85">
              <w:rPr>
                <w:szCs w:val="22"/>
              </w:rPr>
              <w:t xml:space="preserve"> wire center</w:t>
            </w:r>
            <w:r w:rsidR="00351130">
              <w:rPr>
                <w:szCs w:val="22"/>
              </w:rPr>
              <w:t>s</w:t>
            </w:r>
            <w:r w:rsidRPr="00335B85">
              <w:rPr>
                <w:szCs w:val="22"/>
              </w:rPr>
              <w:t xml:space="preserve"> listed </w:t>
            </w:r>
            <w:r w:rsidR="00335B85" w:rsidRPr="00335B85">
              <w:rPr>
                <w:szCs w:val="22"/>
              </w:rPr>
              <w:t>in Exhibit A to the notice under</w:t>
            </w:r>
            <w:r w:rsidRPr="00335B85">
              <w:rPr>
                <w:szCs w:val="22"/>
              </w:rPr>
              <w:t xml:space="preserve"> </w:t>
            </w:r>
            <w:r w:rsidR="00335B85" w:rsidRPr="00335B85">
              <w:rPr>
                <w:szCs w:val="22"/>
              </w:rPr>
              <w:t xml:space="preserve">Copper Retirement ID No. </w:t>
            </w:r>
            <w:r w:rsidR="00351130">
              <w:rPr>
                <w:szCs w:val="22"/>
              </w:rPr>
              <w:t>2017-01-A-MD</w:t>
            </w:r>
            <w:r w:rsidRPr="00335B85">
              <w:rPr>
                <w:szCs w:val="22"/>
              </w:rPr>
              <w:t xml:space="preserve"> at </w:t>
            </w:r>
            <w:hyperlink r:id="rId9" w:history="1">
              <w:r w:rsidRPr="00335B85">
                <w:rPr>
                  <w:rStyle w:val="Hyperlink"/>
                  <w:szCs w:val="22"/>
                </w:rPr>
                <w:t>http://www.verizon.com/about/terms-conditions/network-disclosures</w:t>
              </w:r>
            </w:hyperlink>
            <w:r w:rsidRPr="00335B85">
              <w:rPr>
                <w:szCs w:val="22"/>
              </w:rPr>
              <w:t>.</w:t>
            </w:r>
          </w:p>
        </w:tc>
        <w:tc>
          <w:tcPr>
            <w:tcW w:w="2430" w:type="dxa"/>
            <w:shd w:val="clear" w:color="auto" w:fill="auto"/>
          </w:tcPr>
          <w:p w:rsidR="0076077D" w:rsidRPr="00335B85" w:rsidRDefault="0076077D" w:rsidP="005C33E2">
            <w:pPr>
              <w:tabs>
                <w:tab w:val="left" w:pos="0"/>
              </w:tabs>
              <w:suppressAutoHyphens/>
              <w:rPr>
                <w:b/>
                <w:szCs w:val="22"/>
              </w:rPr>
            </w:pPr>
            <w:r w:rsidRPr="00335B85">
              <w:rPr>
                <w:szCs w:val="22"/>
              </w:rPr>
              <w:t>On or after February 28, 2018</w:t>
            </w:r>
          </w:p>
        </w:tc>
      </w:tr>
    </w:tbl>
    <w:p w:rsidR="0076077D" w:rsidRPr="00335B85" w:rsidRDefault="0076077D" w:rsidP="0076077D">
      <w:pPr>
        <w:rPr>
          <w:szCs w:val="22"/>
        </w:rPr>
      </w:pPr>
      <w:r w:rsidRPr="00335B85">
        <w:rPr>
          <w:szCs w:val="22"/>
        </w:rPr>
        <w:lastRenderedPageBreak/>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B22A60" w:rsidRPr="00335B85" w:rsidRDefault="00B22A60"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60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BB" w:rsidRDefault="0020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BB" w:rsidRDefault="00207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BB" w:rsidRDefault="00207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F160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617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0F7A3C"/>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4BB"/>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1130"/>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1991"/>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3E58"/>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20B1"/>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1605"/>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A6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86E07"/>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0C7"/>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4D1"/>
    <w:rsid w:val="00D825B2"/>
    <w:rsid w:val="00D84AC4"/>
    <w:rsid w:val="00D855DA"/>
    <w:rsid w:val="00D85C73"/>
    <w:rsid w:val="00D900E8"/>
    <w:rsid w:val="00D911E3"/>
    <w:rsid w:val="00D92182"/>
    <w:rsid w:val="00D9276A"/>
    <w:rsid w:val="00D92F2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802</Words>
  <Characters>4638</Characters>
  <Application>Microsoft Office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5469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2017-09-07T17:30:00Z</dcterms:created>
  <dcterms:modified xsi:type="dcterms:W3CDTF">2017-09-07T17:30:00Z</dcterms:modified>
  <cp:category> </cp:category>
  <cp:contentStatus> </cp:contentStatus>
</cp:coreProperties>
</file>