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15B3E76" w14:textId="77777777" w:rsidTr="006D5D22">
        <w:trPr>
          <w:trHeight w:val="2181"/>
        </w:trPr>
        <w:tc>
          <w:tcPr>
            <w:tcW w:w="8856" w:type="dxa"/>
          </w:tcPr>
          <w:p w14:paraId="44262528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D1284D6" wp14:editId="2A7EFFCD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C555D" w14:textId="77777777" w:rsidR="00426518" w:rsidRDefault="00426518" w:rsidP="00B57131">
            <w:pPr>
              <w:rPr>
                <w:b/>
                <w:bCs/>
              </w:rPr>
            </w:pPr>
          </w:p>
          <w:p w14:paraId="05137E7F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7E879F8" w14:textId="77777777" w:rsidR="007A44F8" w:rsidRPr="008A3940" w:rsidRDefault="008E32C6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 </w:t>
            </w:r>
            <w:r w:rsidR="007C6668">
              <w:rPr>
                <w:bCs/>
                <w:sz w:val="22"/>
                <w:szCs w:val="22"/>
              </w:rPr>
              <w:t>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C6668">
              <w:rPr>
                <w:bCs/>
                <w:sz w:val="22"/>
                <w:szCs w:val="22"/>
              </w:rPr>
              <w:t>418-0253</w:t>
            </w:r>
          </w:p>
          <w:p w14:paraId="0C9C02E7" w14:textId="77777777" w:rsidR="00FF232D" w:rsidRPr="008A3940" w:rsidRDefault="007C666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5828094B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2F976FD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7567B3D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C296E6" w14:textId="41EB0DDE" w:rsidR="00DF42F6" w:rsidRDefault="000E049E" w:rsidP="00BB4E2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47E66">
              <w:rPr>
                <w:b/>
                <w:bCs/>
                <w:sz w:val="26"/>
                <w:szCs w:val="26"/>
              </w:rPr>
              <w:t>SEEKS COMMENT ON MODERNIZING TOLL FREE NUMBER</w:t>
            </w:r>
            <w:r w:rsidR="003F59D8">
              <w:rPr>
                <w:b/>
                <w:bCs/>
                <w:sz w:val="26"/>
                <w:szCs w:val="26"/>
              </w:rPr>
              <w:t>ING</w:t>
            </w:r>
            <w:r w:rsidR="00447E66">
              <w:rPr>
                <w:b/>
                <w:bCs/>
                <w:sz w:val="26"/>
                <w:szCs w:val="26"/>
              </w:rPr>
              <w:t xml:space="preserve"> SYSTEM</w:t>
            </w:r>
          </w:p>
          <w:p w14:paraId="1323B0D3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B435C20" w14:textId="77777777" w:rsidR="00A835C9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E548CE">
              <w:rPr>
                <w:sz w:val="22"/>
                <w:szCs w:val="22"/>
              </w:rPr>
              <w:t xml:space="preserve">, </w:t>
            </w:r>
            <w:r w:rsidR="00DF42F6">
              <w:rPr>
                <w:sz w:val="22"/>
                <w:szCs w:val="22"/>
              </w:rPr>
              <w:t xml:space="preserve">September 26, </w:t>
            </w:r>
            <w:r w:rsidR="0070589A">
              <w:rPr>
                <w:sz w:val="22"/>
                <w:szCs w:val="22"/>
              </w:rPr>
              <w:t>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DF42F6">
              <w:rPr>
                <w:sz w:val="22"/>
                <w:szCs w:val="22"/>
              </w:rPr>
              <w:t xml:space="preserve">The Federal Communications Commission is </w:t>
            </w:r>
            <w:r w:rsidR="001B4062">
              <w:rPr>
                <w:sz w:val="22"/>
                <w:szCs w:val="22"/>
              </w:rPr>
              <w:t xml:space="preserve">proposing to modernize </w:t>
            </w:r>
            <w:r w:rsidR="00DF42F6">
              <w:rPr>
                <w:sz w:val="22"/>
                <w:szCs w:val="22"/>
              </w:rPr>
              <w:t>the way it distributes toll free numbers</w:t>
            </w:r>
            <w:r w:rsidR="00A10213">
              <w:rPr>
                <w:sz w:val="22"/>
                <w:szCs w:val="22"/>
              </w:rPr>
              <w:t xml:space="preserve">, including popular numbers in the new 833 </w:t>
            </w:r>
            <w:r w:rsidR="009D3564">
              <w:rPr>
                <w:sz w:val="22"/>
                <w:szCs w:val="22"/>
              </w:rPr>
              <w:t xml:space="preserve">toll free </w:t>
            </w:r>
            <w:r w:rsidR="00A10213">
              <w:rPr>
                <w:sz w:val="22"/>
                <w:szCs w:val="22"/>
              </w:rPr>
              <w:t>area code</w:t>
            </w:r>
            <w:r w:rsidR="00DF42F6">
              <w:rPr>
                <w:sz w:val="22"/>
                <w:szCs w:val="22"/>
              </w:rPr>
              <w:t>, such</w:t>
            </w:r>
            <w:r w:rsidR="00A835C9">
              <w:rPr>
                <w:sz w:val="22"/>
                <w:szCs w:val="22"/>
              </w:rPr>
              <w:t xml:space="preserve"> as 833-LAWYERS or 833-333-3333.</w:t>
            </w:r>
          </w:p>
          <w:p w14:paraId="423230C9" w14:textId="77777777" w:rsidR="00A10213" w:rsidRDefault="00A1021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A865DD9" w14:textId="77777777" w:rsidR="00125D19" w:rsidRDefault="00A835C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Among the proposals is the use of a c</w:t>
            </w:r>
            <w:r w:rsidR="001B4062">
              <w:rPr>
                <w:sz w:val="22"/>
                <w:szCs w:val="22"/>
              </w:rPr>
              <w:t>ompetitive auction</w:t>
            </w:r>
            <w:r>
              <w:rPr>
                <w:sz w:val="22"/>
                <w:szCs w:val="22"/>
              </w:rPr>
              <w:t xml:space="preserve"> to assign </w:t>
            </w:r>
            <w:r w:rsidR="00F72082">
              <w:rPr>
                <w:sz w:val="22"/>
                <w:szCs w:val="22"/>
              </w:rPr>
              <w:t>approximately</w:t>
            </w:r>
            <w:r w:rsidR="003431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1B4062">
              <w:rPr>
                <w:sz w:val="22"/>
                <w:szCs w:val="22"/>
              </w:rPr>
              <w:t xml:space="preserve">7,000 </w:t>
            </w:r>
            <w:r w:rsidR="00243F77">
              <w:rPr>
                <w:sz w:val="22"/>
                <w:szCs w:val="22"/>
              </w:rPr>
              <w:t>sought</w:t>
            </w:r>
            <w:r w:rsidR="00636CCC">
              <w:rPr>
                <w:sz w:val="22"/>
                <w:szCs w:val="22"/>
              </w:rPr>
              <w:t xml:space="preserve">-after </w:t>
            </w:r>
            <w:r>
              <w:rPr>
                <w:sz w:val="22"/>
                <w:szCs w:val="22"/>
              </w:rPr>
              <w:t xml:space="preserve">numbers </w:t>
            </w:r>
            <w:r w:rsidR="00243F7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 new 833 code.</w:t>
            </w:r>
            <w:r w:rsidR="00125D19">
              <w:rPr>
                <w:sz w:val="22"/>
                <w:szCs w:val="22"/>
              </w:rPr>
              <w:t xml:space="preserve"> </w:t>
            </w:r>
            <w:r w:rsidR="005E70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Another proposal would set aside toll free numbers to promote health and safety for use by non-profits and government, without cost.</w:t>
            </w:r>
          </w:p>
          <w:p w14:paraId="2FCB049B" w14:textId="77777777" w:rsidR="00125D19" w:rsidRDefault="00125D1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A7C7FAF" w14:textId="24CBF878" w:rsidR="00125D19" w:rsidRDefault="00125D1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broadly, the Notice of Proposed Rulemaking adopted by the Commission today seeks comment on how to make toll free number distribution more equitable and efficient than the </w:t>
            </w:r>
            <w:r w:rsidR="003F59D8">
              <w:rPr>
                <w:sz w:val="22"/>
                <w:szCs w:val="22"/>
              </w:rPr>
              <w:t xml:space="preserve">existing </w:t>
            </w:r>
            <w:r>
              <w:rPr>
                <w:sz w:val="22"/>
                <w:szCs w:val="22"/>
              </w:rPr>
              <w:t xml:space="preserve">20-year-old system. </w:t>
            </w:r>
            <w:r w:rsidR="005E7052">
              <w:rPr>
                <w:sz w:val="22"/>
                <w:szCs w:val="22"/>
              </w:rPr>
              <w:t xml:space="preserve"> </w:t>
            </w:r>
            <w:r w:rsidR="00D315CC">
              <w:rPr>
                <w:sz w:val="22"/>
                <w:szCs w:val="22"/>
              </w:rPr>
              <w:t xml:space="preserve">The goal: to </w:t>
            </w:r>
            <w:r>
              <w:rPr>
                <w:sz w:val="22"/>
                <w:szCs w:val="22"/>
              </w:rPr>
              <w:t xml:space="preserve">provide </w:t>
            </w:r>
            <w:r w:rsidR="003F59D8">
              <w:rPr>
                <w:sz w:val="22"/>
                <w:szCs w:val="22"/>
              </w:rPr>
              <w:t xml:space="preserve">the public </w:t>
            </w:r>
            <w:r>
              <w:rPr>
                <w:sz w:val="22"/>
                <w:szCs w:val="22"/>
              </w:rPr>
              <w:t>with a better opportunity to acquire the numbers they want, to recognize the value of unique numbers, and create incentive</w:t>
            </w:r>
            <w:r w:rsidR="00F90BC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</w:t>
            </w:r>
            <w:r w:rsidR="00F90BC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oll free numbers to be put</w:t>
            </w:r>
            <w:r w:rsidR="00F90BC9">
              <w:rPr>
                <w:sz w:val="22"/>
                <w:szCs w:val="22"/>
              </w:rPr>
              <w:t xml:space="preserve"> to use quickly and efficiently once they are assigned.</w:t>
            </w:r>
          </w:p>
          <w:p w14:paraId="353B1A17" w14:textId="77777777" w:rsidR="00B137E7" w:rsidRDefault="00B137E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764C311" w14:textId="77777777" w:rsidR="00243F77" w:rsidRDefault="00F90BC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Toll free calling originated in 1967 and remains important to </w:t>
            </w:r>
            <w:r w:rsidR="001B07E0">
              <w:rPr>
                <w:sz w:val="22"/>
                <w:szCs w:val="22"/>
              </w:rPr>
              <w:t>large and small businesses for sales</w:t>
            </w:r>
            <w:r w:rsidR="00636CCC">
              <w:rPr>
                <w:sz w:val="22"/>
                <w:szCs w:val="22"/>
              </w:rPr>
              <w:t>,</w:t>
            </w:r>
            <w:r w:rsidR="001B07E0">
              <w:rPr>
                <w:sz w:val="22"/>
                <w:szCs w:val="22"/>
              </w:rPr>
              <w:t xml:space="preserve"> customer service, advertising</w:t>
            </w:r>
            <w:r w:rsidR="00636CCC">
              <w:rPr>
                <w:sz w:val="22"/>
                <w:szCs w:val="22"/>
              </w:rPr>
              <w:t>,</w:t>
            </w:r>
            <w:r w:rsidR="001B07E0">
              <w:rPr>
                <w:sz w:val="22"/>
                <w:szCs w:val="22"/>
              </w:rPr>
              <w:t xml:space="preserve"> and marketing, even with the growth of e-commerce. </w:t>
            </w:r>
            <w:r w:rsidR="005E7052">
              <w:rPr>
                <w:sz w:val="22"/>
                <w:szCs w:val="22"/>
              </w:rPr>
              <w:t xml:space="preserve"> </w:t>
            </w:r>
            <w:r w:rsidR="00243F77">
              <w:rPr>
                <w:sz w:val="22"/>
                <w:szCs w:val="22"/>
              </w:rPr>
              <w:t xml:space="preserve">Non-profit organizations and government also use </w:t>
            </w:r>
            <w:r w:rsidR="00636CCC">
              <w:rPr>
                <w:sz w:val="22"/>
                <w:szCs w:val="22"/>
              </w:rPr>
              <w:t xml:space="preserve">toll free numbers </w:t>
            </w:r>
            <w:r w:rsidR="009A2EA3">
              <w:rPr>
                <w:sz w:val="22"/>
                <w:szCs w:val="22"/>
              </w:rPr>
              <w:t>t</w:t>
            </w:r>
            <w:r w:rsidR="00243F77">
              <w:rPr>
                <w:sz w:val="22"/>
                <w:szCs w:val="22"/>
              </w:rPr>
              <w:t>o provide vital health and safety services to the public.</w:t>
            </w:r>
          </w:p>
          <w:p w14:paraId="2F9C2D6E" w14:textId="77777777" w:rsidR="00243F77" w:rsidRDefault="00243F7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587AF07" w14:textId="77777777" w:rsidR="00EA597A" w:rsidRDefault="00243F7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Currently, </w:t>
            </w:r>
            <w:r w:rsidR="00636CCC">
              <w:rPr>
                <w:sz w:val="22"/>
                <w:szCs w:val="22"/>
              </w:rPr>
              <w:t xml:space="preserve">toll free </w:t>
            </w:r>
            <w:r>
              <w:rPr>
                <w:sz w:val="22"/>
                <w:szCs w:val="22"/>
              </w:rPr>
              <w:t>numbers are assigned on a first-come, first</w:t>
            </w:r>
            <w:r w:rsidR="00636C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served basis. </w:t>
            </w:r>
            <w:r w:rsidR="005E7052">
              <w:rPr>
                <w:sz w:val="22"/>
                <w:szCs w:val="22"/>
              </w:rPr>
              <w:t xml:space="preserve"> </w:t>
            </w:r>
            <w:r w:rsidR="00D315CC">
              <w:rPr>
                <w:sz w:val="22"/>
                <w:szCs w:val="22"/>
              </w:rPr>
              <w:t xml:space="preserve">But this system does not </w:t>
            </w:r>
            <w:r w:rsidR="00EA597A">
              <w:rPr>
                <w:sz w:val="22"/>
                <w:szCs w:val="22"/>
              </w:rPr>
              <w:t>consider</w:t>
            </w:r>
            <w:r w:rsidR="00D315CC">
              <w:rPr>
                <w:sz w:val="22"/>
                <w:szCs w:val="22"/>
              </w:rPr>
              <w:t xml:space="preserve"> the need for or the </w:t>
            </w:r>
            <w:r w:rsidR="00EA597A">
              <w:rPr>
                <w:sz w:val="22"/>
                <w:szCs w:val="22"/>
              </w:rPr>
              <w:t xml:space="preserve">value </w:t>
            </w:r>
            <w:r w:rsidR="00D315CC">
              <w:rPr>
                <w:sz w:val="22"/>
                <w:szCs w:val="22"/>
              </w:rPr>
              <w:t>placed on particular numbers.</w:t>
            </w:r>
            <w:r w:rsidR="005E7052">
              <w:rPr>
                <w:sz w:val="22"/>
                <w:szCs w:val="22"/>
              </w:rPr>
              <w:t xml:space="preserve"> </w:t>
            </w:r>
            <w:r w:rsidR="00D315CC">
              <w:rPr>
                <w:sz w:val="22"/>
                <w:szCs w:val="22"/>
              </w:rPr>
              <w:t xml:space="preserve"> </w:t>
            </w:r>
            <w:r w:rsidR="00EA597A">
              <w:rPr>
                <w:sz w:val="22"/>
                <w:szCs w:val="22"/>
              </w:rPr>
              <w:t>In addition, questions have been raised about whether organizations with better connectivity to the toll free number database have an unfair advantage in reserving desirable numbers.</w:t>
            </w:r>
          </w:p>
          <w:p w14:paraId="11525FC2" w14:textId="77777777" w:rsidR="00EA597A" w:rsidRDefault="00EA597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0306281" w14:textId="77777777" w:rsidR="00636CCC" w:rsidRDefault="00EA597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address these and other problems, t</w:t>
            </w:r>
            <w:r w:rsidR="00243F77">
              <w:rPr>
                <w:sz w:val="22"/>
                <w:szCs w:val="22"/>
              </w:rPr>
              <w:t>he Notice proposes adopting a competitive auction for assigning vanity and repeater numbers – such as 833-333-3333 – in the new</w:t>
            </w:r>
            <w:r w:rsidR="00636CCC">
              <w:rPr>
                <w:sz w:val="22"/>
                <w:szCs w:val="22"/>
              </w:rPr>
              <w:t xml:space="preserve"> 833 code </w:t>
            </w:r>
            <w:r w:rsidR="009D3564">
              <w:rPr>
                <w:sz w:val="22"/>
                <w:szCs w:val="22"/>
              </w:rPr>
              <w:t xml:space="preserve">for </w:t>
            </w:r>
            <w:r w:rsidR="00636CCC">
              <w:rPr>
                <w:sz w:val="22"/>
                <w:szCs w:val="22"/>
              </w:rPr>
              <w:t xml:space="preserve">which there is competitive </w:t>
            </w:r>
            <w:r w:rsidR="009A2EA3">
              <w:rPr>
                <w:sz w:val="22"/>
                <w:szCs w:val="22"/>
              </w:rPr>
              <w:t>demand</w:t>
            </w:r>
            <w:r w:rsidR="00636CCC">
              <w:rPr>
                <w:sz w:val="22"/>
                <w:szCs w:val="22"/>
              </w:rPr>
              <w:t xml:space="preserve">. </w:t>
            </w:r>
            <w:r w:rsidR="005E7052">
              <w:rPr>
                <w:sz w:val="22"/>
                <w:szCs w:val="22"/>
              </w:rPr>
              <w:t xml:space="preserve"> </w:t>
            </w:r>
            <w:r w:rsidR="00636CCC">
              <w:rPr>
                <w:sz w:val="22"/>
                <w:szCs w:val="22"/>
              </w:rPr>
              <w:t xml:space="preserve">Revenues from the auction would be used to </w:t>
            </w:r>
            <w:r w:rsidR="009A2EA3">
              <w:rPr>
                <w:sz w:val="22"/>
                <w:szCs w:val="22"/>
              </w:rPr>
              <w:t xml:space="preserve">defray </w:t>
            </w:r>
            <w:r w:rsidR="00636CCC">
              <w:rPr>
                <w:sz w:val="22"/>
                <w:szCs w:val="22"/>
              </w:rPr>
              <w:t>the cost of toll free number administration, reducing the cost of numbering for all users.</w:t>
            </w:r>
          </w:p>
          <w:p w14:paraId="7B3FBE36" w14:textId="77777777" w:rsidR="00636CCC" w:rsidRDefault="00636CC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771052B" w14:textId="53FBB4EF" w:rsidR="00636CCC" w:rsidRDefault="00636CC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also seeks comment on a variety of other means to </w:t>
            </w:r>
            <w:r w:rsidR="009A2EA3">
              <w:rPr>
                <w:sz w:val="22"/>
                <w:szCs w:val="22"/>
              </w:rPr>
              <w:t>modernize toll free number assi</w:t>
            </w:r>
            <w:r>
              <w:rPr>
                <w:sz w:val="22"/>
                <w:szCs w:val="22"/>
              </w:rPr>
              <w:t>gnment and better fulfill the FCC’s mandate to make numbers available on an equitable basis.</w:t>
            </w:r>
          </w:p>
          <w:p w14:paraId="7A592909" w14:textId="498833E8" w:rsidR="00D81674" w:rsidRDefault="00D8167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659DA52" w14:textId="49884792" w:rsidR="00D81674" w:rsidRPr="00F742EE" w:rsidRDefault="00D81674" w:rsidP="00D8167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81674">
              <w:rPr>
                <w:sz w:val="22"/>
                <w:szCs w:val="22"/>
              </w:rPr>
              <w:t xml:space="preserve">Action by the </w:t>
            </w:r>
            <w:r w:rsidRPr="00F742EE">
              <w:rPr>
                <w:sz w:val="22"/>
                <w:szCs w:val="22"/>
              </w:rPr>
              <w:t xml:space="preserve">Commission September 26, 2017 by Notice of Proposed Rulemaking (FCC 17-124). Chairman Pai, Commissioners O’Rielly, Carr and Rosenworcel approving. Commissioner Clyburn dissenting.  Chairman Pai, Commissioners Clyburn, O’Rielly, Carr and Rosenworcel </w:t>
            </w:r>
            <w:r w:rsidRPr="00F742EE">
              <w:rPr>
                <w:sz w:val="22"/>
                <w:szCs w:val="22"/>
              </w:rPr>
              <w:lastRenderedPageBreak/>
              <w:t>issuing separate statements.</w:t>
            </w:r>
          </w:p>
          <w:p w14:paraId="2019588D" w14:textId="77777777" w:rsidR="00D81674" w:rsidRPr="00F742EE" w:rsidRDefault="00D81674" w:rsidP="00D8167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93C2C04" w14:textId="6CAD7AFD" w:rsidR="00D81674" w:rsidRDefault="00D8167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742EE">
              <w:rPr>
                <w:sz w:val="22"/>
                <w:szCs w:val="22"/>
              </w:rPr>
              <w:t>WC Docket No. 17-192; CC Docket No. 95-155</w:t>
            </w:r>
          </w:p>
          <w:p w14:paraId="5BD0FD26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B8C7AEF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75524C0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86FB263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701B7B98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9616B54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595F721F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3DA9EBB9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3AC4F797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14781035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86B9D" w14:textId="77777777" w:rsidR="00C82D48" w:rsidRDefault="00C82D48" w:rsidP="00C82D48">
      <w:r>
        <w:separator/>
      </w:r>
    </w:p>
  </w:endnote>
  <w:endnote w:type="continuationSeparator" w:id="0">
    <w:p w14:paraId="1E252036" w14:textId="77777777" w:rsidR="00C82D48" w:rsidRDefault="00C82D48" w:rsidP="00C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8031" w14:textId="77777777" w:rsidR="00C82D48" w:rsidRDefault="00C8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E9837" w14:textId="77777777" w:rsidR="00C82D48" w:rsidRDefault="00C82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5552" w14:textId="77777777" w:rsidR="00C82D48" w:rsidRDefault="00C8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6102C" w14:textId="77777777" w:rsidR="00C82D48" w:rsidRDefault="00C82D48" w:rsidP="00C82D48">
      <w:r>
        <w:separator/>
      </w:r>
    </w:p>
  </w:footnote>
  <w:footnote w:type="continuationSeparator" w:id="0">
    <w:p w14:paraId="0F586AB2" w14:textId="77777777" w:rsidR="00C82D48" w:rsidRDefault="00C82D48" w:rsidP="00C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17BA" w14:textId="77777777" w:rsidR="00C82D48" w:rsidRDefault="00C82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6102" w14:textId="77777777" w:rsidR="00C82D48" w:rsidRDefault="00C82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561C" w14:textId="77777777" w:rsidR="00C82D48" w:rsidRDefault="00C82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C6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25D19"/>
    <w:rsid w:val="00142C13"/>
    <w:rsid w:val="00152776"/>
    <w:rsid w:val="00153222"/>
    <w:rsid w:val="001577D3"/>
    <w:rsid w:val="001733A6"/>
    <w:rsid w:val="001865A9"/>
    <w:rsid w:val="00187DB2"/>
    <w:rsid w:val="001B07E0"/>
    <w:rsid w:val="001B20BB"/>
    <w:rsid w:val="001B4062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3F77"/>
    <w:rsid w:val="00247274"/>
    <w:rsid w:val="00266966"/>
    <w:rsid w:val="00294C0C"/>
    <w:rsid w:val="002A0934"/>
    <w:rsid w:val="002A654A"/>
    <w:rsid w:val="002B1013"/>
    <w:rsid w:val="002B737E"/>
    <w:rsid w:val="002D03E5"/>
    <w:rsid w:val="002E3F1D"/>
    <w:rsid w:val="002F31D0"/>
    <w:rsid w:val="00300359"/>
    <w:rsid w:val="0031773E"/>
    <w:rsid w:val="003431B3"/>
    <w:rsid w:val="00347716"/>
    <w:rsid w:val="003506E1"/>
    <w:rsid w:val="003727E3"/>
    <w:rsid w:val="00385A93"/>
    <w:rsid w:val="003910F1"/>
    <w:rsid w:val="003D1C2D"/>
    <w:rsid w:val="003E42FC"/>
    <w:rsid w:val="003E5991"/>
    <w:rsid w:val="003F344A"/>
    <w:rsid w:val="003F59D8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7E66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3E20"/>
    <w:rsid w:val="00545DAE"/>
    <w:rsid w:val="00571B83"/>
    <w:rsid w:val="00575A00"/>
    <w:rsid w:val="0058673C"/>
    <w:rsid w:val="005A7972"/>
    <w:rsid w:val="005B17E7"/>
    <w:rsid w:val="005B2643"/>
    <w:rsid w:val="005D17FD"/>
    <w:rsid w:val="005E7052"/>
    <w:rsid w:val="005F0D55"/>
    <w:rsid w:val="005F183E"/>
    <w:rsid w:val="00600DDA"/>
    <w:rsid w:val="00604211"/>
    <w:rsid w:val="00613498"/>
    <w:rsid w:val="00617B94"/>
    <w:rsid w:val="00620BED"/>
    <w:rsid w:val="00636CCC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63B4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666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32C6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A2EA3"/>
    <w:rsid w:val="009B4B16"/>
    <w:rsid w:val="009D3564"/>
    <w:rsid w:val="009E54A1"/>
    <w:rsid w:val="009F4E25"/>
    <w:rsid w:val="009F5B1F"/>
    <w:rsid w:val="00A10213"/>
    <w:rsid w:val="00A13EE9"/>
    <w:rsid w:val="00A35DFD"/>
    <w:rsid w:val="00A702DF"/>
    <w:rsid w:val="00A775A3"/>
    <w:rsid w:val="00A81B5B"/>
    <w:rsid w:val="00A82FAD"/>
    <w:rsid w:val="00A835C9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137E7"/>
    <w:rsid w:val="00B31870"/>
    <w:rsid w:val="00B320B8"/>
    <w:rsid w:val="00B35EE2"/>
    <w:rsid w:val="00B36DEF"/>
    <w:rsid w:val="00B57131"/>
    <w:rsid w:val="00B62F2C"/>
    <w:rsid w:val="00B6734A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709E"/>
    <w:rsid w:val="00C432E4"/>
    <w:rsid w:val="00C70C26"/>
    <w:rsid w:val="00C72001"/>
    <w:rsid w:val="00C772B7"/>
    <w:rsid w:val="00C80347"/>
    <w:rsid w:val="00C82D48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5CC"/>
    <w:rsid w:val="00D46CB1"/>
    <w:rsid w:val="00D723F0"/>
    <w:rsid w:val="00D8133F"/>
    <w:rsid w:val="00D81674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42F6"/>
    <w:rsid w:val="00E349AA"/>
    <w:rsid w:val="00E41390"/>
    <w:rsid w:val="00E41CA0"/>
    <w:rsid w:val="00E4366B"/>
    <w:rsid w:val="00E449D2"/>
    <w:rsid w:val="00E50A4A"/>
    <w:rsid w:val="00E548CE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597A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2082"/>
    <w:rsid w:val="00F742EE"/>
    <w:rsid w:val="00F76561"/>
    <w:rsid w:val="00F84736"/>
    <w:rsid w:val="00F90BC9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1B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D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D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D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D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D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2511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2017-09-26T15:38:00Z</dcterms:created>
  <dcterms:modified xsi:type="dcterms:W3CDTF">2017-09-26T15:38:00Z</dcterms:modified>
  <cp:category> </cp:category>
  <cp:contentStatus> </cp:contentStatus>
</cp:coreProperties>
</file>