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B9" w:rsidRPr="00D539CE" w:rsidRDefault="008F57B9" w:rsidP="006313A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539CE">
        <w:rPr>
          <w:rFonts w:ascii="Times New Roman" w:hAnsi="Times New Roman" w:cs="Times New Roman"/>
          <w:b/>
        </w:rPr>
        <w:t>STATEMENT OF</w:t>
      </w:r>
      <w:r w:rsidR="006313A6">
        <w:rPr>
          <w:rFonts w:ascii="Times New Roman" w:hAnsi="Times New Roman" w:cs="Times New Roman"/>
          <w:b/>
        </w:rPr>
        <w:br/>
      </w:r>
      <w:r w:rsidRPr="00D539CE">
        <w:rPr>
          <w:rFonts w:ascii="Times New Roman" w:hAnsi="Times New Roman" w:cs="Times New Roman"/>
          <w:b/>
        </w:rPr>
        <w:t>COMMISSIONER MICHAEL O’RIELLY</w:t>
      </w:r>
    </w:p>
    <w:p w:rsidR="008F57B9" w:rsidRPr="00D539CE" w:rsidRDefault="008F57B9" w:rsidP="006313A6">
      <w:pPr>
        <w:spacing w:after="120" w:line="240" w:lineRule="auto"/>
        <w:ind w:left="720" w:hanging="720"/>
        <w:rPr>
          <w:rFonts w:ascii="Times New Roman" w:hAnsi="Times New Roman" w:cs="Times New Roman"/>
          <w:i/>
          <w:spacing w:val="-2"/>
        </w:rPr>
      </w:pPr>
      <w:r w:rsidRPr="00D539CE">
        <w:rPr>
          <w:rFonts w:ascii="Times New Roman" w:hAnsi="Times New Roman" w:cs="Times New Roman"/>
          <w:i/>
        </w:rPr>
        <w:t>Re:</w:t>
      </w:r>
      <w:r w:rsidRPr="00D539CE">
        <w:rPr>
          <w:rFonts w:ascii="Times New Roman" w:hAnsi="Times New Roman" w:cs="Times New Roman"/>
          <w:i/>
        </w:rPr>
        <w:tab/>
        <w:t xml:space="preserve">Toll Free Assignment Modernization, </w:t>
      </w:r>
      <w:r w:rsidRPr="0045343E">
        <w:rPr>
          <w:rFonts w:ascii="Times New Roman" w:hAnsi="Times New Roman" w:cs="Times New Roman"/>
          <w:spacing w:val="-2"/>
        </w:rPr>
        <w:t>WC Docket No. 17-192</w:t>
      </w:r>
      <w:r w:rsidRPr="00D539CE">
        <w:rPr>
          <w:rFonts w:ascii="Times New Roman" w:hAnsi="Times New Roman" w:cs="Times New Roman"/>
          <w:i/>
          <w:spacing w:val="-2"/>
        </w:rPr>
        <w:t xml:space="preserve">; Toll Free Service Access Codes, </w:t>
      </w:r>
      <w:r w:rsidRPr="0045343E">
        <w:rPr>
          <w:rFonts w:ascii="Times New Roman" w:hAnsi="Times New Roman" w:cs="Times New Roman"/>
          <w:spacing w:val="-2"/>
        </w:rPr>
        <w:t>CC</w:t>
      </w:r>
      <w:r w:rsidRPr="00D539CE">
        <w:rPr>
          <w:rFonts w:ascii="Times New Roman" w:hAnsi="Times New Roman" w:cs="Times New Roman"/>
          <w:i/>
          <w:spacing w:val="-2"/>
        </w:rPr>
        <w:t xml:space="preserve"> </w:t>
      </w:r>
      <w:r w:rsidRPr="0045343E">
        <w:rPr>
          <w:rFonts w:ascii="Times New Roman" w:hAnsi="Times New Roman" w:cs="Times New Roman"/>
          <w:spacing w:val="-2"/>
        </w:rPr>
        <w:t>Docket No. 95-155</w:t>
      </w:r>
    </w:p>
    <w:p w:rsidR="00D521C9" w:rsidRPr="00D539CE" w:rsidRDefault="00D521C9" w:rsidP="009C06A5">
      <w:pPr>
        <w:spacing w:after="120" w:line="240" w:lineRule="auto"/>
        <w:ind w:firstLine="720"/>
        <w:rPr>
          <w:rFonts w:ascii="Times New Roman" w:hAnsi="Times New Roman" w:cs="Times New Roman"/>
          <w:spacing w:val="-2"/>
        </w:rPr>
      </w:pPr>
      <w:r w:rsidRPr="00D539CE">
        <w:rPr>
          <w:rFonts w:ascii="Times New Roman" w:hAnsi="Times New Roman" w:cs="Times New Roman"/>
          <w:spacing w:val="-2"/>
        </w:rPr>
        <w:t>This item</w:t>
      </w:r>
      <w:r w:rsidR="008F57B9" w:rsidRPr="00D539CE">
        <w:rPr>
          <w:rFonts w:ascii="Times New Roman" w:hAnsi="Times New Roman" w:cs="Times New Roman"/>
          <w:spacing w:val="-2"/>
        </w:rPr>
        <w:t xml:space="preserve"> aims to bring greater market efficiencies to another </w:t>
      </w:r>
      <w:r w:rsidR="001E4B14" w:rsidRPr="00D539CE">
        <w:rPr>
          <w:rFonts w:ascii="Times New Roman" w:hAnsi="Times New Roman" w:cs="Times New Roman"/>
          <w:spacing w:val="-2"/>
        </w:rPr>
        <w:t>aspect</w:t>
      </w:r>
      <w:r w:rsidR="008F57B9" w:rsidRPr="00D539CE">
        <w:rPr>
          <w:rFonts w:ascii="Times New Roman" w:hAnsi="Times New Roman" w:cs="Times New Roman"/>
          <w:spacing w:val="-2"/>
        </w:rPr>
        <w:t xml:space="preserve"> of the Commission’s work:  toll free number assignment.  I was somewhat surprised</w:t>
      </w:r>
      <w:r w:rsidR="0098453C" w:rsidRPr="00D539CE">
        <w:rPr>
          <w:rFonts w:ascii="Times New Roman" w:hAnsi="Times New Roman" w:cs="Times New Roman"/>
          <w:spacing w:val="-2"/>
        </w:rPr>
        <w:t xml:space="preserve"> to learn</w:t>
      </w:r>
      <w:r w:rsidR="008F57B9" w:rsidRPr="00D539CE">
        <w:rPr>
          <w:rFonts w:ascii="Times New Roman" w:hAnsi="Times New Roman" w:cs="Times New Roman"/>
          <w:spacing w:val="-2"/>
        </w:rPr>
        <w:t xml:space="preserve"> that there is </w:t>
      </w:r>
      <w:r w:rsidR="0098453C" w:rsidRPr="00D539CE">
        <w:rPr>
          <w:rFonts w:ascii="Times New Roman" w:hAnsi="Times New Roman" w:cs="Times New Roman"/>
          <w:spacing w:val="-2"/>
        </w:rPr>
        <w:t xml:space="preserve">mutually exclusive interest in as </w:t>
      </w:r>
      <w:r w:rsidR="008F57B9" w:rsidRPr="00D539CE">
        <w:rPr>
          <w:rFonts w:ascii="Times New Roman" w:hAnsi="Times New Roman" w:cs="Times New Roman"/>
          <w:spacing w:val="-2"/>
        </w:rPr>
        <w:t>many at 17,000 numbers</w:t>
      </w:r>
      <w:r w:rsidR="0098453C" w:rsidRPr="00D539CE">
        <w:rPr>
          <w:rFonts w:ascii="Times New Roman" w:hAnsi="Times New Roman" w:cs="Times New Roman"/>
          <w:spacing w:val="-2"/>
        </w:rPr>
        <w:t>, although I suspect that figure may be lower if viewed from the standpoint of the end users ultimately seeking to obtain toll free numbers</w:t>
      </w:r>
      <w:r w:rsidR="008F57B9" w:rsidRPr="00D539CE">
        <w:rPr>
          <w:rFonts w:ascii="Times New Roman" w:hAnsi="Times New Roman" w:cs="Times New Roman"/>
          <w:spacing w:val="-2"/>
        </w:rPr>
        <w:t>.</w:t>
      </w:r>
      <w:r w:rsidR="0098453C" w:rsidRPr="00D539CE">
        <w:rPr>
          <w:rFonts w:ascii="Times New Roman" w:hAnsi="Times New Roman" w:cs="Times New Roman"/>
          <w:spacing w:val="-2"/>
        </w:rPr>
        <w:t xml:space="preserve">  </w:t>
      </w:r>
    </w:p>
    <w:p w:rsidR="008F57B9" w:rsidRPr="00D539CE" w:rsidRDefault="0098453C" w:rsidP="006313A6">
      <w:pPr>
        <w:spacing w:after="120" w:line="240" w:lineRule="auto"/>
        <w:ind w:firstLine="720"/>
        <w:rPr>
          <w:rFonts w:ascii="Times New Roman" w:hAnsi="Times New Roman" w:cs="Times New Roman"/>
          <w:spacing w:val="-2"/>
        </w:rPr>
      </w:pPr>
      <w:r w:rsidRPr="00D539CE">
        <w:rPr>
          <w:rFonts w:ascii="Times New Roman" w:hAnsi="Times New Roman" w:cs="Times New Roman"/>
          <w:spacing w:val="-2"/>
        </w:rPr>
        <w:t xml:space="preserve">In my experience, companies and consumers have found it </w:t>
      </w:r>
      <w:r w:rsidR="00D521C9" w:rsidRPr="00D539CE">
        <w:rPr>
          <w:rFonts w:ascii="Times New Roman" w:hAnsi="Times New Roman" w:cs="Times New Roman"/>
          <w:spacing w:val="-2"/>
        </w:rPr>
        <w:t xml:space="preserve">increasingly </w:t>
      </w:r>
      <w:r w:rsidRPr="00D539CE">
        <w:rPr>
          <w:rFonts w:ascii="Times New Roman" w:hAnsi="Times New Roman" w:cs="Times New Roman"/>
          <w:spacing w:val="-2"/>
        </w:rPr>
        <w:t>more convenient and cost-effective to address questions and comments online</w:t>
      </w:r>
      <w:r w:rsidR="00D521C9" w:rsidRPr="00D539CE">
        <w:rPr>
          <w:rFonts w:ascii="Times New Roman" w:hAnsi="Times New Roman" w:cs="Times New Roman"/>
          <w:spacing w:val="-2"/>
        </w:rPr>
        <w:t xml:space="preserve"> rather than through call centers and toll-free numbers</w:t>
      </w:r>
      <w:r w:rsidRPr="00D539CE">
        <w:rPr>
          <w:rFonts w:ascii="Times New Roman" w:hAnsi="Times New Roman" w:cs="Times New Roman"/>
          <w:spacing w:val="-2"/>
        </w:rPr>
        <w:t xml:space="preserve">.  </w:t>
      </w:r>
      <w:r w:rsidR="00055CBA" w:rsidRPr="00D539CE">
        <w:rPr>
          <w:rFonts w:ascii="Times New Roman" w:hAnsi="Times New Roman" w:cs="Times New Roman"/>
          <w:spacing w:val="-2"/>
        </w:rPr>
        <w:t>Certainly,</w:t>
      </w:r>
      <w:r w:rsidRPr="00D539CE">
        <w:rPr>
          <w:rFonts w:ascii="Times New Roman" w:hAnsi="Times New Roman" w:cs="Times New Roman"/>
          <w:spacing w:val="-2"/>
        </w:rPr>
        <w:t xml:space="preserve"> we should make sure that nothing in the Commission’s rules impedes companies from shifting from toll free numbers to other customer service options should they desire to do so.  Until </w:t>
      </w:r>
      <w:r w:rsidR="00D415B7" w:rsidRPr="00D539CE">
        <w:rPr>
          <w:rFonts w:ascii="Times New Roman" w:hAnsi="Times New Roman" w:cs="Times New Roman"/>
          <w:spacing w:val="-2"/>
        </w:rPr>
        <w:t xml:space="preserve">the demand for </w:t>
      </w:r>
      <w:r w:rsidRPr="00D539CE">
        <w:rPr>
          <w:rFonts w:ascii="Times New Roman" w:hAnsi="Times New Roman" w:cs="Times New Roman"/>
          <w:spacing w:val="-2"/>
        </w:rPr>
        <w:t xml:space="preserve">toll free numbers </w:t>
      </w:r>
      <w:r w:rsidR="00D415B7" w:rsidRPr="00D539CE">
        <w:rPr>
          <w:rFonts w:ascii="Times New Roman" w:hAnsi="Times New Roman" w:cs="Times New Roman"/>
          <w:spacing w:val="-2"/>
        </w:rPr>
        <w:t>has ceased</w:t>
      </w:r>
      <w:r w:rsidRPr="00D539CE">
        <w:rPr>
          <w:rFonts w:ascii="Times New Roman" w:hAnsi="Times New Roman" w:cs="Times New Roman"/>
          <w:spacing w:val="-2"/>
        </w:rPr>
        <w:t xml:space="preserve">, however, </w:t>
      </w:r>
      <w:r w:rsidR="00D521C9" w:rsidRPr="00D539CE">
        <w:rPr>
          <w:rFonts w:ascii="Times New Roman" w:hAnsi="Times New Roman" w:cs="Times New Roman"/>
          <w:spacing w:val="-2"/>
        </w:rPr>
        <w:t xml:space="preserve">there should be </w:t>
      </w:r>
      <w:r w:rsidR="00F82C82" w:rsidRPr="00D539CE">
        <w:rPr>
          <w:rFonts w:ascii="Times New Roman" w:hAnsi="Times New Roman" w:cs="Times New Roman"/>
          <w:spacing w:val="-2"/>
        </w:rPr>
        <w:t xml:space="preserve">potential </w:t>
      </w:r>
      <w:r w:rsidRPr="00D539CE">
        <w:rPr>
          <w:rFonts w:ascii="Times New Roman" w:hAnsi="Times New Roman" w:cs="Times New Roman"/>
          <w:spacing w:val="-2"/>
        </w:rPr>
        <w:t>benefit</w:t>
      </w:r>
      <w:r w:rsidR="00F82C82" w:rsidRPr="00D539CE">
        <w:rPr>
          <w:rFonts w:ascii="Times New Roman" w:hAnsi="Times New Roman" w:cs="Times New Roman"/>
          <w:spacing w:val="-2"/>
        </w:rPr>
        <w:t>s</w:t>
      </w:r>
      <w:r w:rsidR="00D415B7" w:rsidRPr="00D539CE">
        <w:rPr>
          <w:rFonts w:ascii="Times New Roman" w:hAnsi="Times New Roman" w:cs="Times New Roman"/>
          <w:spacing w:val="-2"/>
        </w:rPr>
        <w:t xml:space="preserve"> </w:t>
      </w:r>
      <w:r w:rsidR="00D521C9" w:rsidRPr="00D539CE">
        <w:rPr>
          <w:rFonts w:ascii="Times New Roman" w:hAnsi="Times New Roman" w:cs="Times New Roman"/>
          <w:spacing w:val="-2"/>
        </w:rPr>
        <w:t>to</w:t>
      </w:r>
      <w:r w:rsidR="00D415B7" w:rsidRPr="00D539CE">
        <w:rPr>
          <w:rFonts w:ascii="Times New Roman" w:hAnsi="Times New Roman" w:cs="Times New Roman"/>
          <w:spacing w:val="-2"/>
        </w:rPr>
        <w:t xml:space="preserve"> auctioning remaining numbers where th</w:t>
      </w:r>
      <w:r w:rsidR="00D521C9" w:rsidRPr="00D539CE">
        <w:rPr>
          <w:rFonts w:ascii="Times New Roman" w:hAnsi="Times New Roman" w:cs="Times New Roman"/>
          <w:spacing w:val="-2"/>
        </w:rPr>
        <w:t>ere</w:t>
      </w:r>
      <w:r w:rsidR="00D415B7" w:rsidRPr="00D539CE">
        <w:rPr>
          <w:rFonts w:ascii="Times New Roman" w:hAnsi="Times New Roman" w:cs="Times New Roman"/>
          <w:spacing w:val="-2"/>
        </w:rPr>
        <w:t xml:space="preserve"> is mutually exclusive interest</w:t>
      </w:r>
      <w:r w:rsidRPr="00D539CE">
        <w:rPr>
          <w:rFonts w:ascii="Times New Roman" w:hAnsi="Times New Roman" w:cs="Times New Roman"/>
          <w:spacing w:val="-2"/>
        </w:rPr>
        <w:t>.  I thank my colleagues for w</w:t>
      </w:r>
      <w:r w:rsidR="00F82C82" w:rsidRPr="00D539CE">
        <w:rPr>
          <w:rFonts w:ascii="Times New Roman" w:hAnsi="Times New Roman" w:cs="Times New Roman"/>
          <w:spacing w:val="-2"/>
        </w:rPr>
        <w:t xml:space="preserve">orking with me to improve the item, including to eliminate unnecessary delegations, </w:t>
      </w:r>
      <w:r w:rsidR="008127D1" w:rsidRPr="00D539CE">
        <w:rPr>
          <w:rFonts w:ascii="Times New Roman" w:hAnsi="Times New Roman" w:cs="Times New Roman"/>
          <w:spacing w:val="-2"/>
        </w:rPr>
        <w:t xml:space="preserve">to </w:t>
      </w:r>
      <w:r w:rsidR="00F82C82" w:rsidRPr="00D539CE">
        <w:rPr>
          <w:rFonts w:ascii="Times New Roman" w:hAnsi="Times New Roman" w:cs="Times New Roman"/>
          <w:spacing w:val="-2"/>
        </w:rPr>
        <w:t xml:space="preserve">hone the legal authority discussion to focus on the substantive provisions of the Act, and to strengthen the discussion on </w:t>
      </w:r>
      <w:r w:rsidR="008127D1" w:rsidRPr="00D539CE">
        <w:rPr>
          <w:rFonts w:ascii="Times New Roman" w:hAnsi="Times New Roman" w:cs="Times New Roman"/>
          <w:spacing w:val="-2"/>
        </w:rPr>
        <w:t xml:space="preserve">preventing </w:t>
      </w:r>
      <w:r w:rsidR="00F82C82" w:rsidRPr="00D539CE">
        <w:rPr>
          <w:rFonts w:ascii="Times New Roman" w:hAnsi="Times New Roman" w:cs="Times New Roman"/>
          <w:spacing w:val="-2"/>
        </w:rPr>
        <w:t>warehousing and</w:t>
      </w:r>
      <w:r w:rsidR="006313A6">
        <w:rPr>
          <w:rFonts w:ascii="Times New Roman" w:hAnsi="Times New Roman" w:cs="Times New Roman"/>
          <w:spacing w:val="-2"/>
        </w:rPr>
        <w:t xml:space="preserve"> hoarding.  I vote to approve. </w:t>
      </w:r>
    </w:p>
    <w:sectPr w:rsidR="008F57B9" w:rsidRPr="00D539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ED" w:rsidRDefault="004365ED" w:rsidP="004365ED">
      <w:pPr>
        <w:spacing w:after="0" w:line="240" w:lineRule="auto"/>
      </w:pPr>
      <w:r>
        <w:separator/>
      </w:r>
    </w:p>
  </w:endnote>
  <w:endnote w:type="continuationSeparator" w:id="0">
    <w:p w:rsidR="004365ED" w:rsidRDefault="004365ED" w:rsidP="0043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A7" w:rsidRDefault="007109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A7" w:rsidRDefault="007109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A7" w:rsidRDefault="00710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ED" w:rsidRDefault="004365ED" w:rsidP="004365ED">
      <w:pPr>
        <w:spacing w:after="0" w:line="240" w:lineRule="auto"/>
      </w:pPr>
      <w:r>
        <w:separator/>
      </w:r>
    </w:p>
  </w:footnote>
  <w:footnote w:type="continuationSeparator" w:id="0">
    <w:p w:rsidR="004365ED" w:rsidRDefault="004365ED" w:rsidP="0043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A7" w:rsidRDefault="007109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A7" w:rsidRDefault="007109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A7" w:rsidRDefault="007109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B9"/>
    <w:rsid w:val="00055CBA"/>
    <w:rsid w:val="0008708A"/>
    <w:rsid w:val="00090799"/>
    <w:rsid w:val="001E4B14"/>
    <w:rsid w:val="00331539"/>
    <w:rsid w:val="00402D00"/>
    <w:rsid w:val="00415C58"/>
    <w:rsid w:val="004365ED"/>
    <w:rsid w:val="0045343E"/>
    <w:rsid w:val="006313A6"/>
    <w:rsid w:val="007109A7"/>
    <w:rsid w:val="007A69B6"/>
    <w:rsid w:val="008127D1"/>
    <w:rsid w:val="008F57B9"/>
    <w:rsid w:val="0098453C"/>
    <w:rsid w:val="009A344E"/>
    <w:rsid w:val="009C06A5"/>
    <w:rsid w:val="00A363AB"/>
    <w:rsid w:val="00A65C31"/>
    <w:rsid w:val="00B52B6C"/>
    <w:rsid w:val="00D415B7"/>
    <w:rsid w:val="00D521C9"/>
    <w:rsid w:val="00D539CE"/>
    <w:rsid w:val="00F82C82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ED"/>
  </w:style>
  <w:style w:type="paragraph" w:styleId="Footer">
    <w:name w:val="footer"/>
    <w:basedOn w:val="Normal"/>
    <w:link w:val="FooterChar"/>
    <w:uiPriority w:val="99"/>
    <w:unhideWhenUsed/>
    <w:rsid w:val="0043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ED"/>
  </w:style>
  <w:style w:type="paragraph" w:styleId="Footer">
    <w:name w:val="footer"/>
    <w:basedOn w:val="Normal"/>
    <w:link w:val="FooterChar"/>
    <w:uiPriority w:val="99"/>
    <w:unhideWhenUsed/>
    <w:rsid w:val="0043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2017-09-26T21:06:00Z</dcterms:created>
  <dcterms:modified xsi:type="dcterms:W3CDTF">2017-09-26T21:06:00Z</dcterms:modified>
  <cp:category> </cp:category>
  <cp:contentStatus> </cp:contentStatus>
</cp:coreProperties>
</file>