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3D51B8" w14:paraId="1A58C876" w14:textId="77777777" w:rsidTr="006D5D22">
        <w:trPr>
          <w:trHeight w:val="2181"/>
        </w:trPr>
        <w:tc>
          <w:tcPr>
            <w:tcW w:w="8856" w:type="dxa"/>
          </w:tcPr>
          <w:p w14:paraId="1AFB3F18" w14:textId="77777777" w:rsidR="00FF232D" w:rsidRPr="003D51B8" w:rsidRDefault="00CE14FD" w:rsidP="006A7D75">
            <w:pPr>
              <w:jc w:val="center"/>
              <w:rPr>
                <w:b/>
              </w:rPr>
            </w:pPr>
            <w:bookmarkStart w:id="0" w:name="_GoBack"/>
            <w:bookmarkEnd w:id="0"/>
            <w:r w:rsidRPr="003D51B8">
              <w:rPr>
                <w:b/>
                <w:i/>
                <w:noProof/>
                <w:sz w:val="28"/>
                <w:szCs w:val="28"/>
              </w:rPr>
              <w:drawing>
                <wp:inline distT="0" distB="0" distL="0" distR="0" wp14:anchorId="6EE97726" wp14:editId="0D8CEE5C">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3B04D8B" w14:textId="77777777" w:rsidR="00426518" w:rsidRPr="003D51B8" w:rsidRDefault="00426518" w:rsidP="00B57131">
            <w:pPr>
              <w:rPr>
                <w:b/>
                <w:bCs/>
              </w:rPr>
            </w:pPr>
          </w:p>
          <w:p w14:paraId="0D9B8E76" w14:textId="77777777" w:rsidR="007A44F8" w:rsidRPr="003D51B8" w:rsidRDefault="007A44F8" w:rsidP="00BB4E29">
            <w:pPr>
              <w:rPr>
                <w:b/>
                <w:bCs/>
                <w:sz w:val="22"/>
                <w:szCs w:val="22"/>
              </w:rPr>
            </w:pPr>
            <w:r w:rsidRPr="003D51B8">
              <w:rPr>
                <w:b/>
                <w:bCs/>
                <w:sz w:val="22"/>
                <w:szCs w:val="22"/>
              </w:rPr>
              <w:t xml:space="preserve">Media Contact: </w:t>
            </w:r>
          </w:p>
          <w:p w14:paraId="23B50ADA" w14:textId="77777777" w:rsidR="007A44F8" w:rsidRPr="003D51B8" w:rsidRDefault="001A1251" w:rsidP="00BB4E29">
            <w:pPr>
              <w:rPr>
                <w:bCs/>
                <w:sz w:val="22"/>
                <w:szCs w:val="22"/>
              </w:rPr>
            </w:pPr>
            <w:r w:rsidRPr="003D51B8">
              <w:rPr>
                <w:bCs/>
                <w:sz w:val="22"/>
                <w:szCs w:val="22"/>
              </w:rPr>
              <w:t>Mike Snyder</w:t>
            </w:r>
            <w:r w:rsidR="007A44F8" w:rsidRPr="003D51B8">
              <w:rPr>
                <w:bCs/>
                <w:sz w:val="22"/>
                <w:szCs w:val="22"/>
              </w:rPr>
              <w:t xml:space="preserve">, </w:t>
            </w:r>
            <w:r w:rsidR="00AC0A38" w:rsidRPr="003D51B8">
              <w:rPr>
                <w:bCs/>
                <w:sz w:val="22"/>
                <w:szCs w:val="22"/>
              </w:rPr>
              <w:t>(</w:t>
            </w:r>
            <w:r w:rsidR="007A44F8" w:rsidRPr="003D51B8">
              <w:rPr>
                <w:bCs/>
                <w:sz w:val="22"/>
                <w:szCs w:val="22"/>
              </w:rPr>
              <w:t>202</w:t>
            </w:r>
            <w:r w:rsidR="00AC0A38" w:rsidRPr="003D51B8">
              <w:rPr>
                <w:bCs/>
                <w:sz w:val="22"/>
                <w:szCs w:val="22"/>
              </w:rPr>
              <w:t xml:space="preserve">) </w:t>
            </w:r>
            <w:r w:rsidR="007A44F8" w:rsidRPr="003D51B8">
              <w:rPr>
                <w:bCs/>
                <w:sz w:val="22"/>
                <w:szCs w:val="22"/>
              </w:rPr>
              <w:t>418-0</w:t>
            </w:r>
            <w:r w:rsidRPr="003D51B8">
              <w:rPr>
                <w:bCs/>
                <w:sz w:val="22"/>
                <w:szCs w:val="22"/>
              </w:rPr>
              <w:t>997</w:t>
            </w:r>
          </w:p>
          <w:p w14:paraId="736E19B2" w14:textId="77777777" w:rsidR="00FF232D" w:rsidRPr="003D51B8" w:rsidRDefault="001A1251" w:rsidP="00BB4E29">
            <w:pPr>
              <w:rPr>
                <w:bCs/>
                <w:sz w:val="22"/>
                <w:szCs w:val="22"/>
              </w:rPr>
            </w:pPr>
            <w:r w:rsidRPr="003D51B8">
              <w:rPr>
                <w:bCs/>
                <w:sz w:val="22"/>
                <w:szCs w:val="22"/>
              </w:rPr>
              <w:t>michael.snyder</w:t>
            </w:r>
            <w:r w:rsidR="007A44F8" w:rsidRPr="003D51B8">
              <w:rPr>
                <w:bCs/>
                <w:sz w:val="22"/>
                <w:szCs w:val="22"/>
              </w:rPr>
              <w:t>@fcc.gov</w:t>
            </w:r>
          </w:p>
          <w:p w14:paraId="61DCACF6" w14:textId="77777777" w:rsidR="007A44F8" w:rsidRPr="003D51B8" w:rsidRDefault="007A44F8" w:rsidP="00BB4E29">
            <w:pPr>
              <w:rPr>
                <w:bCs/>
                <w:sz w:val="22"/>
                <w:szCs w:val="22"/>
              </w:rPr>
            </w:pPr>
          </w:p>
          <w:p w14:paraId="69E43766" w14:textId="77777777" w:rsidR="007A44F8" w:rsidRPr="003D51B8" w:rsidRDefault="007A44F8" w:rsidP="00BB4E29">
            <w:pPr>
              <w:rPr>
                <w:b/>
                <w:sz w:val="22"/>
                <w:szCs w:val="22"/>
              </w:rPr>
            </w:pPr>
            <w:r w:rsidRPr="003D51B8">
              <w:rPr>
                <w:b/>
                <w:sz w:val="22"/>
                <w:szCs w:val="22"/>
              </w:rPr>
              <w:t>For Immediate Release</w:t>
            </w:r>
          </w:p>
          <w:p w14:paraId="732E42AE" w14:textId="77777777" w:rsidR="007A44F8" w:rsidRPr="003D51B8" w:rsidRDefault="007A44F8" w:rsidP="00BB4E29">
            <w:pPr>
              <w:jc w:val="center"/>
              <w:rPr>
                <w:b/>
                <w:bCs/>
                <w:sz w:val="32"/>
                <w:szCs w:val="32"/>
              </w:rPr>
            </w:pPr>
          </w:p>
          <w:p w14:paraId="50C10C5D" w14:textId="48E4146F" w:rsidR="000E049E" w:rsidRPr="003D51B8" w:rsidRDefault="003D51B8" w:rsidP="00291385">
            <w:pPr>
              <w:tabs>
                <w:tab w:val="left" w:pos="8625"/>
              </w:tabs>
              <w:spacing w:after="120"/>
              <w:jc w:val="center"/>
              <w:rPr>
                <w:b/>
                <w:bCs/>
                <w:sz w:val="26"/>
                <w:szCs w:val="26"/>
              </w:rPr>
            </w:pPr>
            <w:r w:rsidRPr="003D51B8">
              <w:rPr>
                <w:b/>
                <w:bCs/>
                <w:sz w:val="26"/>
                <w:szCs w:val="26"/>
              </w:rPr>
              <w:t>FCC TO HOLD ACCESSIBILITY INNOVATIONS EXPO</w:t>
            </w:r>
          </w:p>
          <w:p w14:paraId="19042F11" w14:textId="4E0BA454" w:rsidR="00CC5E08" w:rsidRPr="003D51B8" w:rsidRDefault="00EC3BCD" w:rsidP="00291385">
            <w:pPr>
              <w:tabs>
                <w:tab w:val="left" w:pos="8625"/>
              </w:tabs>
              <w:spacing w:after="120"/>
              <w:jc w:val="center"/>
              <w:rPr>
                <w:i/>
              </w:rPr>
            </w:pPr>
            <w:r w:rsidRPr="003D51B8">
              <w:rPr>
                <w:b/>
                <w:bCs/>
                <w:i/>
              </w:rPr>
              <w:t>Event to Showcase Technology Solutions for Users of All Abilities</w:t>
            </w:r>
          </w:p>
          <w:p w14:paraId="508E6C80" w14:textId="77777777" w:rsidR="00F61155" w:rsidRPr="003D51B8" w:rsidRDefault="00F228ED" w:rsidP="00BB4E29">
            <w:pPr>
              <w:tabs>
                <w:tab w:val="left" w:pos="8625"/>
              </w:tabs>
              <w:jc w:val="center"/>
              <w:rPr>
                <w:i/>
                <w:color w:val="F2F2F2" w:themeColor="background1" w:themeShade="F2"/>
                <w:sz w:val="28"/>
              </w:rPr>
            </w:pPr>
            <w:r w:rsidRPr="003D51B8">
              <w:rPr>
                <w:b/>
                <w:bCs/>
                <w:i/>
                <w:sz w:val="28"/>
                <w:szCs w:val="32"/>
              </w:rPr>
              <w:t xml:space="preserve">  </w:t>
            </w:r>
            <w:r w:rsidRPr="003D51B8">
              <w:rPr>
                <w:b/>
                <w:bCs/>
                <w:i/>
                <w:color w:val="F2F2F2" w:themeColor="background1" w:themeShade="F2"/>
                <w:sz w:val="28"/>
                <w:szCs w:val="32"/>
              </w:rPr>
              <w:t>--</w:t>
            </w:r>
            <w:r w:rsidR="00347716" w:rsidRPr="003D51B8">
              <w:rPr>
                <w:b/>
                <w:bCs/>
                <w:i/>
                <w:color w:val="F2F2F2" w:themeColor="background1" w:themeShade="F2"/>
                <w:sz w:val="28"/>
                <w:szCs w:val="32"/>
              </w:rPr>
              <w:t xml:space="preserve"> </w:t>
            </w:r>
          </w:p>
          <w:p w14:paraId="02E555BA" w14:textId="7D1C3258" w:rsidR="00B4356A" w:rsidRPr="003D51B8" w:rsidRDefault="00FF1C0B" w:rsidP="00B4356A">
            <w:pPr>
              <w:rPr>
                <w:sz w:val="22"/>
                <w:szCs w:val="22"/>
              </w:rPr>
            </w:pPr>
            <w:r w:rsidRPr="003D51B8">
              <w:rPr>
                <w:sz w:val="22"/>
                <w:szCs w:val="22"/>
              </w:rPr>
              <w:t xml:space="preserve">WASHINGTON, </w:t>
            </w:r>
            <w:r w:rsidR="001A1251" w:rsidRPr="003D51B8">
              <w:rPr>
                <w:sz w:val="22"/>
                <w:szCs w:val="22"/>
              </w:rPr>
              <w:t xml:space="preserve">Oct. </w:t>
            </w:r>
            <w:r w:rsidR="00091FCE">
              <w:rPr>
                <w:sz w:val="22"/>
                <w:szCs w:val="22"/>
              </w:rPr>
              <w:t>05</w:t>
            </w:r>
            <w:r w:rsidR="0070589A" w:rsidRPr="003D51B8">
              <w:rPr>
                <w:sz w:val="22"/>
                <w:szCs w:val="22"/>
              </w:rPr>
              <w:t>, 2017</w:t>
            </w:r>
            <w:r w:rsidR="002B1013" w:rsidRPr="003D51B8">
              <w:rPr>
                <w:sz w:val="22"/>
                <w:szCs w:val="22"/>
              </w:rPr>
              <w:t xml:space="preserve"> – </w:t>
            </w:r>
            <w:r w:rsidR="00B4356A" w:rsidRPr="003D51B8">
              <w:rPr>
                <w:sz w:val="22"/>
                <w:szCs w:val="22"/>
              </w:rPr>
              <w:t>The Federal Communications Commission</w:t>
            </w:r>
            <w:r w:rsidR="007314D4" w:rsidRPr="003D51B8">
              <w:rPr>
                <w:sz w:val="22"/>
                <w:szCs w:val="22"/>
              </w:rPr>
              <w:t xml:space="preserve"> </w:t>
            </w:r>
            <w:r w:rsidR="003D51B8" w:rsidRPr="003D51B8">
              <w:rPr>
                <w:sz w:val="22"/>
                <w:szCs w:val="22"/>
              </w:rPr>
              <w:t>announced it will</w:t>
            </w:r>
            <w:r w:rsidR="00B4356A" w:rsidRPr="003D51B8">
              <w:rPr>
                <w:sz w:val="22"/>
                <w:szCs w:val="22"/>
              </w:rPr>
              <w:t xml:space="preserve"> host an </w:t>
            </w:r>
            <w:hyperlink r:id="rId9" w:history="1">
              <w:r w:rsidR="00B4356A" w:rsidRPr="003D51B8">
                <w:rPr>
                  <w:rStyle w:val="Hyperlink"/>
                  <w:sz w:val="22"/>
                  <w:szCs w:val="22"/>
                </w:rPr>
                <w:t>Accessibility Innovations Expo</w:t>
              </w:r>
            </w:hyperlink>
            <w:r w:rsidR="00B4356A" w:rsidRPr="003D51B8">
              <w:rPr>
                <w:sz w:val="22"/>
                <w:szCs w:val="22"/>
              </w:rPr>
              <w:t xml:space="preserve"> </w:t>
            </w:r>
            <w:r w:rsidR="009524E0" w:rsidRPr="003D51B8">
              <w:rPr>
                <w:sz w:val="22"/>
                <w:szCs w:val="22"/>
              </w:rPr>
              <w:t xml:space="preserve">from 10 a.m. to noon </w:t>
            </w:r>
            <w:r w:rsidR="00B4356A" w:rsidRPr="003D51B8">
              <w:rPr>
                <w:sz w:val="22"/>
                <w:szCs w:val="22"/>
              </w:rPr>
              <w:t xml:space="preserve">on Oct. 23, 2017, featuring technologies that advance accessibility for people with disabilities. </w:t>
            </w:r>
            <w:r w:rsidR="007314D4" w:rsidRPr="003D51B8">
              <w:rPr>
                <w:sz w:val="22"/>
                <w:szCs w:val="22"/>
              </w:rPr>
              <w:t xml:space="preserve"> The Expo, which is </w:t>
            </w:r>
            <w:r w:rsidR="00B55FD9" w:rsidRPr="003D51B8">
              <w:rPr>
                <w:sz w:val="22"/>
                <w:szCs w:val="22"/>
              </w:rPr>
              <w:t>co-</w:t>
            </w:r>
            <w:r w:rsidR="006C0092">
              <w:rPr>
                <w:sz w:val="22"/>
                <w:szCs w:val="22"/>
              </w:rPr>
              <w:t>hosted</w:t>
            </w:r>
            <w:r w:rsidR="006C0092" w:rsidRPr="003D51B8">
              <w:rPr>
                <w:sz w:val="22"/>
                <w:szCs w:val="22"/>
              </w:rPr>
              <w:t xml:space="preserve"> </w:t>
            </w:r>
            <w:r w:rsidR="007314D4" w:rsidRPr="003D51B8">
              <w:rPr>
                <w:sz w:val="22"/>
                <w:szCs w:val="22"/>
              </w:rPr>
              <w:t xml:space="preserve">by the FCC’s </w:t>
            </w:r>
            <w:hyperlink r:id="rId10" w:history="1">
              <w:r w:rsidR="007314D4" w:rsidRPr="003D51B8">
                <w:rPr>
                  <w:rStyle w:val="Hyperlink"/>
                  <w:sz w:val="22"/>
                  <w:szCs w:val="22"/>
                </w:rPr>
                <w:t xml:space="preserve">Consumer </w:t>
              </w:r>
              <w:r w:rsidR="00FC7EC6" w:rsidRPr="003D51B8">
                <w:rPr>
                  <w:rStyle w:val="Hyperlink"/>
                  <w:sz w:val="22"/>
                  <w:szCs w:val="22"/>
                </w:rPr>
                <w:t>&amp;</w:t>
              </w:r>
              <w:r w:rsidR="007314D4" w:rsidRPr="003D51B8">
                <w:rPr>
                  <w:rStyle w:val="Hyperlink"/>
                  <w:sz w:val="22"/>
                  <w:szCs w:val="22"/>
                </w:rPr>
                <w:t xml:space="preserve"> Governmental Affairs Bureau</w:t>
              </w:r>
            </w:hyperlink>
            <w:r w:rsidR="00B55FD9" w:rsidRPr="003D51B8">
              <w:rPr>
                <w:sz w:val="22"/>
                <w:szCs w:val="22"/>
              </w:rPr>
              <w:t xml:space="preserve"> and </w:t>
            </w:r>
            <w:hyperlink r:id="rId11" w:history="1">
              <w:r w:rsidR="00B55FD9" w:rsidRPr="003D51B8">
                <w:rPr>
                  <w:rStyle w:val="Hyperlink"/>
                  <w:sz w:val="22"/>
                  <w:szCs w:val="22"/>
                </w:rPr>
                <w:t>Connect2Health</w:t>
              </w:r>
              <w:r w:rsidR="0056633F" w:rsidRPr="00291385">
                <w:rPr>
                  <w:rStyle w:val="Hyperlink"/>
                  <w:sz w:val="22"/>
                  <w:szCs w:val="22"/>
                  <w:vertAlign w:val="superscript"/>
                </w:rPr>
                <w:t>FCC</w:t>
              </w:r>
              <w:r w:rsidR="00B55FD9" w:rsidRPr="003D51B8">
                <w:rPr>
                  <w:rStyle w:val="Hyperlink"/>
                  <w:sz w:val="22"/>
                  <w:szCs w:val="22"/>
                </w:rPr>
                <w:t xml:space="preserve"> (C2H) Task Force</w:t>
              </w:r>
            </w:hyperlink>
            <w:r w:rsidR="007314D4" w:rsidRPr="003D51B8">
              <w:rPr>
                <w:sz w:val="22"/>
                <w:szCs w:val="22"/>
              </w:rPr>
              <w:t>, coincides</w:t>
            </w:r>
            <w:r w:rsidR="00655C86" w:rsidRPr="003D51B8">
              <w:rPr>
                <w:sz w:val="22"/>
                <w:szCs w:val="22"/>
              </w:rPr>
              <w:t xml:space="preserve"> with </w:t>
            </w:r>
            <w:r w:rsidR="00FA46B5" w:rsidRPr="003D51B8">
              <w:rPr>
                <w:sz w:val="22"/>
                <w:szCs w:val="22"/>
              </w:rPr>
              <w:t xml:space="preserve">National </w:t>
            </w:r>
            <w:r w:rsidR="007D56C0" w:rsidRPr="003D51B8">
              <w:rPr>
                <w:sz w:val="22"/>
                <w:szCs w:val="22"/>
              </w:rPr>
              <w:t>Disability Employment Awareness Month</w:t>
            </w:r>
            <w:r w:rsidR="007314D4" w:rsidRPr="003D51B8">
              <w:rPr>
                <w:sz w:val="22"/>
                <w:szCs w:val="22"/>
              </w:rPr>
              <w:t xml:space="preserve"> and</w:t>
            </w:r>
            <w:r w:rsidR="007D56C0" w:rsidRPr="003D51B8">
              <w:rPr>
                <w:sz w:val="22"/>
                <w:szCs w:val="22"/>
              </w:rPr>
              <w:t xml:space="preserve"> will highlight how technology can </w:t>
            </w:r>
            <w:r w:rsidR="00B600E4" w:rsidRPr="003D51B8">
              <w:rPr>
                <w:sz w:val="22"/>
                <w:szCs w:val="22"/>
              </w:rPr>
              <w:t>provide</w:t>
            </w:r>
            <w:r w:rsidR="007D56C0" w:rsidRPr="003D51B8">
              <w:rPr>
                <w:sz w:val="22"/>
                <w:szCs w:val="22"/>
              </w:rPr>
              <w:t xml:space="preserve"> opportunities for people </w:t>
            </w:r>
            <w:r w:rsidR="00B55FD9" w:rsidRPr="003D51B8">
              <w:rPr>
                <w:sz w:val="22"/>
                <w:szCs w:val="22"/>
              </w:rPr>
              <w:t xml:space="preserve">to </w:t>
            </w:r>
            <w:r w:rsidR="007D56C0" w:rsidRPr="003D51B8">
              <w:rPr>
                <w:sz w:val="22"/>
                <w:szCs w:val="22"/>
              </w:rPr>
              <w:t>be fully engaged in an increasingly technological workforce.</w:t>
            </w:r>
          </w:p>
          <w:p w14:paraId="33167146" w14:textId="77777777" w:rsidR="00B4356A" w:rsidRPr="003D51B8" w:rsidRDefault="00B4356A" w:rsidP="00B4356A">
            <w:pPr>
              <w:rPr>
                <w:sz w:val="22"/>
                <w:szCs w:val="22"/>
              </w:rPr>
            </w:pPr>
          </w:p>
          <w:p w14:paraId="7F0466D1" w14:textId="03EDD503" w:rsidR="00B4356A" w:rsidRPr="003D51B8" w:rsidRDefault="00B4356A" w:rsidP="00B4356A">
            <w:pPr>
              <w:rPr>
                <w:sz w:val="22"/>
                <w:szCs w:val="22"/>
              </w:rPr>
            </w:pPr>
            <w:r w:rsidRPr="003D51B8">
              <w:rPr>
                <w:sz w:val="22"/>
                <w:szCs w:val="22"/>
              </w:rPr>
              <w:t xml:space="preserve">More than two dozen exhibitors are participating in the event, which will showcase breakthrough innovative technology solutions for users of all abilities. </w:t>
            </w:r>
            <w:r w:rsidR="00B600E4" w:rsidRPr="003D51B8">
              <w:rPr>
                <w:sz w:val="22"/>
                <w:szCs w:val="22"/>
              </w:rPr>
              <w:t xml:space="preserve"> </w:t>
            </w:r>
            <w:r w:rsidRPr="003D51B8">
              <w:rPr>
                <w:sz w:val="22"/>
                <w:szCs w:val="22"/>
              </w:rPr>
              <w:t xml:space="preserve">Exhibitors include innovators, entrepreneurs, technology companies, organizations, and academics. </w:t>
            </w:r>
            <w:r w:rsidR="00B600E4" w:rsidRPr="003D51B8">
              <w:rPr>
                <w:sz w:val="22"/>
                <w:szCs w:val="22"/>
              </w:rPr>
              <w:t xml:space="preserve"> </w:t>
            </w:r>
            <w:r w:rsidRPr="003D51B8">
              <w:rPr>
                <w:sz w:val="22"/>
                <w:szCs w:val="22"/>
              </w:rPr>
              <w:t xml:space="preserve">A full list of Expo exhibitors is available at </w:t>
            </w:r>
            <w:hyperlink r:id="rId12" w:history="1">
              <w:r w:rsidRPr="003D51B8">
                <w:rPr>
                  <w:rStyle w:val="Hyperlink"/>
                  <w:sz w:val="22"/>
                  <w:szCs w:val="22"/>
                </w:rPr>
                <w:t>www.fcc.gov/innovate</w:t>
              </w:r>
            </w:hyperlink>
            <w:r w:rsidRPr="003D51B8">
              <w:rPr>
                <w:sz w:val="22"/>
                <w:szCs w:val="22"/>
              </w:rPr>
              <w:t xml:space="preserve">.  </w:t>
            </w:r>
          </w:p>
          <w:p w14:paraId="66E94F58" w14:textId="77777777" w:rsidR="00B4356A" w:rsidRPr="003D51B8" w:rsidRDefault="00B4356A" w:rsidP="00B4356A">
            <w:pPr>
              <w:rPr>
                <w:sz w:val="22"/>
                <w:szCs w:val="22"/>
              </w:rPr>
            </w:pPr>
          </w:p>
          <w:p w14:paraId="1F95C0B5" w14:textId="4B5B4CAE" w:rsidR="00B4356A" w:rsidRPr="003D51B8" w:rsidRDefault="007D56C0" w:rsidP="00B4356A">
            <w:pPr>
              <w:rPr>
                <w:sz w:val="22"/>
                <w:szCs w:val="22"/>
              </w:rPr>
            </w:pPr>
            <w:r w:rsidRPr="003D51B8">
              <w:rPr>
                <w:sz w:val="22"/>
                <w:szCs w:val="22"/>
              </w:rPr>
              <w:t xml:space="preserve">In addition to </w:t>
            </w:r>
            <w:r w:rsidR="00655C86" w:rsidRPr="003D51B8">
              <w:rPr>
                <w:sz w:val="22"/>
                <w:szCs w:val="22"/>
              </w:rPr>
              <w:t>showcasing</w:t>
            </w:r>
            <w:r w:rsidRPr="003D51B8">
              <w:rPr>
                <w:sz w:val="22"/>
                <w:szCs w:val="22"/>
              </w:rPr>
              <w:t xml:space="preserve"> how technology can assist people with disabilities in the workplace, s</w:t>
            </w:r>
            <w:r w:rsidR="00B4356A" w:rsidRPr="003D51B8">
              <w:rPr>
                <w:sz w:val="22"/>
                <w:szCs w:val="22"/>
              </w:rPr>
              <w:t xml:space="preserve">everal exhibits </w:t>
            </w:r>
            <w:r w:rsidR="00D9517F" w:rsidRPr="003D51B8">
              <w:rPr>
                <w:sz w:val="22"/>
                <w:szCs w:val="22"/>
              </w:rPr>
              <w:t xml:space="preserve">will highlight the role technology can provide in health and wellness, a driving force of the work of the </w:t>
            </w:r>
            <w:r w:rsidR="00B55FD9" w:rsidRPr="003D51B8">
              <w:rPr>
                <w:sz w:val="22"/>
                <w:szCs w:val="22"/>
              </w:rPr>
              <w:t>C2H Task Force</w:t>
            </w:r>
            <w:r w:rsidR="003871EB" w:rsidRPr="003D51B8">
              <w:rPr>
                <w:sz w:val="22"/>
                <w:szCs w:val="22"/>
              </w:rPr>
              <w:t>.</w:t>
            </w:r>
            <w:r w:rsidR="00D9517F" w:rsidRPr="003D51B8">
              <w:rPr>
                <w:sz w:val="22"/>
                <w:szCs w:val="22"/>
              </w:rPr>
              <w:t xml:space="preserve"> </w:t>
            </w:r>
          </w:p>
          <w:p w14:paraId="4F0E9C25" w14:textId="77777777" w:rsidR="00B4356A" w:rsidRPr="003D51B8" w:rsidRDefault="00B4356A" w:rsidP="00B4356A">
            <w:pPr>
              <w:rPr>
                <w:sz w:val="22"/>
                <w:szCs w:val="22"/>
              </w:rPr>
            </w:pPr>
          </w:p>
          <w:p w14:paraId="7E8920B6" w14:textId="2E6DEFB9" w:rsidR="00B4356A" w:rsidRPr="003D51B8" w:rsidRDefault="00B4356A" w:rsidP="00B4356A">
            <w:pPr>
              <w:rPr>
                <w:sz w:val="22"/>
                <w:szCs w:val="22"/>
              </w:rPr>
            </w:pPr>
            <w:r w:rsidRPr="003D51B8">
              <w:rPr>
                <w:sz w:val="22"/>
                <w:szCs w:val="22"/>
              </w:rPr>
              <w:t xml:space="preserve">The Expo is </w:t>
            </w:r>
            <w:r w:rsidR="00FA46B5" w:rsidRPr="003D51B8">
              <w:rPr>
                <w:sz w:val="22"/>
                <w:szCs w:val="22"/>
              </w:rPr>
              <w:t xml:space="preserve">free and </w:t>
            </w:r>
            <w:r w:rsidRPr="003D51B8">
              <w:rPr>
                <w:sz w:val="22"/>
                <w:szCs w:val="22"/>
              </w:rPr>
              <w:t>open to the public and will be held at Pepco Edison Place Gallery at 702 8th St NW, Washington, D.C. 20068.</w:t>
            </w:r>
          </w:p>
          <w:p w14:paraId="6DB8EE2F" w14:textId="77777777" w:rsidR="00B4356A" w:rsidRPr="003D51B8" w:rsidRDefault="00B4356A" w:rsidP="00B4356A">
            <w:pPr>
              <w:rPr>
                <w:sz w:val="22"/>
                <w:szCs w:val="22"/>
              </w:rPr>
            </w:pPr>
          </w:p>
          <w:p w14:paraId="67D13FBF" w14:textId="26CC99F6" w:rsidR="007D56C0" w:rsidRPr="003D51B8" w:rsidRDefault="007D56C0" w:rsidP="007D56C0">
            <w:pPr>
              <w:rPr>
                <w:sz w:val="22"/>
                <w:szCs w:val="22"/>
              </w:rPr>
            </w:pPr>
            <w:r w:rsidRPr="003D51B8">
              <w:rPr>
                <w:sz w:val="22"/>
                <w:szCs w:val="22"/>
              </w:rPr>
              <w:t xml:space="preserve">Innovation is one of the core drivers for advancement in accessibility for people with disabilities.  Through the Accessibility Innovations Expo, the FCC </w:t>
            </w:r>
            <w:r w:rsidR="00B55FD9" w:rsidRPr="003D51B8">
              <w:rPr>
                <w:sz w:val="22"/>
                <w:szCs w:val="22"/>
              </w:rPr>
              <w:t>recognizes</w:t>
            </w:r>
            <w:r w:rsidRPr="003D51B8">
              <w:rPr>
                <w:sz w:val="22"/>
                <w:szCs w:val="22"/>
              </w:rPr>
              <w:t xml:space="preserve"> and champion</w:t>
            </w:r>
            <w:r w:rsidR="00B55FD9" w:rsidRPr="003D51B8">
              <w:rPr>
                <w:sz w:val="22"/>
                <w:szCs w:val="22"/>
              </w:rPr>
              <w:t>s</w:t>
            </w:r>
            <w:r w:rsidRPr="003D51B8">
              <w:rPr>
                <w:sz w:val="22"/>
                <w:szCs w:val="22"/>
              </w:rPr>
              <w:t xml:space="preserve"> such innovation, as it does through the work of the </w:t>
            </w:r>
            <w:hyperlink r:id="rId13" w:history="1">
              <w:r w:rsidRPr="003D51B8">
                <w:rPr>
                  <w:rStyle w:val="Hyperlink"/>
                  <w:sz w:val="22"/>
                  <w:szCs w:val="22"/>
                </w:rPr>
                <w:t>Disability Rights Office</w:t>
              </w:r>
            </w:hyperlink>
            <w:r w:rsidRPr="003D51B8">
              <w:rPr>
                <w:sz w:val="22"/>
                <w:szCs w:val="22"/>
              </w:rPr>
              <w:t xml:space="preserve"> and the annual </w:t>
            </w:r>
            <w:hyperlink r:id="rId14" w:history="1">
              <w:r w:rsidRPr="003D51B8">
                <w:rPr>
                  <w:rStyle w:val="Hyperlink"/>
                  <w:sz w:val="22"/>
                  <w:szCs w:val="22"/>
                </w:rPr>
                <w:t>Chairman's Awards for Advancement in Accessibility</w:t>
              </w:r>
            </w:hyperlink>
            <w:r w:rsidRPr="003D51B8">
              <w:rPr>
                <w:sz w:val="22"/>
                <w:szCs w:val="22"/>
              </w:rPr>
              <w:t xml:space="preserve"> (Chairman's AAA), an FCC program recognizing products, services, standards and other innovative developments that</w:t>
            </w:r>
            <w:r w:rsidR="00B600E4" w:rsidRPr="003D51B8">
              <w:rPr>
                <w:sz w:val="22"/>
                <w:szCs w:val="22"/>
              </w:rPr>
              <w:t xml:space="preserve"> can</w:t>
            </w:r>
            <w:r w:rsidRPr="003D51B8">
              <w:rPr>
                <w:sz w:val="22"/>
                <w:szCs w:val="22"/>
              </w:rPr>
              <w:t xml:space="preserve"> improve the experience of people with disabilities in communications and </w:t>
            </w:r>
            <w:r w:rsidR="00B600E4" w:rsidRPr="003D51B8">
              <w:rPr>
                <w:sz w:val="22"/>
                <w:szCs w:val="22"/>
              </w:rPr>
              <w:t>video programming</w:t>
            </w:r>
            <w:r w:rsidRPr="003D51B8">
              <w:rPr>
                <w:sz w:val="22"/>
                <w:szCs w:val="22"/>
              </w:rPr>
              <w:t xml:space="preserve">. </w:t>
            </w:r>
          </w:p>
          <w:p w14:paraId="6187709B" w14:textId="77777777" w:rsidR="007D56C0" w:rsidRPr="003D51B8" w:rsidRDefault="007D56C0" w:rsidP="007D56C0">
            <w:pPr>
              <w:rPr>
                <w:sz w:val="22"/>
                <w:szCs w:val="22"/>
              </w:rPr>
            </w:pPr>
          </w:p>
          <w:p w14:paraId="6A967BE1" w14:textId="7EE1238E" w:rsidR="00B4356A" w:rsidRPr="003D51B8" w:rsidRDefault="00B4356A" w:rsidP="00B4356A">
            <w:pPr>
              <w:rPr>
                <w:sz w:val="22"/>
                <w:szCs w:val="22"/>
              </w:rPr>
            </w:pPr>
            <w:r w:rsidRPr="003D51B8">
              <w:rPr>
                <w:sz w:val="22"/>
                <w:szCs w:val="22"/>
              </w:rPr>
              <w:t>Reasonable accommodations for people with disabilities are available upon request. Requesters must provide description of the accommodation and contact information.  Last minute requests will be accepted, but may be impossible to fill.  Send an e-mail to </w:t>
            </w:r>
            <w:hyperlink r:id="rId15" w:history="1">
              <w:r w:rsidRPr="003D51B8">
                <w:rPr>
                  <w:rStyle w:val="Hyperlink"/>
                  <w:sz w:val="22"/>
                  <w:szCs w:val="22"/>
                </w:rPr>
                <w:t>fcc504@fcc.gov</w:t>
              </w:r>
            </w:hyperlink>
            <w:r w:rsidRPr="003D51B8">
              <w:rPr>
                <w:sz w:val="22"/>
                <w:szCs w:val="22"/>
              </w:rPr>
              <w:t> or call the Consumer &amp; Governmental Affairs Bureau at 202-418-0530 (voice), 202-418-0432 (TTY)</w:t>
            </w:r>
            <w:r w:rsidR="00DD10AE" w:rsidRPr="003D51B8">
              <w:rPr>
                <w:sz w:val="22"/>
                <w:szCs w:val="22"/>
              </w:rPr>
              <w:t>, or ASL Videophone: 1-844-432-2275</w:t>
            </w:r>
            <w:r w:rsidRPr="003D51B8">
              <w:rPr>
                <w:sz w:val="22"/>
                <w:szCs w:val="22"/>
              </w:rPr>
              <w:t>.</w:t>
            </w:r>
          </w:p>
          <w:p w14:paraId="2A1B5BDA" w14:textId="77777777" w:rsidR="00B4356A" w:rsidRPr="003D51B8" w:rsidRDefault="00B4356A" w:rsidP="00B4356A">
            <w:pPr>
              <w:rPr>
                <w:sz w:val="22"/>
                <w:szCs w:val="22"/>
              </w:rPr>
            </w:pPr>
          </w:p>
          <w:p w14:paraId="62721547" w14:textId="77777777" w:rsidR="00756338" w:rsidRPr="003D51B8" w:rsidRDefault="00756338" w:rsidP="00040127">
            <w:pPr>
              <w:tabs>
                <w:tab w:val="left" w:pos="8640"/>
              </w:tabs>
              <w:rPr>
                <w:sz w:val="22"/>
                <w:szCs w:val="22"/>
              </w:rPr>
            </w:pPr>
          </w:p>
          <w:p w14:paraId="4DA7285F" w14:textId="77777777" w:rsidR="004F0F1F" w:rsidRPr="003D51B8" w:rsidRDefault="00F708E3" w:rsidP="00BB4E29">
            <w:pPr>
              <w:ind w:right="240"/>
              <w:jc w:val="center"/>
              <w:rPr>
                <w:sz w:val="22"/>
                <w:szCs w:val="22"/>
              </w:rPr>
            </w:pPr>
            <w:r w:rsidRPr="003D51B8">
              <w:rPr>
                <w:sz w:val="22"/>
                <w:szCs w:val="22"/>
              </w:rPr>
              <w:lastRenderedPageBreak/>
              <w:t>###</w:t>
            </w:r>
          </w:p>
          <w:p w14:paraId="20C4ADB7" w14:textId="77777777" w:rsidR="00E644FE" w:rsidRPr="003D51B8" w:rsidRDefault="00E644FE" w:rsidP="00BB4E29">
            <w:pPr>
              <w:ind w:right="498"/>
              <w:jc w:val="center"/>
              <w:rPr>
                <w:b/>
                <w:bCs/>
                <w:sz w:val="18"/>
                <w:szCs w:val="18"/>
              </w:rPr>
            </w:pPr>
            <w:r w:rsidRPr="003D51B8">
              <w:rPr>
                <w:b/>
                <w:bCs/>
                <w:sz w:val="32"/>
                <w:szCs w:val="32"/>
              </w:rPr>
              <w:br/>
            </w:r>
            <w:r w:rsidRPr="003D51B8">
              <w:rPr>
                <w:b/>
                <w:bCs/>
                <w:sz w:val="18"/>
                <w:szCs w:val="18"/>
              </w:rPr>
              <w:t>Off</w:t>
            </w:r>
            <w:r w:rsidR="00AD0D19" w:rsidRPr="003D51B8">
              <w:rPr>
                <w:b/>
                <w:bCs/>
                <w:sz w:val="18"/>
                <w:szCs w:val="18"/>
              </w:rPr>
              <w:t xml:space="preserve">ice of Media Relations: </w:t>
            </w:r>
            <w:r w:rsidR="00AC0A38" w:rsidRPr="003D51B8">
              <w:rPr>
                <w:b/>
                <w:bCs/>
                <w:sz w:val="18"/>
                <w:szCs w:val="18"/>
              </w:rPr>
              <w:t xml:space="preserve">(202) </w:t>
            </w:r>
            <w:r w:rsidR="00AD0D19" w:rsidRPr="003D51B8">
              <w:rPr>
                <w:b/>
                <w:bCs/>
                <w:sz w:val="18"/>
                <w:szCs w:val="18"/>
              </w:rPr>
              <w:t>418-</w:t>
            </w:r>
            <w:r w:rsidRPr="003D51B8">
              <w:rPr>
                <w:b/>
                <w:bCs/>
                <w:sz w:val="18"/>
                <w:szCs w:val="18"/>
              </w:rPr>
              <w:t>0500</w:t>
            </w:r>
          </w:p>
          <w:p w14:paraId="3448F9DB" w14:textId="77777777" w:rsidR="00E644FE" w:rsidRPr="003D51B8" w:rsidRDefault="00E644FE" w:rsidP="00BB4E29">
            <w:pPr>
              <w:ind w:right="498"/>
              <w:jc w:val="center"/>
              <w:rPr>
                <w:b/>
                <w:bCs/>
                <w:sz w:val="18"/>
                <w:szCs w:val="18"/>
              </w:rPr>
            </w:pPr>
            <w:r w:rsidRPr="003D51B8">
              <w:rPr>
                <w:b/>
                <w:bCs/>
                <w:sz w:val="18"/>
                <w:szCs w:val="18"/>
              </w:rPr>
              <w:t xml:space="preserve">TTY: </w:t>
            </w:r>
            <w:r w:rsidR="00AC0A38" w:rsidRPr="003D51B8">
              <w:rPr>
                <w:b/>
                <w:bCs/>
                <w:sz w:val="18"/>
                <w:szCs w:val="18"/>
              </w:rPr>
              <w:t xml:space="preserve">(888) </w:t>
            </w:r>
            <w:r w:rsidR="006E4A76" w:rsidRPr="003D51B8">
              <w:rPr>
                <w:b/>
                <w:bCs/>
                <w:sz w:val="18"/>
                <w:szCs w:val="18"/>
              </w:rPr>
              <w:t>835-5322</w:t>
            </w:r>
          </w:p>
          <w:p w14:paraId="138781E1" w14:textId="5A4EDD3A" w:rsidR="00401AEF" w:rsidRPr="003D51B8" w:rsidRDefault="00401AEF" w:rsidP="00BB4E29">
            <w:pPr>
              <w:ind w:right="498"/>
              <w:jc w:val="center"/>
              <w:rPr>
                <w:b/>
                <w:bCs/>
                <w:sz w:val="18"/>
                <w:szCs w:val="18"/>
              </w:rPr>
            </w:pPr>
            <w:r w:rsidRPr="003D51B8">
              <w:rPr>
                <w:b/>
                <w:bCs/>
                <w:sz w:val="18"/>
                <w:szCs w:val="18"/>
              </w:rPr>
              <w:t>Vide</w:t>
            </w:r>
            <w:r w:rsidR="0049006F" w:rsidRPr="003D51B8">
              <w:rPr>
                <w:b/>
                <w:bCs/>
                <w:sz w:val="18"/>
                <w:szCs w:val="18"/>
              </w:rPr>
              <w:t>o</w:t>
            </w:r>
            <w:r w:rsidRPr="003D51B8">
              <w:rPr>
                <w:b/>
                <w:bCs/>
                <w:sz w:val="18"/>
                <w:szCs w:val="18"/>
              </w:rPr>
              <w:t>phone:  (844) 432-2275</w:t>
            </w:r>
          </w:p>
          <w:p w14:paraId="6EA61F1F" w14:textId="77777777" w:rsidR="00CC5E08" w:rsidRPr="003D51B8" w:rsidRDefault="006A2FC5" w:rsidP="00BB4E29">
            <w:pPr>
              <w:ind w:right="498"/>
              <w:jc w:val="center"/>
              <w:rPr>
                <w:b/>
                <w:bCs/>
                <w:sz w:val="18"/>
                <w:szCs w:val="18"/>
              </w:rPr>
            </w:pPr>
            <w:r w:rsidRPr="003D51B8">
              <w:rPr>
                <w:b/>
                <w:bCs/>
                <w:sz w:val="18"/>
                <w:szCs w:val="18"/>
              </w:rPr>
              <w:t>Twitter: @FCC</w:t>
            </w:r>
          </w:p>
          <w:p w14:paraId="7604DCEC" w14:textId="5871F20F" w:rsidR="00CC5E08" w:rsidRPr="003D51B8" w:rsidRDefault="00A74774" w:rsidP="00BB4E29">
            <w:pPr>
              <w:ind w:right="498"/>
              <w:jc w:val="center"/>
              <w:rPr>
                <w:rStyle w:val="Hyperlink"/>
                <w:b/>
                <w:bCs/>
                <w:color w:val="auto"/>
                <w:sz w:val="18"/>
                <w:szCs w:val="18"/>
              </w:rPr>
            </w:pPr>
            <w:hyperlink r:id="rId16" w:history="1">
              <w:r w:rsidR="00EE0E90" w:rsidRPr="003D51B8">
                <w:rPr>
                  <w:rStyle w:val="Hyperlink"/>
                  <w:b/>
                  <w:bCs/>
                  <w:color w:val="auto"/>
                  <w:sz w:val="18"/>
                  <w:szCs w:val="18"/>
                </w:rPr>
                <w:t>www.fcc.gov/office-media-relations</w:t>
              </w:r>
            </w:hyperlink>
          </w:p>
          <w:p w14:paraId="339C42E5" w14:textId="77777777" w:rsidR="0069420F" w:rsidRPr="003D51B8" w:rsidRDefault="0069420F" w:rsidP="00BB4E29">
            <w:pPr>
              <w:ind w:right="498"/>
              <w:jc w:val="center"/>
              <w:rPr>
                <w:b/>
                <w:bCs/>
                <w:sz w:val="18"/>
                <w:szCs w:val="18"/>
              </w:rPr>
            </w:pPr>
          </w:p>
          <w:p w14:paraId="0CBF1A18" w14:textId="77777777" w:rsidR="00EE0E90" w:rsidRPr="003D51B8" w:rsidRDefault="0069420F" w:rsidP="0069420F">
            <w:pPr>
              <w:ind w:right="498"/>
              <w:jc w:val="center"/>
              <w:rPr>
                <w:bCs/>
                <w:i/>
                <w:sz w:val="18"/>
                <w:szCs w:val="18"/>
              </w:rPr>
            </w:pPr>
            <w:r w:rsidRPr="003D51B8">
              <w:rPr>
                <w:bCs/>
                <w:i/>
                <w:sz w:val="18"/>
                <w:szCs w:val="18"/>
              </w:rPr>
              <w:t>This is an unofficial announcement of Commission action.  Release of the full text of a Commission order constitutes official action.  See MCI v. FCC, 515 F.2d 385 (D.C. Cir. 1974).</w:t>
            </w:r>
          </w:p>
        </w:tc>
      </w:tr>
    </w:tbl>
    <w:p w14:paraId="5B0F241E" w14:textId="77777777" w:rsidR="00D24C3D" w:rsidRPr="003D51B8" w:rsidRDefault="00D24C3D">
      <w:pPr>
        <w:rPr>
          <w:b/>
          <w:bCs/>
          <w:sz w:val="2"/>
          <w:szCs w:val="2"/>
        </w:rPr>
      </w:pPr>
    </w:p>
    <w:sectPr w:rsidR="00D24C3D" w:rsidRPr="003D51B8">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8BA85" w14:textId="77777777" w:rsidR="003D6DF5" w:rsidRDefault="003D6DF5" w:rsidP="003D6DF5">
      <w:r>
        <w:separator/>
      </w:r>
    </w:p>
  </w:endnote>
  <w:endnote w:type="continuationSeparator" w:id="0">
    <w:p w14:paraId="09E0E394" w14:textId="77777777" w:rsidR="003D6DF5" w:rsidRDefault="003D6DF5" w:rsidP="003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E629B" w14:textId="77777777" w:rsidR="003D6DF5" w:rsidRDefault="003D6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16DB9" w14:textId="77777777" w:rsidR="003D6DF5" w:rsidRDefault="003D6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C9BE" w14:textId="77777777" w:rsidR="003D6DF5" w:rsidRDefault="003D6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607FB" w14:textId="77777777" w:rsidR="003D6DF5" w:rsidRDefault="003D6DF5" w:rsidP="003D6DF5">
      <w:r>
        <w:separator/>
      </w:r>
    </w:p>
  </w:footnote>
  <w:footnote w:type="continuationSeparator" w:id="0">
    <w:p w14:paraId="585378FF" w14:textId="77777777" w:rsidR="003D6DF5" w:rsidRDefault="003D6DF5" w:rsidP="003D6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34C2D" w14:textId="77777777" w:rsidR="003D6DF5" w:rsidRDefault="003D6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D161" w14:textId="77777777" w:rsidR="003D6DF5" w:rsidRDefault="003D6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C081" w14:textId="77777777" w:rsidR="003D6DF5" w:rsidRDefault="003D6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6654"/>
    <w:multiLevelType w:val="hybridMultilevel"/>
    <w:tmpl w:val="BDA4B8C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B3"/>
    <w:rsid w:val="0002500C"/>
    <w:rsid w:val="000308D4"/>
    <w:rsid w:val="000311FC"/>
    <w:rsid w:val="00040127"/>
    <w:rsid w:val="00081232"/>
    <w:rsid w:val="00091E65"/>
    <w:rsid w:val="00091FCE"/>
    <w:rsid w:val="00096D4A"/>
    <w:rsid w:val="00096E06"/>
    <w:rsid w:val="000A38EA"/>
    <w:rsid w:val="000B134C"/>
    <w:rsid w:val="000C02E2"/>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A1251"/>
    <w:rsid w:val="001B20BB"/>
    <w:rsid w:val="001C4370"/>
    <w:rsid w:val="001D3779"/>
    <w:rsid w:val="001F0469"/>
    <w:rsid w:val="00203A98"/>
    <w:rsid w:val="00206EDD"/>
    <w:rsid w:val="0021247E"/>
    <w:rsid w:val="002146F6"/>
    <w:rsid w:val="00231C32"/>
    <w:rsid w:val="00240345"/>
    <w:rsid w:val="002421F0"/>
    <w:rsid w:val="00247274"/>
    <w:rsid w:val="00263899"/>
    <w:rsid w:val="00266966"/>
    <w:rsid w:val="002758EB"/>
    <w:rsid w:val="00291385"/>
    <w:rsid w:val="00294C0C"/>
    <w:rsid w:val="002A0934"/>
    <w:rsid w:val="002A1714"/>
    <w:rsid w:val="002B1013"/>
    <w:rsid w:val="002D03E5"/>
    <w:rsid w:val="002E3F1D"/>
    <w:rsid w:val="002F31D0"/>
    <w:rsid w:val="00300359"/>
    <w:rsid w:val="0031773E"/>
    <w:rsid w:val="0032678E"/>
    <w:rsid w:val="00347716"/>
    <w:rsid w:val="003506E1"/>
    <w:rsid w:val="003727E3"/>
    <w:rsid w:val="00385A93"/>
    <w:rsid w:val="003871EB"/>
    <w:rsid w:val="003910F1"/>
    <w:rsid w:val="003D51B8"/>
    <w:rsid w:val="003D6DF5"/>
    <w:rsid w:val="003E42FC"/>
    <w:rsid w:val="003E5991"/>
    <w:rsid w:val="003F344A"/>
    <w:rsid w:val="00401AEF"/>
    <w:rsid w:val="00403FF0"/>
    <w:rsid w:val="00405CCE"/>
    <w:rsid w:val="0042046D"/>
    <w:rsid w:val="0042116E"/>
    <w:rsid w:val="00425AEF"/>
    <w:rsid w:val="00426518"/>
    <w:rsid w:val="00427B06"/>
    <w:rsid w:val="00441F59"/>
    <w:rsid w:val="00444E07"/>
    <w:rsid w:val="00444FA9"/>
    <w:rsid w:val="00473E9C"/>
    <w:rsid w:val="00480099"/>
    <w:rsid w:val="0049006F"/>
    <w:rsid w:val="00497858"/>
    <w:rsid w:val="004B4FEA"/>
    <w:rsid w:val="004C0ADA"/>
    <w:rsid w:val="004C433E"/>
    <w:rsid w:val="004C4512"/>
    <w:rsid w:val="004C4F36"/>
    <w:rsid w:val="004D3D85"/>
    <w:rsid w:val="004E2BD8"/>
    <w:rsid w:val="004F0F1F"/>
    <w:rsid w:val="005022AA"/>
    <w:rsid w:val="00504845"/>
    <w:rsid w:val="0050757F"/>
    <w:rsid w:val="00512299"/>
    <w:rsid w:val="00516AD2"/>
    <w:rsid w:val="00545DAE"/>
    <w:rsid w:val="0056633F"/>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5C86"/>
    <w:rsid w:val="00657EC9"/>
    <w:rsid w:val="00665633"/>
    <w:rsid w:val="00674C86"/>
    <w:rsid w:val="0068015E"/>
    <w:rsid w:val="006861AB"/>
    <w:rsid w:val="00686B89"/>
    <w:rsid w:val="0069420F"/>
    <w:rsid w:val="006A2FC5"/>
    <w:rsid w:val="006A7D75"/>
    <w:rsid w:val="006B0A70"/>
    <w:rsid w:val="006B606A"/>
    <w:rsid w:val="006C0092"/>
    <w:rsid w:val="006C33AF"/>
    <w:rsid w:val="006D5D22"/>
    <w:rsid w:val="006E0324"/>
    <w:rsid w:val="006E4A76"/>
    <w:rsid w:val="006F1DBD"/>
    <w:rsid w:val="006F7E04"/>
    <w:rsid w:val="00700556"/>
    <w:rsid w:val="0070589A"/>
    <w:rsid w:val="007167DD"/>
    <w:rsid w:val="0072478B"/>
    <w:rsid w:val="007314D4"/>
    <w:rsid w:val="0073414D"/>
    <w:rsid w:val="0075235E"/>
    <w:rsid w:val="007528A5"/>
    <w:rsid w:val="00756338"/>
    <w:rsid w:val="007678FA"/>
    <w:rsid w:val="007732CC"/>
    <w:rsid w:val="00774079"/>
    <w:rsid w:val="0077752B"/>
    <w:rsid w:val="00793D6F"/>
    <w:rsid w:val="00794090"/>
    <w:rsid w:val="007A44F8"/>
    <w:rsid w:val="007D21BF"/>
    <w:rsid w:val="007D56C0"/>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4893"/>
    <w:rsid w:val="008E55A2"/>
    <w:rsid w:val="008F1609"/>
    <w:rsid w:val="008F6C9C"/>
    <w:rsid w:val="008F78D8"/>
    <w:rsid w:val="009524E0"/>
    <w:rsid w:val="00961620"/>
    <w:rsid w:val="009734B6"/>
    <w:rsid w:val="0098096F"/>
    <w:rsid w:val="0098437A"/>
    <w:rsid w:val="00986C92"/>
    <w:rsid w:val="00993C47"/>
    <w:rsid w:val="009972BC"/>
    <w:rsid w:val="009A474D"/>
    <w:rsid w:val="009B4B16"/>
    <w:rsid w:val="009E54A1"/>
    <w:rsid w:val="009F4E25"/>
    <w:rsid w:val="009F5B1F"/>
    <w:rsid w:val="00A114B3"/>
    <w:rsid w:val="00A32F84"/>
    <w:rsid w:val="00A35DFD"/>
    <w:rsid w:val="00A428BD"/>
    <w:rsid w:val="00A47A53"/>
    <w:rsid w:val="00A702DF"/>
    <w:rsid w:val="00A74774"/>
    <w:rsid w:val="00A775A3"/>
    <w:rsid w:val="00A81B5B"/>
    <w:rsid w:val="00A82FAD"/>
    <w:rsid w:val="00A96195"/>
    <w:rsid w:val="00A9673A"/>
    <w:rsid w:val="00A96EF2"/>
    <w:rsid w:val="00AA5C35"/>
    <w:rsid w:val="00AA5ED9"/>
    <w:rsid w:val="00AB1DD9"/>
    <w:rsid w:val="00AC0A38"/>
    <w:rsid w:val="00AC4E0E"/>
    <w:rsid w:val="00AC517B"/>
    <w:rsid w:val="00AD0D19"/>
    <w:rsid w:val="00AF051B"/>
    <w:rsid w:val="00B037A2"/>
    <w:rsid w:val="00B31870"/>
    <w:rsid w:val="00B320B8"/>
    <w:rsid w:val="00B35EE2"/>
    <w:rsid w:val="00B36DEF"/>
    <w:rsid w:val="00B4356A"/>
    <w:rsid w:val="00B55FD9"/>
    <w:rsid w:val="00B57131"/>
    <w:rsid w:val="00B600E4"/>
    <w:rsid w:val="00B62F2C"/>
    <w:rsid w:val="00B70D5F"/>
    <w:rsid w:val="00B727C9"/>
    <w:rsid w:val="00B735C8"/>
    <w:rsid w:val="00B76A63"/>
    <w:rsid w:val="00BA6350"/>
    <w:rsid w:val="00BB4E29"/>
    <w:rsid w:val="00BB74C9"/>
    <w:rsid w:val="00BC3AB6"/>
    <w:rsid w:val="00BD19E8"/>
    <w:rsid w:val="00BD4273"/>
    <w:rsid w:val="00C1582E"/>
    <w:rsid w:val="00C432E4"/>
    <w:rsid w:val="00C70C26"/>
    <w:rsid w:val="00C72001"/>
    <w:rsid w:val="00C772B7"/>
    <w:rsid w:val="00C80347"/>
    <w:rsid w:val="00CB6512"/>
    <w:rsid w:val="00CB7C1A"/>
    <w:rsid w:val="00CC2671"/>
    <w:rsid w:val="00CC5E08"/>
    <w:rsid w:val="00CE14FD"/>
    <w:rsid w:val="00CF6860"/>
    <w:rsid w:val="00D02AC6"/>
    <w:rsid w:val="00D03F0C"/>
    <w:rsid w:val="00D04312"/>
    <w:rsid w:val="00D16A7F"/>
    <w:rsid w:val="00D16AD2"/>
    <w:rsid w:val="00D16CC9"/>
    <w:rsid w:val="00D22596"/>
    <w:rsid w:val="00D22691"/>
    <w:rsid w:val="00D24C3D"/>
    <w:rsid w:val="00D46CB1"/>
    <w:rsid w:val="00D723F0"/>
    <w:rsid w:val="00D8133F"/>
    <w:rsid w:val="00D9517F"/>
    <w:rsid w:val="00D95B05"/>
    <w:rsid w:val="00D97E2D"/>
    <w:rsid w:val="00DA103D"/>
    <w:rsid w:val="00DA45D3"/>
    <w:rsid w:val="00DA4772"/>
    <w:rsid w:val="00DA7B44"/>
    <w:rsid w:val="00DB2667"/>
    <w:rsid w:val="00DB67B7"/>
    <w:rsid w:val="00DC15A9"/>
    <w:rsid w:val="00DC40AA"/>
    <w:rsid w:val="00DC5446"/>
    <w:rsid w:val="00DD10AE"/>
    <w:rsid w:val="00DD1750"/>
    <w:rsid w:val="00E349AA"/>
    <w:rsid w:val="00E41390"/>
    <w:rsid w:val="00E41CA0"/>
    <w:rsid w:val="00E4366B"/>
    <w:rsid w:val="00E50A4A"/>
    <w:rsid w:val="00E606DE"/>
    <w:rsid w:val="00E644FE"/>
    <w:rsid w:val="00E72733"/>
    <w:rsid w:val="00E742FA"/>
    <w:rsid w:val="00E76816"/>
    <w:rsid w:val="00E76E18"/>
    <w:rsid w:val="00E83DBF"/>
    <w:rsid w:val="00E87C13"/>
    <w:rsid w:val="00E94CD9"/>
    <w:rsid w:val="00EA1A76"/>
    <w:rsid w:val="00EA290B"/>
    <w:rsid w:val="00EC3BCD"/>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128"/>
    <w:rsid w:val="00F84736"/>
    <w:rsid w:val="00FA46B5"/>
    <w:rsid w:val="00FC1EFF"/>
    <w:rsid w:val="00FC6C29"/>
    <w:rsid w:val="00FC7EC6"/>
    <w:rsid w:val="00FD58E0"/>
    <w:rsid w:val="00FD7DA8"/>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B134C"/>
    <w:pPr>
      <w:ind w:left="720"/>
      <w:contextualSpacing/>
    </w:pPr>
  </w:style>
  <w:style w:type="paragraph" w:styleId="BalloonText">
    <w:name w:val="Balloon Text"/>
    <w:basedOn w:val="Normal"/>
    <w:link w:val="BalloonTextChar"/>
    <w:semiHidden/>
    <w:unhideWhenUsed/>
    <w:rsid w:val="001A1251"/>
    <w:rPr>
      <w:rFonts w:ascii="Segoe UI" w:hAnsi="Segoe UI" w:cs="Segoe UI"/>
      <w:sz w:val="18"/>
      <w:szCs w:val="18"/>
    </w:rPr>
  </w:style>
  <w:style w:type="character" w:customStyle="1" w:styleId="BalloonTextChar">
    <w:name w:val="Balloon Text Char"/>
    <w:basedOn w:val="DefaultParagraphFont"/>
    <w:link w:val="BalloonText"/>
    <w:semiHidden/>
    <w:rsid w:val="001A1251"/>
    <w:rPr>
      <w:rFonts w:ascii="Segoe UI" w:hAnsi="Segoe UI" w:cs="Segoe UI"/>
      <w:sz w:val="18"/>
      <w:szCs w:val="18"/>
    </w:rPr>
  </w:style>
  <w:style w:type="character" w:styleId="CommentReference">
    <w:name w:val="annotation reference"/>
    <w:basedOn w:val="DefaultParagraphFont"/>
    <w:semiHidden/>
    <w:unhideWhenUsed/>
    <w:rsid w:val="00B4356A"/>
    <w:rPr>
      <w:sz w:val="16"/>
      <w:szCs w:val="16"/>
    </w:rPr>
  </w:style>
  <w:style w:type="paragraph" w:styleId="CommentText">
    <w:name w:val="annotation text"/>
    <w:basedOn w:val="Normal"/>
    <w:link w:val="CommentTextChar"/>
    <w:semiHidden/>
    <w:unhideWhenUsed/>
    <w:rsid w:val="00B4356A"/>
    <w:rPr>
      <w:sz w:val="20"/>
      <w:szCs w:val="20"/>
    </w:rPr>
  </w:style>
  <w:style w:type="character" w:customStyle="1" w:styleId="CommentTextChar">
    <w:name w:val="Comment Text Char"/>
    <w:basedOn w:val="DefaultParagraphFont"/>
    <w:link w:val="CommentText"/>
    <w:semiHidden/>
    <w:rsid w:val="00B4356A"/>
  </w:style>
  <w:style w:type="paragraph" w:styleId="CommentSubject">
    <w:name w:val="annotation subject"/>
    <w:basedOn w:val="CommentText"/>
    <w:next w:val="CommentText"/>
    <w:link w:val="CommentSubjectChar"/>
    <w:semiHidden/>
    <w:unhideWhenUsed/>
    <w:rsid w:val="00B4356A"/>
    <w:rPr>
      <w:b/>
      <w:bCs/>
    </w:rPr>
  </w:style>
  <w:style w:type="character" w:customStyle="1" w:styleId="CommentSubjectChar">
    <w:name w:val="Comment Subject Char"/>
    <w:basedOn w:val="CommentTextChar"/>
    <w:link w:val="CommentSubject"/>
    <w:semiHidden/>
    <w:rsid w:val="00B4356A"/>
    <w:rPr>
      <w:b/>
      <w:bCs/>
    </w:rPr>
  </w:style>
  <w:style w:type="paragraph" w:styleId="Header">
    <w:name w:val="header"/>
    <w:basedOn w:val="Normal"/>
    <w:link w:val="HeaderChar"/>
    <w:unhideWhenUsed/>
    <w:rsid w:val="003D6DF5"/>
    <w:pPr>
      <w:tabs>
        <w:tab w:val="center" w:pos="4680"/>
        <w:tab w:val="right" w:pos="9360"/>
      </w:tabs>
    </w:pPr>
  </w:style>
  <w:style w:type="character" w:customStyle="1" w:styleId="HeaderChar">
    <w:name w:val="Header Char"/>
    <w:basedOn w:val="DefaultParagraphFont"/>
    <w:link w:val="Header"/>
    <w:rsid w:val="003D6DF5"/>
    <w:rPr>
      <w:sz w:val="24"/>
      <w:szCs w:val="24"/>
    </w:rPr>
  </w:style>
  <w:style w:type="paragraph" w:styleId="Footer">
    <w:name w:val="footer"/>
    <w:basedOn w:val="Normal"/>
    <w:link w:val="FooterChar"/>
    <w:unhideWhenUsed/>
    <w:rsid w:val="003D6DF5"/>
    <w:pPr>
      <w:tabs>
        <w:tab w:val="center" w:pos="4680"/>
        <w:tab w:val="right" w:pos="9360"/>
      </w:tabs>
    </w:pPr>
  </w:style>
  <w:style w:type="character" w:customStyle="1" w:styleId="FooterChar">
    <w:name w:val="Footer Char"/>
    <w:basedOn w:val="DefaultParagraphFont"/>
    <w:link w:val="Footer"/>
    <w:rsid w:val="003D6D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B134C"/>
    <w:pPr>
      <w:ind w:left="720"/>
      <w:contextualSpacing/>
    </w:pPr>
  </w:style>
  <w:style w:type="paragraph" w:styleId="BalloonText">
    <w:name w:val="Balloon Text"/>
    <w:basedOn w:val="Normal"/>
    <w:link w:val="BalloonTextChar"/>
    <w:semiHidden/>
    <w:unhideWhenUsed/>
    <w:rsid w:val="001A1251"/>
    <w:rPr>
      <w:rFonts w:ascii="Segoe UI" w:hAnsi="Segoe UI" w:cs="Segoe UI"/>
      <w:sz w:val="18"/>
      <w:szCs w:val="18"/>
    </w:rPr>
  </w:style>
  <w:style w:type="character" w:customStyle="1" w:styleId="BalloonTextChar">
    <w:name w:val="Balloon Text Char"/>
    <w:basedOn w:val="DefaultParagraphFont"/>
    <w:link w:val="BalloonText"/>
    <w:semiHidden/>
    <w:rsid w:val="001A1251"/>
    <w:rPr>
      <w:rFonts w:ascii="Segoe UI" w:hAnsi="Segoe UI" w:cs="Segoe UI"/>
      <w:sz w:val="18"/>
      <w:szCs w:val="18"/>
    </w:rPr>
  </w:style>
  <w:style w:type="character" w:styleId="CommentReference">
    <w:name w:val="annotation reference"/>
    <w:basedOn w:val="DefaultParagraphFont"/>
    <w:semiHidden/>
    <w:unhideWhenUsed/>
    <w:rsid w:val="00B4356A"/>
    <w:rPr>
      <w:sz w:val="16"/>
      <w:szCs w:val="16"/>
    </w:rPr>
  </w:style>
  <w:style w:type="paragraph" w:styleId="CommentText">
    <w:name w:val="annotation text"/>
    <w:basedOn w:val="Normal"/>
    <w:link w:val="CommentTextChar"/>
    <w:semiHidden/>
    <w:unhideWhenUsed/>
    <w:rsid w:val="00B4356A"/>
    <w:rPr>
      <w:sz w:val="20"/>
      <w:szCs w:val="20"/>
    </w:rPr>
  </w:style>
  <w:style w:type="character" w:customStyle="1" w:styleId="CommentTextChar">
    <w:name w:val="Comment Text Char"/>
    <w:basedOn w:val="DefaultParagraphFont"/>
    <w:link w:val="CommentText"/>
    <w:semiHidden/>
    <w:rsid w:val="00B4356A"/>
  </w:style>
  <w:style w:type="paragraph" w:styleId="CommentSubject">
    <w:name w:val="annotation subject"/>
    <w:basedOn w:val="CommentText"/>
    <w:next w:val="CommentText"/>
    <w:link w:val="CommentSubjectChar"/>
    <w:semiHidden/>
    <w:unhideWhenUsed/>
    <w:rsid w:val="00B4356A"/>
    <w:rPr>
      <w:b/>
      <w:bCs/>
    </w:rPr>
  </w:style>
  <w:style w:type="character" w:customStyle="1" w:styleId="CommentSubjectChar">
    <w:name w:val="Comment Subject Char"/>
    <w:basedOn w:val="CommentTextChar"/>
    <w:link w:val="CommentSubject"/>
    <w:semiHidden/>
    <w:rsid w:val="00B4356A"/>
    <w:rPr>
      <w:b/>
      <w:bCs/>
    </w:rPr>
  </w:style>
  <w:style w:type="paragraph" w:styleId="Header">
    <w:name w:val="header"/>
    <w:basedOn w:val="Normal"/>
    <w:link w:val="HeaderChar"/>
    <w:unhideWhenUsed/>
    <w:rsid w:val="003D6DF5"/>
    <w:pPr>
      <w:tabs>
        <w:tab w:val="center" w:pos="4680"/>
        <w:tab w:val="right" w:pos="9360"/>
      </w:tabs>
    </w:pPr>
  </w:style>
  <w:style w:type="character" w:customStyle="1" w:styleId="HeaderChar">
    <w:name w:val="Header Char"/>
    <w:basedOn w:val="DefaultParagraphFont"/>
    <w:link w:val="Header"/>
    <w:rsid w:val="003D6DF5"/>
    <w:rPr>
      <w:sz w:val="24"/>
      <w:szCs w:val="24"/>
    </w:rPr>
  </w:style>
  <w:style w:type="paragraph" w:styleId="Footer">
    <w:name w:val="footer"/>
    <w:basedOn w:val="Normal"/>
    <w:link w:val="FooterChar"/>
    <w:unhideWhenUsed/>
    <w:rsid w:val="003D6DF5"/>
    <w:pPr>
      <w:tabs>
        <w:tab w:val="center" w:pos="4680"/>
        <w:tab w:val="right" w:pos="9360"/>
      </w:tabs>
    </w:pPr>
  </w:style>
  <w:style w:type="character" w:customStyle="1" w:styleId="FooterChar">
    <w:name w:val="Footer Char"/>
    <w:basedOn w:val="DefaultParagraphFont"/>
    <w:link w:val="Footer"/>
    <w:rsid w:val="003D6D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c.gov/general/disability-rights-offic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cc.gov/innova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cc.gov/office-media-relatio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heal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fontTable" Target="fontTable.xml"/><Relationship Id="rId10" Type="http://schemas.openxmlformats.org/officeDocument/2006/relationships/hyperlink" Target="https://www.fcc.gov/consumer-governmental-affai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c.gov/innovate" TargetMode="External"/><Relationship Id="rId14" Type="http://schemas.openxmlformats.org/officeDocument/2006/relationships/hyperlink" Target="https://www.fcc.gov/general/chairmans-awards-advancements-accessibilit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2313</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2017-09-27T13:28:00Z</cp:lastPrinted>
  <dcterms:created xsi:type="dcterms:W3CDTF">2017-10-05T13:53:00Z</dcterms:created>
  <dcterms:modified xsi:type="dcterms:W3CDTF">2017-10-05T13:53:00Z</dcterms:modified>
  <cp:category> </cp:category>
  <cp:contentStatus> </cp:contentStatus>
</cp:coreProperties>
</file>