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422D43F" w14:textId="77777777" w:rsidTr="006D5D22">
        <w:trPr>
          <w:trHeight w:val="2181"/>
        </w:trPr>
        <w:tc>
          <w:tcPr>
            <w:tcW w:w="8856" w:type="dxa"/>
          </w:tcPr>
          <w:p w14:paraId="41F9ACF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2CC6ABC" wp14:editId="172783D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BD5" w14:textId="77777777" w:rsidR="00426518" w:rsidRDefault="00426518" w:rsidP="00B57131">
            <w:pPr>
              <w:rPr>
                <w:b/>
                <w:bCs/>
              </w:rPr>
            </w:pPr>
          </w:p>
          <w:p w14:paraId="6DFD0B44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1FA61515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41839754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70513D0A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779FAC6E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3A6E54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B6D598" w14:textId="77777777" w:rsidR="000E049E" w:rsidRDefault="008B4FC3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FINES INDIVIDUAL FOR DANGEROUS INTERFERENCE WITH AND FALSE ALARMS ON NYPD RADIO SYSTEM</w:t>
            </w:r>
          </w:p>
          <w:p w14:paraId="252D0B47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4C165B5D" w14:textId="53B61B30" w:rsidR="008B4FC3" w:rsidRDefault="00FF1C0B" w:rsidP="008B4FC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D1B6E">
              <w:rPr>
                <w:sz w:val="22"/>
                <w:szCs w:val="22"/>
              </w:rPr>
              <w:t xml:space="preserve">WASHINGTON, </w:t>
            </w:r>
            <w:r w:rsidR="00EF1908" w:rsidRPr="002D1B6E">
              <w:rPr>
                <w:sz w:val="22"/>
                <w:szCs w:val="22"/>
              </w:rPr>
              <w:t>October 1</w:t>
            </w:r>
            <w:r w:rsidR="002D1B6E" w:rsidRPr="002D1B6E">
              <w:rPr>
                <w:sz w:val="22"/>
                <w:szCs w:val="22"/>
              </w:rPr>
              <w:t>1</w:t>
            </w:r>
            <w:r w:rsidR="0070589A" w:rsidRPr="002D1B6E">
              <w:rPr>
                <w:sz w:val="22"/>
                <w:szCs w:val="22"/>
              </w:rPr>
              <w:t>, 2017</w:t>
            </w:r>
            <w:r w:rsidR="00D861EE">
              <w:rPr>
                <w:sz w:val="22"/>
                <w:szCs w:val="22"/>
              </w:rPr>
              <w:t>—</w:t>
            </w:r>
            <w:r w:rsidR="000E049E" w:rsidRPr="000E049E">
              <w:rPr>
                <w:sz w:val="22"/>
                <w:szCs w:val="22"/>
              </w:rPr>
              <w:t xml:space="preserve">The Federal Communications Commission </w:t>
            </w:r>
            <w:r w:rsidR="00741C17">
              <w:rPr>
                <w:sz w:val="22"/>
                <w:szCs w:val="22"/>
              </w:rPr>
              <w:t xml:space="preserve">has </w:t>
            </w:r>
            <w:r w:rsidR="004E01E8">
              <w:rPr>
                <w:sz w:val="22"/>
                <w:szCs w:val="22"/>
              </w:rPr>
              <w:t xml:space="preserve">imposed </w:t>
            </w:r>
            <w:r w:rsidR="008B4FC3">
              <w:rPr>
                <w:sz w:val="22"/>
                <w:szCs w:val="22"/>
              </w:rPr>
              <w:t xml:space="preserve">a fine proposed last spring against a New York City resident for operating a radio transmitter on frequencies that the Commission has licensed to the New York Police Department (NYPD), causing interference with the NYPD’s radio system.  The individual, Jay Peralta, </w:t>
            </w:r>
            <w:r w:rsidR="004E01E8">
              <w:rPr>
                <w:sz w:val="22"/>
                <w:szCs w:val="22"/>
              </w:rPr>
              <w:t>has been fined</w:t>
            </w:r>
            <w:r w:rsidR="008B4FC3">
              <w:rPr>
                <w:sz w:val="22"/>
                <w:szCs w:val="22"/>
              </w:rPr>
              <w:t xml:space="preserve"> $404,166 for this egregious conduct.</w:t>
            </w:r>
          </w:p>
          <w:p w14:paraId="10BBDDF3" w14:textId="77777777" w:rsidR="00BD19E8" w:rsidRPr="00A225A9" w:rsidRDefault="00BD19E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23E5A9E" w14:textId="6CD07F7B" w:rsidR="001849D9" w:rsidRDefault="00737F63" w:rsidP="001849D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April through </w:t>
            </w:r>
            <w:r w:rsidR="001849D9" w:rsidRPr="002D1B6E">
              <w:rPr>
                <w:sz w:val="22"/>
                <w:szCs w:val="22"/>
              </w:rPr>
              <w:t>August 2016,</w:t>
            </w:r>
            <w:r w:rsidR="001849D9">
              <w:rPr>
                <w:sz w:val="22"/>
                <w:szCs w:val="22"/>
              </w:rPr>
              <w:t xml:space="preserve"> Mr. Peralta transmitted threatening messages directed at NYPD officers.  These messages included false bomb threats and false officer-in-distress calls to NYPD dispatchers.  The NYPD provided the FCC with a written statement by Mr. Peralta, who is currently in custody</w:t>
            </w:r>
            <w:r w:rsidR="00465823">
              <w:rPr>
                <w:sz w:val="22"/>
                <w:szCs w:val="22"/>
              </w:rPr>
              <w:t xml:space="preserve"> pending a trial</w:t>
            </w:r>
            <w:r w:rsidR="001849D9">
              <w:rPr>
                <w:sz w:val="22"/>
                <w:szCs w:val="22"/>
              </w:rPr>
              <w:t xml:space="preserve"> for related charges, in which he acknowledged making nine unauthorized transmissions on the NYPD’s radio system. </w:t>
            </w:r>
          </w:p>
          <w:p w14:paraId="7D2720BC" w14:textId="77777777" w:rsidR="001849D9" w:rsidRDefault="001849D9" w:rsidP="001849D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11FB51F" w14:textId="5BCD7736" w:rsidR="000119D0" w:rsidRDefault="001849D9" w:rsidP="000119D0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The Commission announced its intention to fine Mr. Peralta in April.  As with any such action, Mr. Peralta was provided notice of the Commission’s proposed fine and </w:t>
            </w:r>
            <w:r w:rsidR="0073783F">
              <w:rPr>
                <w:sz w:val="22"/>
                <w:szCs w:val="22"/>
              </w:rPr>
              <w:t xml:space="preserve">provided </w:t>
            </w:r>
            <w:r>
              <w:rPr>
                <w:sz w:val="22"/>
                <w:szCs w:val="22"/>
              </w:rPr>
              <w:t>a chance to respond.  Given Mr. Peralta</w:t>
            </w:r>
            <w:r w:rsidR="004D667F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lack of any response to this notice, the Commission has today adopted a </w:t>
            </w:r>
            <w:r w:rsidR="000119D0">
              <w:rPr>
                <w:sz w:val="22"/>
                <w:szCs w:val="22"/>
              </w:rPr>
              <w:t xml:space="preserve">fine in the same amount as the earlier proposal.  </w:t>
            </w:r>
            <w:r w:rsidR="000119D0">
              <w:rPr>
                <w:rStyle w:val="Hyperlink"/>
                <w:color w:val="auto"/>
                <w:sz w:val="22"/>
                <w:szCs w:val="22"/>
                <w:u w:val="none"/>
              </w:rPr>
              <w:t>The Commission expects prompt payment of a fine.  If such a payment is not received within 30 days, the matter is referred to the Justice Department for collection.</w:t>
            </w:r>
          </w:p>
          <w:p w14:paraId="18744499" w14:textId="77777777" w:rsidR="000119D0" w:rsidRDefault="000119D0" w:rsidP="000119D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F786F5C" w14:textId="77777777" w:rsidR="000119D0" w:rsidRPr="00A225A9" w:rsidRDefault="000119D0" w:rsidP="000119D0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The FCC is tasked with overseeing use of </w:t>
            </w:r>
            <w:r w:rsidRPr="001260B1">
              <w:rPr>
                <w:sz w:val="22"/>
                <w:szCs w:val="22"/>
              </w:rPr>
              <w:t xml:space="preserve">the nation’s radio </w:t>
            </w:r>
            <w:r>
              <w:rPr>
                <w:sz w:val="22"/>
                <w:szCs w:val="22"/>
              </w:rPr>
              <w:t xml:space="preserve">frequency </w:t>
            </w:r>
            <w:r w:rsidRPr="001260B1">
              <w:rPr>
                <w:sz w:val="22"/>
                <w:szCs w:val="22"/>
              </w:rPr>
              <w:t xml:space="preserve">spectrum and </w:t>
            </w:r>
            <w:r>
              <w:rPr>
                <w:sz w:val="22"/>
                <w:szCs w:val="22"/>
              </w:rPr>
              <w:t>issues</w:t>
            </w:r>
            <w:r w:rsidRPr="001260B1">
              <w:rPr>
                <w:sz w:val="22"/>
                <w:szCs w:val="22"/>
              </w:rPr>
              <w:t xml:space="preserve"> licenses under which </w:t>
            </w:r>
            <w:r>
              <w:rPr>
                <w:sz w:val="22"/>
                <w:szCs w:val="22"/>
              </w:rPr>
              <w:t xml:space="preserve">entities such as broadcasters, public safety agencies, and wireless phone and data networks operate.  </w:t>
            </w:r>
          </w:p>
          <w:p w14:paraId="0A54E4BB" w14:textId="77777777" w:rsidR="000119D0" w:rsidRPr="000A41A3" w:rsidRDefault="000119D0" w:rsidP="000119D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75D79845" w14:textId="767715AC" w:rsidR="000119D0" w:rsidRPr="000A41A3" w:rsidRDefault="000119D0" w:rsidP="000119D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A41A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fine, formally called a Forfeiture Order,</w:t>
            </w:r>
            <w:r w:rsidRPr="000A41A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is available at: </w:t>
            </w:r>
            <w:hyperlink r:id="rId9" w:history="1">
              <w:r w:rsidR="002D1B6E" w:rsidRPr="00166172">
                <w:rPr>
                  <w:rStyle w:val="Hyperlink"/>
                  <w:rFonts w:ascii="TimesNewRoman" w:hAnsi="TimesNewRoman" w:cs="TimesNewRoman"/>
                  <w:sz w:val="22"/>
                  <w:szCs w:val="22"/>
                </w:rPr>
                <w:t>https://apps.fcc.gov/edocs_public/attachmatch/FCC-17-130A1.pdf</w:t>
              </w:r>
            </w:hyperlink>
            <w:r w:rsidR="002D1B6E">
              <w:rPr>
                <w:rFonts w:ascii="TimesNewRoman" w:hAnsi="TimesNewRoman" w:cs="TimesNewRoman"/>
                <w:color w:val="367FFF"/>
                <w:sz w:val="22"/>
                <w:szCs w:val="22"/>
              </w:rPr>
              <w:t xml:space="preserve"> </w:t>
            </w:r>
          </w:p>
          <w:p w14:paraId="6AF99410" w14:textId="77777777" w:rsidR="000119D0" w:rsidRPr="000A41A3" w:rsidRDefault="000119D0" w:rsidP="000119D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3B2138A" w14:textId="68C25A63" w:rsidR="001849D9" w:rsidRDefault="000119D0" w:rsidP="000119D0">
            <w:pPr>
              <w:rPr>
                <w:sz w:val="22"/>
                <w:szCs w:val="22"/>
              </w:rPr>
            </w:pPr>
            <w:r w:rsidRPr="000A41A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Commission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October </w:t>
            </w:r>
            <w:r w:rsidR="00E9447D">
              <w:rPr>
                <w:rStyle w:val="Hyperlink"/>
                <w:color w:val="auto"/>
                <w:sz w:val="22"/>
                <w:szCs w:val="22"/>
                <w:u w:val="none"/>
              </w:rPr>
              <w:t>10</w:t>
            </w:r>
            <w:r w:rsidRPr="000A41A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2017 by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Forfeiture Order</w:t>
            </w:r>
            <w:r w:rsidRPr="000A41A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(FCC 17-</w:t>
            </w:r>
            <w:r w:rsidR="00EF1908">
              <w:rPr>
                <w:rStyle w:val="Hyperlink"/>
                <w:color w:val="auto"/>
                <w:sz w:val="22"/>
                <w:szCs w:val="22"/>
                <w:u w:val="none"/>
              </w:rPr>
              <w:t>130</w:t>
            </w:r>
            <w:r w:rsidRPr="000A41A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).  </w:t>
            </w:r>
            <w:r w:rsidR="006B5D20">
              <w:rPr>
                <w:rStyle w:val="Hyperlink"/>
                <w:color w:val="auto"/>
                <w:sz w:val="22"/>
                <w:szCs w:val="22"/>
                <w:u w:val="none"/>
              </w:rPr>
              <w:t>Chairman Pai, Commissioners Clyburn, O’Rielly, Carr and Rosenworcel approving.</w:t>
            </w:r>
          </w:p>
          <w:p w14:paraId="61A453FF" w14:textId="77777777" w:rsidR="00BD19E8" w:rsidRPr="00A225A9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783746AF" w14:textId="77777777" w:rsidR="004F0F1F" w:rsidRPr="00A225A9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14:paraId="7B9F9ABC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500258B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61AD1A17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8CEC0F7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ECDB10D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740E1A15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5C0B9A14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lastRenderedPageBreak/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07354CB5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AB7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DFE7" w14:textId="77777777" w:rsidR="00A55760" w:rsidRDefault="00A55760" w:rsidP="00A55760">
      <w:r>
        <w:separator/>
      </w:r>
    </w:p>
  </w:endnote>
  <w:endnote w:type="continuationSeparator" w:id="0">
    <w:p w14:paraId="4D63A3B1" w14:textId="77777777" w:rsidR="00A55760" w:rsidRDefault="00A55760" w:rsidP="00A5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C413" w14:textId="77777777" w:rsidR="00A55760" w:rsidRDefault="00A55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B98C" w14:textId="77777777" w:rsidR="00A55760" w:rsidRDefault="00A55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B8AC" w14:textId="77777777" w:rsidR="00A55760" w:rsidRDefault="00A55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16DF" w14:textId="77777777" w:rsidR="00A55760" w:rsidRDefault="00A55760" w:rsidP="00A55760">
      <w:r>
        <w:separator/>
      </w:r>
    </w:p>
  </w:footnote>
  <w:footnote w:type="continuationSeparator" w:id="0">
    <w:p w14:paraId="74429024" w14:textId="77777777" w:rsidR="00A55760" w:rsidRDefault="00A55760" w:rsidP="00A5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E68E2" w14:textId="77777777" w:rsidR="00A55760" w:rsidRDefault="00A55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6661" w14:textId="77777777" w:rsidR="00A55760" w:rsidRDefault="00A55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99CF" w14:textId="77777777" w:rsidR="00A55760" w:rsidRDefault="00A55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EE"/>
    <w:rsid w:val="000119D0"/>
    <w:rsid w:val="0002500C"/>
    <w:rsid w:val="0002573F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49D9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D1B6E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5823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D667F"/>
    <w:rsid w:val="004E01E8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5C23"/>
    <w:rsid w:val="0068015E"/>
    <w:rsid w:val="006861AB"/>
    <w:rsid w:val="00686B89"/>
    <w:rsid w:val="0069420F"/>
    <w:rsid w:val="006A2FC5"/>
    <w:rsid w:val="006A7D75"/>
    <w:rsid w:val="006B0A70"/>
    <w:rsid w:val="006B5D2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783F"/>
    <w:rsid w:val="00737F63"/>
    <w:rsid w:val="00741C17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34B3"/>
    <w:rsid w:val="00850E26"/>
    <w:rsid w:val="00865EAA"/>
    <w:rsid w:val="00866F06"/>
    <w:rsid w:val="008728F5"/>
    <w:rsid w:val="008824C2"/>
    <w:rsid w:val="008960E4"/>
    <w:rsid w:val="008A3940"/>
    <w:rsid w:val="008B13C9"/>
    <w:rsid w:val="008B4FC3"/>
    <w:rsid w:val="008C248C"/>
    <w:rsid w:val="008C5432"/>
    <w:rsid w:val="008C7BF1"/>
    <w:rsid w:val="008D00D6"/>
    <w:rsid w:val="008D4D00"/>
    <w:rsid w:val="008D4E5E"/>
    <w:rsid w:val="008D7ABD"/>
    <w:rsid w:val="008E3E7B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5DFD"/>
    <w:rsid w:val="00A5576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71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66C0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667F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47392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47D"/>
    <w:rsid w:val="00E94CD9"/>
    <w:rsid w:val="00EA1A76"/>
    <w:rsid w:val="00EA290B"/>
    <w:rsid w:val="00EE0E90"/>
    <w:rsid w:val="00EF1908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0B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378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8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83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3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78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1B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55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76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5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378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8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83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3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78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1B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55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76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5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FCC-17-130A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1981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2017-10-11T16:02:00Z</dcterms:created>
  <dcterms:modified xsi:type="dcterms:W3CDTF">2017-10-11T16:02:00Z</dcterms:modified>
  <cp:category> </cp:category>
  <cp:contentStatus> </cp:contentStatus>
</cp:coreProperties>
</file>