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2F" w:rsidRDefault="00D3532F" w:rsidP="00E72EEF">
      <w:pPr>
        <w:rPr>
          <w:b/>
        </w:rPr>
      </w:pPr>
      <w:bookmarkStart w:id="0" w:name="_Hlk496881853"/>
      <w:bookmarkStart w:id="1" w:name="_GoBack"/>
      <w:bookmarkEnd w:id="1"/>
      <w:r>
        <w:rPr>
          <w:b/>
          <w:noProof/>
        </w:rPr>
        <w:drawing>
          <wp:inline distT="0" distB="0" distL="0" distR="0" wp14:anchorId="064CB6AA" wp14:editId="48085C8B">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D3532F" w:rsidRDefault="00D3532F" w:rsidP="00D3532F">
      <w:pPr>
        <w:rPr>
          <w:b/>
          <w:bCs/>
        </w:rPr>
      </w:pPr>
    </w:p>
    <w:p w:rsidR="00D3532F" w:rsidRPr="00B55A22" w:rsidRDefault="00D3532F" w:rsidP="00D3532F">
      <w:pPr>
        <w:rPr>
          <w:b/>
          <w:bCs/>
        </w:rPr>
      </w:pPr>
      <w:r w:rsidRPr="00B55A22">
        <w:rPr>
          <w:b/>
          <w:bCs/>
        </w:rPr>
        <w:t xml:space="preserve">Media Contact: </w:t>
      </w:r>
    </w:p>
    <w:p w:rsidR="00D3532F" w:rsidRPr="00B55A22" w:rsidRDefault="00D3532F" w:rsidP="00D3532F">
      <w:pPr>
        <w:rPr>
          <w:bCs/>
        </w:rPr>
      </w:pPr>
      <w:r w:rsidRPr="00B55A22">
        <w:rPr>
          <w:bCs/>
        </w:rPr>
        <w:t>David Grossman, (202) 418-2100</w:t>
      </w:r>
    </w:p>
    <w:p w:rsidR="00D3532F" w:rsidRPr="00B55A22" w:rsidRDefault="00D3532F" w:rsidP="00D3532F">
      <w:pPr>
        <w:rPr>
          <w:bCs/>
        </w:rPr>
      </w:pPr>
      <w:r w:rsidRPr="00B55A22">
        <w:rPr>
          <w:bCs/>
        </w:rPr>
        <w:t>david.grossman@fcc.gov</w:t>
      </w:r>
    </w:p>
    <w:p w:rsidR="00D3532F" w:rsidRPr="00B55A22" w:rsidRDefault="00D3532F" w:rsidP="00D3532F">
      <w:pPr>
        <w:rPr>
          <w:bCs/>
        </w:rPr>
      </w:pPr>
    </w:p>
    <w:p w:rsidR="00D3532F" w:rsidRPr="00B55A22" w:rsidRDefault="00D3532F" w:rsidP="00D3532F">
      <w:pPr>
        <w:rPr>
          <w:b/>
        </w:rPr>
      </w:pPr>
      <w:r w:rsidRPr="00B55A22">
        <w:rPr>
          <w:b/>
        </w:rPr>
        <w:t>For Immediate Release</w:t>
      </w:r>
    </w:p>
    <w:p w:rsidR="00D3532F" w:rsidRPr="00B55A22" w:rsidRDefault="00D3532F" w:rsidP="00D3532F">
      <w:pPr>
        <w:jc w:val="center"/>
        <w:rPr>
          <w:b/>
          <w:bCs/>
        </w:rPr>
      </w:pPr>
    </w:p>
    <w:p w:rsidR="00E72EEF" w:rsidRDefault="00E72EEF" w:rsidP="00D3532F">
      <w:pPr>
        <w:tabs>
          <w:tab w:val="left" w:pos="8625"/>
        </w:tabs>
        <w:jc w:val="center"/>
        <w:rPr>
          <w:b/>
          <w:bCs/>
          <w:caps/>
        </w:rPr>
      </w:pPr>
      <w:r>
        <w:rPr>
          <w:b/>
          <w:bCs/>
          <w:caps/>
        </w:rPr>
        <w:t>Commissioner Clyburn Statement on</w:t>
      </w:r>
    </w:p>
    <w:p w:rsidR="00D3532F" w:rsidRPr="00966EC4" w:rsidRDefault="00966EC4" w:rsidP="00D3532F">
      <w:pPr>
        <w:tabs>
          <w:tab w:val="left" w:pos="8625"/>
        </w:tabs>
        <w:jc w:val="center"/>
        <w:rPr>
          <w:b/>
          <w:bCs/>
          <w:caps/>
        </w:rPr>
      </w:pPr>
      <w:r w:rsidRPr="00966EC4">
        <w:rPr>
          <w:b/>
          <w:bCs/>
          <w:caps/>
        </w:rPr>
        <w:t>FCC Majority's Lifeline Proposal</w:t>
      </w:r>
    </w:p>
    <w:p w:rsidR="00D3532F" w:rsidRPr="00B55A22" w:rsidRDefault="00D3532F" w:rsidP="00D3532F">
      <w:pPr>
        <w:tabs>
          <w:tab w:val="left" w:pos="8625"/>
        </w:tabs>
        <w:jc w:val="center"/>
        <w:rPr>
          <w:i/>
          <w:color w:val="F2F2F2" w:themeColor="background1" w:themeShade="F2"/>
        </w:rPr>
      </w:pPr>
      <w:r w:rsidRPr="00B55A22">
        <w:rPr>
          <w:b/>
          <w:bCs/>
          <w:i/>
        </w:rPr>
        <w:t xml:space="preserve">  </w:t>
      </w:r>
      <w:r w:rsidRPr="00B55A22">
        <w:rPr>
          <w:b/>
          <w:bCs/>
          <w:i/>
          <w:color w:val="F2F2F2" w:themeColor="background1" w:themeShade="F2"/>
        </w:rPr>
        <w:t xml:space="preserve">-- </w:t>
      </w:r>
    </w:p>
    <w:p w:rsidR="00966EC4" w:rsidRDefault="00D3532F" w:rsidP="00E72EEF">
      <w:pPr>
        <w:rPr>
          <w:color w:val="000000" w:themeColor="text1"/>
        </w:rPr>
      </w:pPr>
      <w:r w:rsidRPr="00B55A22">
        <w:rPr>
          <w:color w:val="000000" w:themeColor="text1"/>
        </w:rPr>
        <w:t xml:space="preserve">WASHINGTON, </w:t>
      </w:r>
      <w:r w:rsidR="00E72EEF">
        <w:rPr>
          <w:color w:val="000000" w:themeColor="text1"/>
        </w:rPr>
        <w:t>October</w:t>
      </w:r>
      <w:r w:rsidRPr="00B55A22">
        <w:rPr>
          <w:color w:val="000000" w:themeColor="text1"/>
        </w:rPr>
        <w:t xml:space="preserve"> </w:t>
      </w:r>
      <w:r w:rsidR="00E72EEF">
        <w:rPr>
          <w:color w:val="000000" w:themeColor="text1"/>
        </w:rPr>
        <w:t>27, 2017 – “</w:t>
      </w:r>
      <w:r w:rsidR="00966EC4" w:rsidRPr="00966EC4">
        <w:rPr>
          <w:color w:val="000000" w:themeColor="text1"/>
        </w:rPr>
        <w:t>As I participate today in Silicon Harlem's annual conference, I'm reminded of the 929,000 New Yorkers, including those who live and work in the heart of Harlem, that depend on the FCC's Lifeline program for affordable telecommunications services. I am saddened to affirm, during a conference that seeks to find solutions to narrow technology divides and create enhanced opportunities for the disconnected, that the FCC majority has issued a so-called proposal for the Lifeline program which promises to jeopardize our efforts at ubiquitous and affordable services for the citizens of New York and the rest of the country.</w:t>
      </w:r>
    </w:p>
    <w:p w:rsidR="00966EC4" w:rsidRPr="00966EC4" w:rsidRDefault="00966EC4" w:rsidP="00E72EEF">
      <w:pPr>
        <w:rPr>
          <w:color w:val="000000" w:themeColor="text1"/>
        </w:rPr>
      </w:pPr>
    </w:p>
    <w:p w:rsidR="00966EC4" w:rsidRPr="00966EC4" w:rsidRDefault="00E72EEF" w:rsidP="00E72EEF">
      <w:pPr>
        <w:rPr>
          <w:color w:val="000000" w:themeColor="text1"/>
        </w:rPr>
      </w:pPr>
      <w:r>
        <w:rPr>
          <w:color w:val="000000" w:themeColor="text1"/>
        </w:rPr>
        <w:t>“</w:t>
      </w:r>
      <w:r w:rsidR="00966EC4" w:rsidRPr="00966EC4">
        <w:rPr>
          <w:color w:val="000000" w:themeColor="text1"/>
        </w:rPr>
        <w:t xml:space="preserve">If the goal of the current FCC majority is to widen existing divides, and ensure that our nation's most vulnerable are less likely to be connected, this item sets us on that path. It will harm those less fortunate, those who need to dial 911, stay in touch with their children's educators, keep a job, and stay healthy. The day we head down such a path, is a sad one indeed. </w:t>
      </w:r>
    </w:p>
    <w:p w:rsidR="00E72EEF" w:rsidRDefault="00E72EEF" w:rsidP="00E72EEF">
      <w:pPr>
        <w:rPr>
          <w:color w:val="000000" w:themeColor="text1"/>
        </w:rPr>
      </w:pPr>
    </w:p>
    <w:p w:rsidR="00663F00" w:rsidRPr="00184966" w:rsidRDefault="00E72EEF" w:rsidP="00E72EEF">
      <w:r>
        <w:rPr>
          <w:color w:val="000000" w:themeColor="text1"/>
        </w:rPr>
        <w:t>“</w:t>
      </w:r>
      <w:r w:rsidR="00966EC4" w:rsidRPr="00966EC4">
        <w:rPr>
          <w:color w:val="000000" w:themeColor="text1"/>
        </w:rPr>
        <w:t>I‎ commit to doing everything in my power to ensure that the only universal service program designed to close the affordability gap, remains a shining and successful means for economically-strapped citizens to have voice and broadband services.”</w:t>
      </w:r>
    </w:p>
    <w:p w:rsidR="00D3532F" w:rsidRPr="00B55A22" w:rsidRDefault="004727D7" w:rsidP="004727D7">
      <w:pPr>
        <w:tabs>
          <w:tab w:val="left" w:pos="2880"/>
        </w:tabs>
        <w:rPr>
          <w:color w:val="000000" w:themeColor="text1"/>
        </w:rPr>
      </w:pPr>
      <w:r>
        <w:tab/>
      </w:r>
    </w:p>
    <w:p w:rsidR="00D3532F" w:rsidRPr="00B55A22" w:rsidRDefault="00D3532F" w:rsidP="00D3532F">
      <w:pPr>
        <w:tabs>
          <w:tab w:val="left" w:pos="7230"/>
        </w:tabs>
        <w:ind w:right="240"/>
        <w:jc w:val="center"/>
        <w:rPr>
          <w:color w:val="000000" w:themeColor="text1"/>
        </w:rPr>
      </w:pPr>
      <w:r w:rsidRPr="00B55A22">
        <w:rPr>
          <w:color w:val="000000" w:themeColor="text1"/>
        </w:rPr>
        <w:t>###</w:t>
      </w:r>
    </w:p>
    <w:p w:rsidR="00D3532F" w:rsidRPr="00B55A22" w:rsidRDefault="00D3532F" w:rsidP="00D3532F">
      <w:pPr>
        <w:ind w:right="498"/>
        <w:jc w:val="center"/>
        <w:rPr>
          <w:b/>
          <w:bCs/>
        </w:rPr>
      </w:pPr>
      <w:r w:rsidRPr="00B55A22">
        <w:rPr>
          <w:b/>
          <w:bCs/>
        </w:rPr>
        <w:br/>
        <w:t>Office of Commissioner Mignon Clyburn: (202) 418-2100</w:t>
      </w:r>
    </w:p>
    <w:p w:rsidR="00D3532F" w:rsidRPr="00B55A22" w:rsidRDefault="00D3532F" w:rsidP="00D3532F">
      <w:pPr>
        <w:ind w:right="498"/>
        <w:jc w:val="center"/>
        <w:rPr>
          <w:b/>
          <w:bCs/>
        </w:rPr>
      </w:pPr>
      <w:r w:rsidRPr="00B55A22">
        <w:rPr>
          <w:b/>
          <w:bCs/>
        </w:rPr>
        <w:t>Twitter: @MClyburnFCC</w:t>
      </w:r>
    </w:p>
    <w:p w:rsidR="00D3532F" w:rsidRPr="00B55A22" w:rsidRDefault="00D3532F" w:rsidP="00D3532F">
      <w:pPr>
        <w:ind w:right="498"/>
        <w:jc w:val="center"/>
        <w:rPr>
          <w:b/>
          <w:bCs/>
        </w:rPr>
      </w:pPr>
      <w:r w:rsidRPr="00B55A22">
        <w:rPr>
          <w:b/>
          <w:bCs/>
        </w:rPr>
        <w:t>www.fcc.gov</w:t>
      </w:r>
    </w:p>
    <w:p w:rsidR="00D3532F" w:rsidRPr="00B55A22" w:rsidRDefault="00D3532F" w:rsidP="00D3532F">
      <w:pPr>
        <w:ind w:right="498"/>
        <w:jc w:val="center"/>
        <w:rPr>
          <w:b/>
          <w:bCs/>
        </w:rPr>
      </w:pPr>
      <w:r w:rsidRPr="00B55A22">
        <w:rPr>
          <w:b/>
          <w:bCs/>
        </w:rPr>
        <w:t xml:space="preserve"> </w:t>
      </w:r>
    </w:p>
    <w:p w:rsidR="00A94885" w:rsidRDefault="00D3532F" w:rsidP="00966EC4">
      <w:pPr>
        <w:jc w:val="center"/>
      </w:pPr>
      <w:r w:rsidRPr="00B55A22">
        <w:rPr>
          <w:bCs/>
          <w:i/>
        </w:rPr>
        <w:t>This is an unofficial announcement of Commission action.  Release of the full text of a Commission order constitutes official action.  See MCI v. FCC, 515 F.2d 385 (D.C. Cir. 1974).</w:t>
      </w:r>
      <w:bookmarkEnd w:id="0"/>
    </w:p>
    <w:sectPr w:rsidR="00A94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63" w:rsidRDefault="009B6363" w:rsidP="005C2B25">
      <w:r>
        <w:separator/>
      </w:r>
    </w:p>
  </w:endnote>
  <w:endnote w:type="continuationSeparator" w:id="0">
    <w:p w:rsidR="009B6363" w:rsidRDefault="009B6363" w:rsidP="005C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CB" w:rsidRDefault="00C51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CB" w:rsidRDefault="00C51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CB" w:rsidRDefault="00C51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63" w:rsidRDefault="009B6363" w:rsidP="005C2B25">
      <w:r>
        <w:separator/>
      </w:r>
    </w:p>
  </w:footnote>
  <w:footnote w:type="continuationSeparator" w:id="0">
    <w:p w:rsidR="009B6363" w:rsidRDefault="009B6363" w:rsidP="005C2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CB" w:rsidRDefault="00C51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CB" w:rsidRDefault="00C510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CB" w:rsidRDefault="00C51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2F"/>
    <w:rsid w:val="000020A4"/>
    <w:rsid w:val="0001170D"/>
    <w:rsid w:val="000B2E85"/>
    <w:rsid w:val="00101191"/>
    <w:rsid w:val="001159EA"/>
    <w:rsid w:val="0013201E"/>
    <w:rsid w:val="00145382"/>
    <w:rsid w:val="00212360"/>
    <w:rsid w:val="002266CE"/>
    <w:rsid w:val="004727D7"/>
    <w:rsid w:val="00490DC4"/>
    <w:rsid w:val="004E7D8F"/>
    <w:rsid w:val="005C2B25"/>
    <w:rsid w:val="005C4092"/>
    <w:rsid w:val="005D0AFF"/>
    <w:rsid w:val="006312E1"/>
    <w:rsid w:val="00663F00"/>
    <w:rsid w:val="006A527C"/>
    <w:rsid w:val="006B3A07"/>
    <w:rsid w:val="007844A3"/>
    <w:rsid w:val="008552EE"/>
    <w:rsid w:val="008A7750"/>
    <w:rsid w:val="00916C4C"/>
    <w:rsid w:val="00966EC4"/>
    <w:rsid w:val="009B6363"/>
    <w:rsid w:val="00A06E73"/>
    <w:rsid w:val="00A94885"/>
    <w:rsid w:val="00AA518E"/>
    <w:rsid w:val="00AC5D33"/>
    <w:rsid w:val="00B550AF"/>
    <w:rsid w:val="00B55A22"/>
    <w:rsid w:val="00C510CB"/>
    <w:rsid w:val="00D3532F"/>
    <w:rsid w:val="00DC2E83"/>
    <w:rsid w:val="00E72EEF"/>
    <w:rsid w:val="00EC05B7"/>
    <w:rsid w:val="00F17D8A"/>
    <w:rsid w:val="00FC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0A4"/>
    <w:rPr>
      <w:rFonts w:ascii="Tahoma" w:hAnsi="Tahoma" w:cs="Tahoma"/>
      <w:sz w:val="16"/>
      <w:szCs w:val="16"/>
    </w:rPr>
  </w:style>
  <w:style w:type="character" w:customStyle="1" w:styleId="BalloonTextChar">
    <w:name w:val="Balloon Text Char"/>
    <w:basedOn w:val="DefaultParagraphFont"/>
    <w:link w:val="BalloonText"/>
    <w:uiPriority w:val="99"/>
    <w:semiHidden/>
    <w:rsid w:val="000020A4"/>
    <w:rPr>
      <w:rFonts w:ascii="Tahoma" w:eastAsia="Times New Roman" w:hAnsi="Tahoma" w:cs="Tahoma"/>
      <w:sz w:val="16"/>
      <w:szCs w:val="16"/>
    </w:rPr>
  </w:style>
  <w:style w:type="paragraph" w:styleId="Header">
    <w:name w:val="header"/>
    <w:basedOn w:val="Normal"/>
    <w:link w:val="HeaderChar"/>
    <w:uiPriority w:val="99"/>
    <w:unhideWhenUsed/>
    <w:rsid w:val="005C2B25"/>
    <w:pPr>
      <w:tabs>
        <w:tab w:val="center" w:pos="4680"/>
        <w:tab w:val="right" w:pos="9360"/>
      </w:tabs>
    </w:pPr>
  </w:style>
  <w:style w:type="character" w:customStyle="1" w:styleId="HeaderChar">
    <w:name w:val="Header Char"/>
    <w:basedOn w:val="DefaultParagraphFont"/>
    <w:link w:val="Header"/>
    <w:uiPriority w:val="99"/>
    <w:rsid w:val="005C2B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2B25"/>
    <w:pPr>
      <w:tabs>
        <w:tab w:val="center" w:pos="4680"/>
        <w:tab w:val="right" w:pos="9360"/>
      </w:tabs>
    </w:pPr>
  </w:style>
  <w:style w:type="character" w:customStyle="1" w:styleId="FooterChar">
    <w:name w:val="Footer Char"/>
    <w:basedOn w:val="DefaultParagraphFont"/>
    <w:link w:val="Footer"/>
    <w:uiPriority w:val="99"/>
    <w:rsid w:val="005C2B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0A4"/>
    <w:rPr>
      <w:rFonts w:ascii="Tahoma" w:hAnsi="Tahoma" w:cs="Tahoma"/>
      <w:sz w:val="16"/>
      <w:szCs w:val="16"/>
    </w:rPr>
  </w:style>
  <w:style w:type="character" w:customStyle="1" w:styleId="BalloonTextChar">
    <w:name w:val="Balloon Text Char"/>
    <w:basedOn w:val="DefaultParagraphFont"/>
    <w:link w:val="BalloonText"/>
    <w:uiPriority w:val="99"/>
    <w:semiHidden/>
    <w:rsid w:val="000020A4"/>
    <w:rPr>
      <w:rFonts w:ascii="Tahoma" w:eastAsia="Times New Roman" w:hAnsi="Tahoma" w:cs="Tahoma"/>
      <w:sz w:val="16"/>
      <w:szCs w:val="16"/>
    </w:rPr>
  </w:style>
  <w:style w:type="paragraph" w:styleId="Header">
    <w:name w:val="header"/>
    <w:basedOn w:val="Normal"/>
    <w:link w:val="HeaderChar"/>
    <w:uiPriority w:val="99"/>
    <w:unhideWhenUsed/>
    <w:rsid w:val="005C2B25"/>
    <w:pPr>
      <w:tabs>
        <w:tab w:val="center" w:pos="4680"/>
        <w:tab w:val="right" w:pos="9360"/>
      </w:tabs>
    </w:pPr>
  </w:style>
  <w:style w:type="character" w:customStyle="1" w:styleId="HeaderChar">
    <w:name w:val="Header Char"/>
    <w:basedOn w:val="DefaultParagraphFont"/>
    <w:link w:val="Header"/>
    <w:uiPriority w:val="99"/>
    <w:rsid w:val="005C2B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2B25"/>
    <w:pPr>
      <w:tabs>
        <w:tab w:val="center" w:pos="4680"/>
        <w:tab w:val="right" w:pos="9360"/>
      </w:tabs>
    </w:pPr>
  </w:style>
  <w:style w:type="character" w:customStyle="1" w:styleId="FooterChar">
    <w:name w:val="Footer Char"/>
    <w:basedOn w:val="DefaultParagraphFont"/>
    <w:link w:val="Footer"/>
    <w:uiPriority w:val="99"/>
    <w:rsid w:val="005C2B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1439</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2017-10-27T19:48:00Z</dcterms:created>
  <dcterms:modified xsi:type="dcterms:W3CDTF">2017-10-27T19:48:00Z</dcterms:modified>
  <cp:category> </cp:category>
  <cp:contentStatus> </cp:contentStatus>
</cp:coreProperties>
</file>