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8DEF9" w14:textId="64B6292D" w:rsidR="00FD24DF" w:rsidRDefault="00FD24DF" w:rsidP="009C78E8">
      <w:pPr>
        <w:spacing w:after="0" w:line="240" w:lineRule="auto"/>
        <w:jc w:val="center"/>
        <w:rPr>
          <w:rFonts w:ascii="Times New Roman" w:hAnsi="Times New Roman" w:cs="Times New Roman"/>
          <w:b/>
        </w:rPr>
      </w:pPr>
      <w:bookmarkStart w:id="0" w:name="_GoBack"/>
      <w:bookmarkEnd w:id="0"/>
      <w:r w:rsidRPr="00A2541D">
        <w:rPr>
          <w:rFonts w:ascii="Times New Roman" w:hAnsi="Times New Roman" w:cs="Times New Roman"/>
          <w:b/>
        </w:rPr>
        <w:t>STATEMENT OF</w:t>
      </w:r>
      <w:r w:rsidRPr="00A2541D">
        <w:rPr>
          <w:rFonts w:ascii="Times New Roman" w:hAnsi="Times New Roman" w:cs="Times New Roman"/>
          <w:b/>
        </w:rPr>
        <w:br/>
        <w:t>CHAIRMAN AJIT PAI</w:t>
      </w:r>
    </w:p>
    <w:p w14:paraId="3B5680A2" w14:textId="77777777" w:rsidR="009C78E8" w:rsidRPr="00A2541D" w:rsidRDefault="009C78E8" w:rsidP="009C78E8">
      <w:pPr>
        <w:spacing w:after="0" w:line="240" w:lineRule="auto"/>
        <w:jc w:val="center"/>
        <w:rPr>
          <w:rFonts w:ascii="Times New Roman" w:hAnsi="Times New Roman" w:cs="Times New Roman"/>
          <w:b/>
        </w:rPr>
      </w:pPr>
    </w:p>
    <w:p w14:paraId="6984BE6E" w14:textId="0A1B809D" w:rsidR="005B7C41" w:rsidRDefault="00FD24DF" w:rsidP="009C78E8">
      <w:pPr>
        <w:pStyle w:val="Default"/>
        <w:ind w:left="720" w:hanging="720"/>
        <w:rPr>
          <w:sz w:val="22"/>
          <w:szCs w:val="22"/>
        </w:rPr>
      </w:pPr>
      <w:r w:rsidRPr="00A2541D">
        <w:rPr>
          <w:sz w:val="22"/>
          <w:szCs w:val="22"/>
        </w:rPr>
        <w:t>Re:</w:t>
      </w:r>
      <w:r w:rsidRPr="00A2541D">
        <w:rPr>
          <w:sz w:val="22"/>
          <w:szCs w:val="22"/>
        </w:rPr>
        <w:tab/>
      </w:r>
      <w:r w:rsidR="00BD311F">
        <w:rPr>
          <w:bCs/>
          <w:i/>
          <w:sz w:val="22"/>
          <w:szCs w:val="22"/>
        </w:rPr>
        <w:t>Advanced Methods to Target and Eliminate Unlawful Robocalls</w:t>
      </w:r>
      <w:r w:rsidR="00FC1471">
        <w:rPr>
          <w:bCs/>
          <w:i/>
          <w:sz w:val="22"/>
          <w:szCs w:val="22"/>
        </w:rPr>
        <w:t xml:space="preserve">, </w:t>
      </w:r>
      <w:r w:rsidR="00BD311F">
        <w:rPr>
          <w:bCs/>
          <w:sz w:val="22"/>
          <w:szCs w:val="22"/>
        </w:rPr>
        <w:t>CG Docket No. 17-59</w:t>
      </w:r>
      <w:r w:rsidR="00DA0E00" w:rsidRPr="00F32AEF">
        <w:rPr>
          <w:sz w:val="22"/>
          <w:szCs w:val="22"/>
        </w:rPr>
        <w:tab/>
      </w:r>
    </w:p>
    <w:p w14:paraId="6EA04E88" w14:textId="77777777" w:rsidR="009C78E8" w:rsidRPr="00FC1471" w:rsidRDefault="009C78E8" w:rsidP="009C78E8">
      <w:pPr>
        <w:pStyle w:val="Default"/>
        <w:ind w:left="720" w:hanging="720"/>
        <w:rPr>
          <w:bCs/>
          <w:i/>
          <w:sz w:val="22"/>
          <w:szCs w:val="22"/>
        </w:rPr>
      </w:pPr>
    </w:p>
    <w:p w14:paraId="1972972C" w14:textId="69F6A98E" w:rsidR="004E611C" w:rsidRDefault="00EB3CC2" w:rsidP="009C78E8">
      <w:pPr>
        <w:spacing w:after="0" w:line="240" w:lineRule="auto"/>
        <w:ind w:firstLine="720"/>
        <w:rPr>
          <w:rFonts w:ascii="Times New Roman" w:hAnsi="Times New Roman" w:cs="Times New Roman"/>
        </w:rPr>
      </w:pPr>
      <w:r>
        <w:rPr>
          <w:rFonts w:ascii="Times New Roman" w:hAnsi="Times New Roman" w:cs="Times New Roman"/>
        </w:rPr>
        <w:t>As Chairman, I</w:t>
      </w:r>
      <w:r w:rsidR="00F311E9">
        <w:rPr>
          <w:rFonts w:ascii="Times New Roman" w:hAnsi="Times New Roman" w:cs="Times New Roman"/>
        </w:rPr>
        <w:t xml:space="preserve">’ve repeatedly </w:t>
      </w:r>
      <w:r>
        <w:rPr>
          <w:rFonts w:ascii="Times New Roman" w:hAnsi="Times New Roman" w:cs="Times New Roman"/>
        </w:rPr>
        <w:t xml:space="preserve">made </w:t>
      </w:r>
      <w:r w:rsidR="00F311E9">
        <w:rPr>
          <w:rFonts w:ascii="Times New Roman" w:hAnsi="Times New Roman" w:cs="Times New Roman"/>
        </w:rPr>
        <w:t xml:space="preserve">clear that the FCC’s top consumer protection priority is </w:t>
      </w:r>
      <w:r>
        <w:rPr>
          <w:rFonts w:ascii="Times New Roman" w:hAnsi="Times New Roman" w:cs="Times New Roman"/>
        </w:rPr>
        <w:t>aggressively pursu</w:t>
      </w:r>
      <w:r w:rsidR="00F311E9">
        <w:rPr>
          <w:rFonts w:ascii="Times New Roman" w:hAnsi="Times New Roman" w:cs="Times New Roman"/>
        </w:rPr>
        <w:t>ing</w:t>
      </w:r>
      <w:r>
        <w:rPr>
          <w:rFonts w:ascii="Times New Roman" w:hAnsi="Times New Roman" w:cs="Times New Roman"/>
        </w:rPr>
        <w:t xml:space="preserve"> the scourge of illegal robocalls.  </w:t>
      </w:r>
      <w:r w:rsidR="00F311E9">
        <w:rPr>
          <w:rFonts w:ascii="Times New Roman" w:hAnsi="Times New Roman" w:cs="Times New Roman"/>
        </w:rPr>
        <w:t xml:space="preserve">This </w:t>
      </w:r>
      <w:r w:rsidR="004E611C">
        <w:rPr>
          <w:rFonts w:ascii="Times New Roman" w:hAnsi="Times New Roman" w:cs="Times New Roman"/>
          <w:i/>
        </w:rPr>
        <w:t>Report and Order</w:t>
      </w:r>
      <w:r w:rsidR="004E74BB">
        <w:rPr>
          <w:rFonts w:ascii="Times New Roman" w:hAnsi="Times New Roman" w:cs="Times New Roman"/>
          <w:i/>
        </w:rPr>
        <w:t xml:space="preserve"> and Further Notice of Proposed Rulemaking</w:t>
      </w:r>
      <w:r w:rsidR="004E611C">
        <w:rPr>
          <w:rFonts w:ascii="Times New Roman" w:hAnsi="Times New Roman" w:cs="Times New Roman"/>
        </w:rPr>
        <w:t xml:space="preserve"> is one more step </w:t>
      </w:r>
      <w:r w:rsidR="00F311E9">
        <w:rPr>
          <w:rFonts w:ascii="Times New Roman" w:hAnsi="Times New Roman" w:cs="Times New Roman"/>
        </w:rPr>
        <w:t>toward</w:t>
      </w:r>
      <w:r w:rsidR="004E611C">
        <w:rPr>
          <w:rFonts w:ascii="Times New Roman" w:hAnsi="Times New Roman" w:cs="Times New Roman"/>
        </w:rPr>
        <w:t xml:space="preserve"> fulfilling that commitment.</w:t>
      </w:r>
    </w:p>
    <w:p w14:paraId="4D359166" w14:textId="77777777" w:rsidR="009C78E8" w:rsidRDefault="009C78E8" w:rsidP="009C78E8">
      <w:pPr>
        <w:spacing w:after="0" w:line="240" w:lineRule="auto"/>
        <w:ind w:firstLine="720"/>
        <w:rPr>
          <w:rFonts w:ascii="Times New Roman" w:hAnsi="Times New Roman" w:cs="Times New Roman"/>
        </w:rPr>
      </w:pPr>
    </w:p>
    <w:p w14:paraId="0753205C" w14:textId="1B17CC3A" w:rsidR="00CC476F" w:rsidRDefault="009601E4" w:rsidP="009C78E8">
      <w:pPr>
        <w:spacing w:after="0" w:line="240" w:lineRule="auto"/>
        <w:ind w:firstLine="720"/>
        <w:rPr>
          <w:rFonts w:ascii="Times New Roman" w:hAnsi="Times New Roman" w:cs="Times New Roman"/>
        </w:rPr>
      </w:pPr>
      <w:r>
        <w:rPr>
          <w:rFonts w:ascii="Times New Roman" w:hAnsi="Times New Roman" w:cs="Times New Roman"/>
        </w:rPr>
        <w:t>Among other things, o</w:t>
      </w:r>
      <w:r w:rsidR="00CF47E6">
        <w:rPr>
          <w:rFonts w:ascii="Times New Roman" w:hAnsi="Times New Roman" w:cs="Times New Roman"/>
        </w:rPr>
        <w:t>ur action here</w:t>
      </w:r>
      <w:r w:rsidR="004E611C">
        <w:rPr>
          <w:rFonts w:ascii="Times New Roman" w:hAnsi="Times New Roman" w:cs="Times New Roman"/>
        </w:rPr>
        <w:t xml:space="preserve"> </w:t>
      </w:r>
      <w:r w:rsidR="00CF47E6">
        <w:rPr>
          <w:rFonts w:ascii="Times New Roman" w:hAnsi="Times New Roman" w:cs="Times New Roman"/>
        </w:rPr>
        <w:t xml:space="preserve">will allow carriers to block telephone calls that purport to originate from unassigned or invalid phone numbers.  </w:t>
      </w:r>
      <w:r>
        <w:rPr>
          <w:rFonts w:ascii="Times New Roman" w:hAnsi="Times New Roman" w:cs="Times New Roman"/>
        </w:rPr>
        <w:t>These calls are very likely to be illegal or fraudulent; t</w:t>
      </w:r>
      <w:r w:rsidR="00CF47E6">
        <w:rPr>
          <w:rFonts w:ascii="Times New Roman" w:hAnsi="Times New Roman" w:cs="Times New Roman"/>
        </w:rPr>
        <w:t>here</w:t>
      </w:r>
      <w:r>
        <w:rPr>
          <w:rFonts w:ascii="Times New Roman" w:hAnsi="Times New Roman" w:cs="Times New Roman"/>
        </w:rPr>
        <w:t>’</w:t>
      </w:r>
      <w:r w:rsidR="00CF47E6">
        <w:rPr>
          <w:rFonts w:ascii="Times New Roman" w:hAnsi="Times New Roman" w:cs="Times New Roman"/>
        </w:rPr>
        <w:t>s no legitimate reason for anyone to spoof caller ID to make it seem as if he or she is calling from an unassigned or invalid phone number</w:t>
      </w:r>
      <w:r w:rsidR="00886B74">
        <w:rPr>
          <w:rFonts w:ascii="Times New Roman" w:hAnsi="Times New Roman" w:cs="Times New Roman"/>
        </w:rPr>
        <w:t xml:space="preserve">.  </w:t>
      </w:r>
      <w:r w:rsidR="00CF47E6">
        <w:rPr>
          <w:rFonts w:ascii="Times New Roman" w:hAnsi="Times New Roman" w:cs="Times New Roman"/>
        </w:rPr>
        <w:t xml:space="preserve">We also allow those who hold phone numbers that are not used to make outbound calls to request that </w:t>
      </w:r>
      <w:r w:rsidR="00886B74">
        <w:rPr>
          <w:rFonts w:ascii="Times New Roman" w:hAnsi="Times New Roman" w:cs="Times New Roman"/>
        </w:rPr>
        <w:t>carriers block any phone calls that purport to come from those numbers.  Once again, any such calls are very likely to be illegal or fraudulent.  And to address the rare instance when an error might be made, we</w:t>
      </w:r>
      <w:r w:rsidR="00100049">
        <w:rPr>
          <w:rFonts w:ascii="Times New Roman" w:hAnsi="Times New Roman" w:cs="Times New Roman"/>
        </w:rPr>
        <w:t xml:space="preserve"> encourage </w:t>
      </w:r>
      <w:r w:rsidR="00886B74">
        <w:rPr>
          <w:rFonts w:ascii="Times New Roman" w:hAnsi="Times New Roman" w:cs="Times New Roman"/>
        </w:rPr>
        <w:t xml:space="preserve">carriers </w:t>
      </w:r>
      <w:r w:rsidR="00A94838">
        <w:rPr>
          <w:rFonts w:ascii="Times New Roman" w:hAnsi="Times New Roman" w:cs="Times New Roman"/>
        </w:rPr>
        <w:t xml:space="preserve">to establish a transparent </w:t>
      </w:r>
      <w:r w:rsidR="00CF16A8">
        <w:rPr>
          <w:rFonts w:ascii="Times New Roman" w:hAnsi="Times New Roman" w:cs="Times New Roman"/>
        </w:rPr>
        <w:t xml:space="preserve">process for legitimate callers </w:t>
      </w:r>
      <w:r w:rsidR="00CC476F">
        <w:rPr>
          <w:rFonts w:ascii="Times New Roman" w:hAnsi="Times New Roman" w:cs="Times New Roman"/>
        </w:rPr>
        <w:t>to challenge a blocked number</w:t>
      </w:r>
      <w:r w:rsidR="00CF16A8">
        <w:rPr>
          <w:rFonts w:ascii="Times New Roman" w:hAnsi="Times New Roman" w:cs="Times New Roman"/>
        </w:rPr>
        <w:t xml:space="preserve"> and to resolve the </w:t>
      </w:r>
      <w:r w:rsidR="00411BC7">
        <w:rPr>
          <w:rFonts w:ascii="Times New Roman" w:hAnsi="Times New Roman" w:cs="Times New Roman"/>
        </w:rPr>
        <w:t xml:space="preserve">challenge </w:t>
      </w:r>
      <w:r w:rsidR="00CF16A8">
        <w:rPr>
          <w:rFonts w:ascii="Times New Roman" w:hAnsi="Times New Roman" w:cs="Times New Roman"/>
        </w:rPr>
        <w:t>quickly</w:t>
      </w:r>
      <w:r w:rsidR="00CC476F">
        <w:rPr>
          <w:rFonts w:ascii="Times New Roman" w:hAnsi="Times New Roman" w:cs="Times New Roman"/>
        </w:rPr>
        <w:t>.</w:t>
      </w:r>
    </w:p>
    <w:p w14:paraId="7B027C32" w14:textId="77777777" w:rsidR="009C78E8" w:rsidRDefault="009C78E8" w:rsidP="009C78E8">
      <w:pPr>
        <w:spacing w:after="0" w:line="240" w:lineRule="auto"/>
        <w:ind w:firstLine="720"/>
        <w:rPr>
          <w:rFonts w:ascii="Times New Roman" w:hAnsi="Times New Roman" w:cs="Times New Roman"/>
        </w:rPr>
      </w:pPr>
    </w:p>
    <w:p w14:paraId="61FDE7F5" w14:textId="29639409" w:rsidR="00886B74" w:rsidRDefault="00886B74" w:rsidP="009C78E8">
      <w:pPr>
        <w:spacing w:after="0" w:line="240" w:lineRule="auto"/>
        <w:ind w:firstLine="720"/>
        <w:rPr>
          <w:rFonts w:ascii="Times New Roman" w:hAnsi="Times New Roman" w:cs="Times New Roman"/>
        </w:rPr>
      </w:pPr>
      <w:r>
        <w:rPr>
          <w:rFonts w:ascii="Times New Roman" w:hAnsi="Times New Roman" w:cs="Times New Roman"/>
        </w:rPr>
        <w:t xml:space="preserve">It is important to stress that today’s action is deregulatory in nature.  We aren’t piling more rules </w:t>
      </w:r>
      <w:r w:rsidR="002F2087">
        <w:rPr>
          <w:rFonts w:ascii="Times New Roman" w:hAnsi="Times New Roman" w:cs="Times New Roman"/>
        </w:rPr>
        <w:t>up</w:t>
      </w:r>
      <w:r>
        <w:rPr>
          <w:rFonts w:ascii="Times New Roman" w:hAnsi="Times New Roman" w:cs="Times New Roman"/>
        </w:rPr>
        <w:t xml:space="preserve">on industry.  </w:t>
      </w:r>
      <w:r w:rsidR="004E0CCC">
        <w:rPr>
          <w:rFonts w:ascii="Times New Roman" w:hAnsi="Times New Roman" w:cs="Times New Roman"/>
        </w:rPr>
        <w:t>Instead</w:t>
      </w:r>
      <w:r>
        <w:rPr>
          <w:rFonts w:ascii="Times New Roman" w:hAnsi="Times New Roman" w:cs="Times New Roman"/>
        </w:rPr>
        <w:t>, we</w:t>
      </w:r>
      <w:r w:rsidR="00AE4A86">
        <w:rPr>
          <w:rFonts w:ascii="Times New Roman" w:hAnsi="Times New Roman" w:cs="Times New Roman"/>
        </w:rPr>
        <w:t>’</w:t>
      </w:r>
      <w:r>
        <w:rPr>
          <w:rFonts w:ascii="Times New Roman" w:hAnsi="Times New Roman" w:cs="Times New Roman"/>
        </w:rPr>
        <w:t xml:space="preserve">re providing relief from FCC rules that </w:t>
      </w:r>
      <w:r w:rsidR="002F2087">
        <w:rPr>
          <w:rFonts w:ascii="Times New Roman" w:hAnsi="Times New Roman" w:cs="Times New Roman"/>
        </w:rPr>
        <w:t>are having</w:t>
      </w:r>
      <w:r>
        <w:rPr>
          <w:rFonts w:ascii="Times New Roman" w:hAnsi="Times New Roman" w:cs="Times New Roman"/>
        </w:rPr>
        <w:t xml:space="preserve"> the perverse effect of facilitating unlawful and unwanted robocalls.  </w:t>
      </w:r>
    </w:p>
    <w:p w14:paraId="6C32D923" w14:textId="77777777" w:rsidR="009C78E8" w:rsidRDefault="009C78E8" w:rsidP="009C78E8">
      <w:pPr>
        <w:spacing w:after="0" w:line="240" w:lineRule="auto"/>
        <w:ind w:firstLine="720"/>
        <w:rPr>
          <w:rFonts w:ascii="Times New Roman" w:hAnsi="Times New Roman" w:cs="Times New Roman"/>
        </w:rPr>
      </w:pPr>
    </w:p>
    <w:p w14:paraId="1CCBE69C" w14:textId="75C0F292" w:rsidR="00CF16A8" w:rsidRDefault="006469CE" w:rsidP="009C78E8">
      <w:pPr>
        <w:spacing w:after="0" w:line="240" w:lineRule="auto"/>
        <w:ind w:firstLine="720"/>
        <w:rPr>
          <w:rFonts w:ascii="Times New Roman" w:hAnsi="Times New Roman" w:cs="Times New Roman"/>
        </w:rPr>
      </w:pPr>
      <w:r w:rsidRPr="006469CE">
        <w:rPr>
          <w:rFonts w:ascii="Times New Roman" w:hAnsi="Times New Roman" w:cs="Times New Roman"/>
        </w:rPr>
        <w:t xml:space="preserve">I thank my colleagues for their thoughtful comments to this item and for joining me in this bipartisan endeavor.  </w:t>
      </w:r>
      <w:r w:rsidR="00886B74">
        <w:rPr>
          <w:rFonts w:ascii="Times New Roman" w:hAnsi="Times New Roman" w:cs="Times New Roman"/>
        </w:rPr>
        <w:t>M</w:t>
      </w:r>
      <w:r w:rsidR="00CF16A8">
        <w:rPr>
          <w:rFonts w:ascii="Times New Roman" w:hAnsi="Times New Roman" w:cs="Times New Roman"/>
        </w:rPr>
        <w:t>ake no mistake</w:t>
      </w:r>
      <w:r w:rsidR="00535701">
        <w:rPr>
          <w:rFonts w:ascii="Times New Roman" w:hAnsi="Times New Roman" w:cs="Times New Roman"/>
        </w:rPr>
        <w:t xml:space="preserve">—this isn’t the end of our </w:t>
      </w:r>
      <w:r w:rsidR="00CF16A8">
        <w:rPr>
          <w:rFonts w:ascii="Times New Roman" w:hAnsi="Times New Roman" w:cs="Times New Roman"/>
        </w:rPr>
        <w:t>effort</w:t>
      </w:r>
      <w:r w:rsidR="00535701">
        <w:rPr>
          <w:rFonts w:ascii="Times New Roman" w:hAnsi="Times New Roman" w:cs="Times New Roman"/>
        </w:rPr>
        <w:t xml:space="preserve">s.  We’ll need to do more, and we will.  But we’re </w:t>
      </w:r>
      <w:r w:rsidR="00E8273C">
        <w:rPr>
          <w:rFonts w:ascii="Times New Roman" w:hAnsi="Times New Roman" w:cs="Times New Roman"/>
        </w:rPr>
        <w:t>build</w:t>
      </w:r>
      <w:r w:rsidR="00535701">
        <w:rPr>
          <w:rFonts w:ascii="Times New Roman" w:hAnsi="Times New Roman" w:cs="Times New Roman"/>
        </w:rPr>
        <w:t>ing</w:t>
      </w:r>
      <w:r w:rsidR="00E8273C">
        <w:rPr>
          <w:rFonts w:ascii="Times New Roman" w:hAnsi="Times New Roman" w:cs="Times New Roman"/>
        </w:rPr>
        <w:t xml:space="preserve"> </w:t>
      </w:r>
      <w:r w:rsidR="00535701">
        <w:rPr>
          <w:rFonts w:ascii="Times New Roman" w:hAnsi="Times New Roman" w:cs="Times New Roman"/>
        </w:rPr>
        <w:t xml:space="preserve">a strong </w:t>
      </w:r>
      <w:r w:rsidR="005F23D8">
        <w:rPr>
          <w:rFonts w:ascii="Times New Roman" w:hAnsi="Times New Roman" w:cs="Times New Roman"/>
        </w:rPr>
        <w:t xml:space="preserve">foundation </w:t>
      </w:r>
      <w:r w:rsidR="00535701">
        <w:rPr>
          <w:rFonts w:ascii="Times New Roman" w:hAnsi="Times New Roman" w:cs="Times New Roman"/>
        </w:rPr>
        <w:t xml:space="preserve">for </w:t>
      </w:r>
      <w:r w:rsidR="000B384A">
        <w:rPr>
          <w:rFonts w:ascii="Times New Roman" w:hAnsi="Times New Roman" w:cs="Times New Roman"/>
        </w:rPr>
        <w:t>fight</w:t>
      </w:r>
      <w:r w:rsidR="00535701">
        <w:rPr>
          <w:rFonts w:ascii="Times New Roman" w:hAnsi="Times New Roman" w:cs="Times New Roman"/>
        </w:rPr>
        <w:t>ing</w:t>
      </w:r>
      <w:r w:rsidR="000B384A">
        <w:rPr>
          <w:rFonts w:ascii="Times New Roman" w:hAnsi="Times New Roman" w:cs="Times New Roman"/>
        </w:rPr>
        <w:t xml:space="preserve"> illegal robocalls</w:t>
      </w:r>
      <w:r w:rsidR="00DB1F76">
        <w:rPr>
          <w:rFonts w:ascii="Times New Roman" w:hAnsi="Times New Roman" w:cs="Times New Roman"/>
        </w:rPr>
        <w:t>,</w:t>
      </w:r>
      <w:r w:rsidR="00535701">
        <w:rPr>
          <w:rFonts w:ascii="Times New Roman" w:hAnsi="Times New Roman" w:cs="Times New Roman"/>
        </w:rPr>
        <w:t xml:space="preserve"> </w:t>
      </w:r>
      <w:r w:rsidR="00DB1F76">
        <w:rPr>
          <w:rFonts w:ascii="Times New Roman" w:hAnsi="Times New Roman" w:cs="Times New Roman"/>
        </w:rPr>
        <w:t>both by updating our rules and taking enforcement action</w:t>
      </w:r>
      <w:r w:rsidR="00E8273C">
        <w:rPr>
          <w:rFonts w:ascii="Times New Roman" w:hAnsi="Times New Roman" w:cs="Times New Roman"/>
        </w:rPr>
        <w:t xml:space="preserve">. </w:t>
      </w:r>
      <w:r w:rsidR="00AC646A">
        <w:rPr>
          <w:rFonts w:ascii="Times New Roman" w:hAnsi="Times New Roman" w:cs="Times New Roman"/>
        </w:rPr>
        <w:t xml:space="preserve"> </w:t>
      </w:r>
    </w:p>
    <w:p w14:paraId="0626C9BF" w14:textId="77777777" w:rsidR="009C78E8" w:rsidRDefault="009C78E8" w:rsidP="009C78E8">
      <w:pPr>
        <w:spacing w:after="0" w:line="240" w:lineRule="auto"/>
        <w:ind w:firstLine="720"/>
        <w:rPr>
          <w:rFonts w:ascii="Times New Roman" w:hAnsi="Times New Roman" w:cs="Times New Roman"/>
        </w:rPr>
      </w:pPr>
    </w:p>
    <w:p w14:paraId="73524C4C" w14:textId="20DB6F3F" w:rsidR="00325958" w:rsidRDefault="00CC476F" w:rsidP="009C78E8">
      <w:pPr>
        <w:spacing w:after="0" w:line="240" w:lineRule="auto"/>
        <w:ind w:firstLine="720"/>
        <w:rPr>
          <w:rFonts w:ascii="Times New Roman" w:hAnsi="Times New Roman" w:cs="Times New Roman"/>
        </w:rPr>
      </w:pPr>
      <w:r>
        <w:rPr>
          <w:rFonts w:ascii="Times New Roman" w:hAnsi="Times New Roman" w:cs="Times New Roman"/>
        </w:rPr>
        <w:t xml:space="preserve"> </w:t>
      </w:r>
      <w:r w:rsidR="00FD12A4">
        <w:rPr>
          <w:rFonts w:ascii="Times New Roman" w:hAnsi="Times New Roman" w:cs="Times New Roman"/>
        </w:rPr>
        <w:t xml:space="preserve">I am grateful to </w:t>
      </w:r>
      <w:r w:rsidR="00FD12A4" w:rsidRPr="00FD12A4">
        <w:rPr>
          <w:rFonts w:ascii="Times New Roman" w:hAnsi="Times New Roman" w:cs="Times New Roman"/>
        </w:rPr>
        <w:t xml:space="preserve">the staff for all their efforts </w:t>
      </w:r>
      <w:r w:rsidR="00FD12A4">
        <w:rPr>
          <w:rFonts w:ascii="Times New Roman" w:hAnsi="Times New Roman" w:cs="Times New Roman"/>
        </w:rPr>
        <w:t xml:space="preserve">on this </w:t>
      </w:r>
      <w:r w:rsidR="00FD12A4" w:rsidRPr="00FD12A4">
        <w:rPr>
          <w:rFonts w:ascii="Times New Roman" w:hAnsi="Times New Roman" w:cs="Times New Roman"/>
          <w:i/>
        </w:rPr>
        <w:t>Report and Order</w:t>
      </w:r>
      <w:r w:rsidR="004E74BB">
        <w:rPr>
          <w:rFonts w:ascii="Times New Roman" w:hAnsi="Times New Roman" w:cs="Times New Roman"/>
          <w:i/>
        </w:rPr>
        <w:t xml:space="preserve"> and Further Notice of Proposed Rulemaking</w:t>
      </w:r>
      <w:r w:rsidR="00FD12A4" w:rsidRPr="00FD12A4">
        <w:rPr>
          <w:rFonts w:ascii="Times New Roman" w:hAnsi="Times New Roman" w:cs="Times New Roman"/>
        </w:rPr>
        <w:t>.  Thanks to</w:t>
      </w:r>
      <w:r w:rsidR="00AA227A">
        <w:rPr>
          <w:rFonts w:ascii="Times New Roman" w:hAnsi="Times New Roman" w:cs="Times New Roman"/>
        </w:rPr>
        <w:t xml:space="preserve"> </w:t>
      </w:r>
      <w:r w:rsidR="00AA227A" w:rsidRPr="00AA227A">
        <w:rPr>
          <w:rFonts w:ascii="Times New Roman" w:hAnsi="Times New Roman" w:cs="Times New Roman"/>
        </w:rPr>
        <w:t xml:space="preserve">John B. Adams, Micah Caldwell, Karen Schroeder, Kurt Schroeder, Mark Stone, Patrick Webre, </w:t>
      </w:r>
      <w:r w:rsidR="00AA227A">
        <w:rPr>
          <w:rFonts w:ascii="Times New Roman" w:hAnsi="Times New Roman" w:cs="Times New Roman"/>
        </w:rPr>
        <w:t xml:space="preserve">and </w:t>
      </w:r>
      <w:r w:rsidR="00AA227A" w:rsidRPr="00AA227A">
        <w:rPr>
          <w:rFonts w:ascii="Times New Roman" w:hAnsi="Times New Roman" w:cs="Times New Roman"/>
        </w:rPr>
        <w:t>Lauren Wilson</w:t>
      </w:r>
      <w:r w:rsidR="00AA227A">
        <w:rPr>
          <w:rFonts w:ascii="Times New Roman" w:hAnsi="Times New Roman" w:cs="Times New Roman"/>
        </w:rPr>
        <w:t xml:space="preserve"> </w:t>
      </w:r>
      <w:r w:rsidR="00FD12A4">
        <w:rPr>
          <w:rFonts w:ascii="Times New Roman" w:hAnsi="Times New Roman" w:cs="Times New Roman"/>
        </w:rPr>
        <w:t xml:space="preserve">from the Consumer and Governmental Affairs </w:t>
      </w:r>
      <w:r w:rsidR="00FD12A4" w:rsidRPr="00FD12A4">
        <w:rPr>
          <w:rFonts w:ascii="Times New Roman" w:hAnsi="Times New Roman" w:cs="Times New Roman"/>
        </w:rPr>
        <w:t>Bureau</w:t>
      </w:r>
      <w:r w:rsidR="00AA227A">
        <w:rPr>
          <w:rFonts w:ascii="Times New Roman" w:hAnsi="Times New Roman" w:cs="Times New Roman"/>
        </w:rPr>
        <w:t xml:space="preserve">; </w:t>
      </w:r>
      <w:r w:rsidR="00FD12A4" w:rsidRPr="00FD12A4">
        <w:rPr>
          <w:rFonts w:ascii="Times New Roman" w:hAnsi="Times New Roman" w:cs="Times New Roman"/>
        </w:rPr>
        <w:t xml:space="preserve">to </w:t>
      </w:r>
      <w:r w:rsidR="00AA227A" w:rsidRPr="00AA227A">
        <w:rPr>
          <w:rFonts w:ascii="Times New Roman" w:hAnsi="Times New Roman" w:cs="Times New Roman"/>
        </w:rPr>
        <w:t>William Layton, Richar</w:t>
      </w:r>
      <w:r w:rsidR="00AA227A">
        <w:rPr>
          <w:rFonts w:ascii="Times New Roman" w:hAnsi="Times New Roman" w:cs="Times New Roman"/>
        </w:rPr>
        <w:t xml:space="preserve">d Mallen, Linda Oliver, and Bill </w:t>
      </w:r>
      <w:r w:rsidR="00AA227A" w:rsidRPr="00AA227A">
        <w:rPr>
          <w:rFonts w:ascii="Times New Roman" w:hAnsi="Times New Roman" w:cs="Times New Roman"/>
        </w:rPr>
        <w:t>Richardson</w:t>
      </w:r>
      <w:r w:rsidR="00FD12A4" w:rsidRPr="00FD12A4">
        <w:rPr>
          <w:rFonts w:ascii="Times New Roman" w:hAnsi="Times New Roman" w:cs="Times New Roman"/>
        </w:rPr>
        <w:t xml:space="preserve"> from the Office of General Counsel</w:t>
      </w:r>
      <w:r w:rsidR="00AA227A">
        <w:rPr>
          <w:rFonts w:ascii="Times New Roman" w:hAnsi="Times New Roman" w:cs="Times New Roman"/>
        </w:rPr>
        <w:t xml:space="preserve">; </w:t>
      </w:r>
      <w:r w:rsidR="009A3AED">
        <w:rPr>
          <w:rFonts w:ascii="Times New Roman" w:hAnsi="Times New Roman" w:cs="Times New Roman"/>
        </w:rPr>
        <w:t xml:space="preserve">to </w:t>
      </w:r>
      <w:r w:rsidR="00AA227A">
        <w:rPr>
          <w:rFonts w:ascii="Times New Roman" w:hAnsi="Times New Roman" w:cs="Times New Roman"/>
        </w:rPr>
        <w:t xml:space="preserve">Eric Burger from </w:t>
      </w:r>
      <w:r w:rsidR="006469CE">
        <w:rPr>
          <w:rFonts w:ascii="Times New Roman" w:hAnsi="Times New Roman" w:cs="Times New Roman"/>
        </w:rPr>
        <w:t xml:space="preserve">the </w:t>
      </w:r>
      <w:r w:rsidR="00AA227A">
        <w:rPr>
          <w:rFonts w:ascii="Times New Roman" w:hAnsi="Times New Roman" w:cs="Times New Roman"/>
        </w:rPr>
        <w:t>Office of Strategic Planning &amp; Policy</w:t>
      </w:r>
      <w:r w:rsidR="006469CE">
        <w:rPr>
          <w:rFonts w:ascii="Times New Roman" w:hAnsi="Times New Roman" w:cs="Times New Roman"/>
        </w:rPr>
        <w:t xml:space="preserve"> Analysis</w:t>
      </w:r>
      <w:r w:rsidR="00AA227A">
        <w:rPr>
          <w:rFonts w:ascii="Times New Roman" w:hAnsi="Times New Roman" w:cs="Times New Roman"/>
        </w:rPr>
        <w:t xml:space="preserve">; </w:t>
      </w:r>
      <w:r w:rsidR="009A3AED">
        <w:rPr>
          <w:rFonts w:ascii="Times New Roman" w:hAnsi="Times New Roman" w:cs="Times New Roman"/>
        </w:rPr>
        <w:t xml:space="preserve">to </w:t>
      </w:r>
      <w:r w:rsidR="006469CE">
        <w:rPr>
          <w:rFonts w:ascii="Times New Roman" w:hAnsi="Times New Roman" w:cs="Times New Roman"/>
        </w:rPr>
        <w:t>Adam Copeland, Dan</w:t>
      </w:r>
      <w:r w:rsidR="00AA227A" w:rsidRPr="00AA227A">
        <w:rPr>
          <w:rFonts w:ascii="Times New Roman" w:hAnsi="Times New Roman" w:cs="Times New Roman"/>
        </w:rPr>
        <w:t xml:space="preserve"> Kahn, </w:t>
      </w:r>
      <w:r w:rsidR="00AA227A">
        <w:rPr>
          <w:rFonts w:ascii="Times New Roman" w:hAnsi="Times New Roman" w:cs="Times New Roman"/>
        </w:rPr>
        <w:t xml:space="preserve">and </w:t>
      </w:r>
      <w:r w:rsidR="00AA227A" w:rsidRPr="00AA227A">
        <w:rPr>
          <w:rFonts w:ascii="Times New Roman" w:hAnsi="Times New Roman" w:cs="Times New Roman"/>
        </w:rPr>
        <w:t>Ann Stevens</w:t>
      </w:r>
      <w:r w:rsidR="00AA227A">
        <w:rPr>
          <w:rFonts w:ascii="Times New Roman" w:hAnsi="Times New Roman" w:cs="Times New Roman"/>
        </w:rPr>
        <w:t xml:space="preserve"> from the Wireline Competition Bureau;</w:t>
      </w:r>
      <w:r w:rsidR="009A3AED">
        <w:rPr>
          <w:rFonts w:ascii="Times New Roman" w:hAnsi="Times New Roman" w:cs="Times New Roman"/>
        </w:rPr>
        <w:t xml:space="preserve"> to</w:t>
      </w:r>
      <w:r w:rsidR="00AA227A">
        <w:rPr>
          <w:rFonts w:ascii="Times New Roman" w:hAnsi="Times New Roman" w:cs="Times New Roman"/>
        </w:rPr>
        <w:t xml:space="preserve"> </w:t>
      </w:r>
      <w:r w:rsidR="00AA227A" w:rsidRPr="00AA227A">
        <w:rPr>
          <w:rFonts w:ascii="Times New Roman" w:hAnsi="Times New Roman" w:cs="Times New Roman"/>
        </w:rPr>
        <w:t xml:space="preserve">Brenda Boykin, Kenneth Carlberg, Robert Finley, David Furth, Timothy May, </w:t>
      </w:r>
      <w:r w:rsidR="00AA227A">
        <w:rPr>
          <w:rFonts w:ascii="Times New Roman" w:hAnsi="Times New Roman" w:cs="Times New Roman"/>
        </w:rPr>
        <w:t xml:space="preserve">and </w:t>
      </w:r>
      <w:r w:rsidR="00AA227A" w:rsidRPr="00AA227A">
        <w:rPr>
          <w:rFonts w:ascii="Times New Roman" w:hAnsi="Times New Roman" w:cs="Times New Roman"/>
        </w:rPr>
        <w:t>Erika Olsen</w:t>
      </w:r>
      <w:r w:rsidR="00AA227A">
        <w:rPr>
          <w:rFonts w:ascii="Times New Roman" w:hAnsi="Times New Roman" w:cs="Times New Roman"/>
        </w:rPr>
        <w:t xml:space="preserve"> from the Public Safety and Homeland Security Bureau; </w:t>
      </w:r>
      <w:r w:rsidR="009A3AED">
        <w:rPr>
          <w:rFonts w:ascii="Times New Roman" w:hAnsi="Times New Roman" w:cs="Times New Roman"/>
        </w:rPr>
        <w:t xml:space="preserve">to </w:t>
      </w:r>
      <w:r w:rsidR="00AA227A" w:rsidRPr="00AA227A">
        <w:rPr>
          <w:rFonts w:ascii="Times New Roman" w:hAnsi="Times New Roman" w:cs="Times New Roman"/>
        </w:rPr>
        <w:t xml:space="preserve">Jeffrey Gee, Lisa Gelb, Kalun Lee, </w:t>
      </w:r>
      <w:r w:rsidR="00AA227A">
        <w:rPr>
          <w:rFonts w:ascii="Times New Roman" w:hAnsi="Times New Roman" w:cs="Times New Roman"/>
        </w:rPr>
        <w:t xml:space="preserve">and </w:t>
      </w:r>
      <w:r w:rsidR="00AA227A" w:rsidRPr="00AA227A">
        <w:rPr>
          <w:rFonts w:ascii="Times New Roman" w:hAnsi="Times New Roman" w:cs="Times New Roman"/>
        </w:rPr>
        <w:t>Kristi Thompson</w:t>
      </w:r>
      <w:r w:rsidR="00AA227A">
        <w:rPr>
          <w:rFonts w:ascii="Times New Roman" w:hAnsi="Times New Roman" w:cs="Times New Roman"/>
        </w:rPr>
        <w:t xml:space="preserve"> from the Enforcement Bureau; and</w:t>
      </w:r>
      <w:r w:rsidR="00AA227A" w:rsidRPr="00AA227A">
        <w:rPr>
          <w:rFonts w:ascii="Times New Roman" w:hAnsi="Times New Roman" w:cs="Times New Roman"/>
        </w:rPr>
        <w:t xml:space="preserve"> </w:t>
      </w:r>
      <w:r w:rsidR="009A3AED">
        <w:rPr>
          <w:rFonts w:ascii="Times New Roman" w:hAnsi="Times New Roman" w:cs="Times New Roman"/>
        </w:rPr>
        <w:t xml:space="preserve">to </w:t>
      </w:r>
      <w:r w:rsidR="00AA227A">
        <w:rPr>
          <w:rFonts w:ascii="Times New Roman" w:hAnsi="Times New Roman" w:cs="Times New Roman"/>
        </w:rPr>
        <w:t xml:space="preserve">Belford Lawson and </w:t>
      </w:r>
      <w:r w:rsidR="00AA227A" w:rsidRPr="00AA227A">
        <w:rPr>
          <w:rFonts w:ascii="Times New Roman" w:hAnsi="Times New Roman" w:cs="Times New Roman"/>
        </w:rPr>
        <w:t>Sanford Williams</w:t>
      </w:r>
      <w:r w:rsidR="00AA227A">
        <w:rPr>
          <w:rFonts w:ascii="Times New Roman" w:hAnsi="Times New Roman" w:cs="Times New Roman"/>
        </w:rPr>
        <w:t xml:space="preserve"> from the Office of Communications Business Opportunities</w:t>
      </w:r>
      <w:r w:rsidR="00FD12A4" w:rsidRPr="00FD12A4">
        <w:rPr>
          <w:rFonts w:ascii="Times New Roman" w:hAnsi="Times New Roman" w:cs="Times New Roman"/>
        </w:rPr>
        <w:t>.</w:t>
      </w:r>
    </w:p>
    <w:p w14:paraId="030F1664" w14:textId="133C29F0" w:rsidR="00193D95" w:rsidRPr="00193D95" w:rsidRDefault="00193D95" w:rsidP="009C78E8">
      <w:pPr>
        <w:spacing w:after="0" w:line="240" w:lineRule="auto"/>
        <w:ind w:firstLine="720"/>
        <w:rPr>
          <w:rFonts w:ascii="Times New Roman" w:hAnsi="Times New Roman" w:cs="Times New Roman"/>
        </w:rPr>
      </w:pPr>
    </w:p>
    <w:p w14:paraId="5AB8DEFE" w14:textId="57E2491F" w:rsidR="00FD24DF" w:rsidRPr="00A2541D" w:rsidRDefault="00FD24DF" w:rsidP="009C78E8">
      <w:pPr>
        <w:spacing w:after="0" w:line="240" w:lineRule="auto"/>
        <w:rPr>
          <w:rFonts w:ascii="Times New Roman" w:hAnsi="Times New Roman" w:cs="Times New Roman"/>
        </w:rPr>
      </w:pPr>
    </w:p>
    <w:sectPr w:rsidR="00FD24DF" w:rsidRPr="00A2541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7E7620" w14:textId="77777777" w:rsidR="004F3614" w:rsidRDefault="004F3614" w:rsidP="00FE5BDF">
      <w:pPr>
        <w:spacing w:after="0" w:line="240" w:lineRule="auto"/>
      </w:pPr>
      <w:r>
        <w:separator/>
      </w:r>
    </w:p>
  </w:endnote>
  <w:endnote w:type="continuationSeparator" w:id="0">
    <w:p w14:paraId="2EA8695B" w14:textId="77777777" w:rsidR="004F3614" w:rsidRDefault="004F3614" w:rsidP="00FE5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Lucida Grande">
    <w:altName w:val="Segoe U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5C156" w14:textId="77777777" w:rsidR="00AF7CDE" w:rsidRDefault="00AF7C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C8BB4" w14:textId="77777777" w:rsidR="00AF7CDE" w:rsidRDefault="00AF7C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FC155" w14:textId="77777777" w:rsidR="00AF7CDE" w:rsidRDefault="00AF7C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58E6A" w14:textId="77777777" w:rsidR="004F3614" w:rsidRDefault="004F3614" w:rsidP="00FE5BDF">
      <w:pPr>
        <w:spacing w:after="0" w:line="240" w:lineRule="auto"/>
      </w:pPr>
      <w:r>
        <w:separator/>
      </w:r>
    </w:p>
  </w:footnote>
  <w:footnote w:type="continuationSeparator" w:id="0">
    <w:p w14:paraId="08733AA8" w14:textId="77777777" w:rsidR="004F3614" w:rsidRDefault="004F3614" w:rsidP="00FE5B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C7DDA" w14:textId="77777777" w:rsidR="00AF7CDE" w:rsidRDefault="00AF7C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03D81" w14:textId="77777777" w:rsidR="00AF7CDE" w:rsidRDefault="00AF7C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39014" w14:textId="77777777" w:rsidR="00AF7CDE" w:rsidRDefault="00AF7C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2B2"/>
    <w:rsid w:val="000733F7"/>
    <w:rsid w:val="000B384A"/>
    <w:rsid w:val="000E14CC"/>
    <w:rsid w:val="000E3858"/>
    <w:rsid w:val="000F2531"/>
    <w:rsid w:val="00100049"/>
    <w:rsid w:val="001070EB"/>
    <w:rsid w:val="001077A3"/>
    <w:rsid w:val="00124C93"/>
    <w:rsid w:val="001446C9"/>
    <w:rsid w:val="00164C7D"/>
    <w:rsid w:val="00187BD7"/>
    <w:rsid w:val="00192CA9"/>
    <w:rsid w:val="00193D95"/>
    <w:rsid w:val="001C5A0D"/>
    <w:rsid w:val="0020516E"/>
    <w:rsid w:val="00241311"/>
    <w:rsid w:val="002460A6"/>
    <w:rsid w:val="002621C9"/>
    <w:rsid w:val="002D57CA"/>
    <w:rsid w:val="002D58F3"/>
    <w:rsid w:val="002F2087"/>
    <w:rsid w:val="00325958"/>
    <w:rsid w:val="003720E9"/>
    <w:rsid w:val="003E67A9"/>
    <w:rsid w:val="00411BC7"/>
    <w:rsid w:val="0041213E"/>
    <w:rsid w:val="00456564"/>
    <w:rsid w:val="004852B2"/>
    <w:rsid w:val="004923A4"/>
    <w:rsid w:val="004B4EA5"/>
    <w:rsid w:val="004E0CCC"/>
    <w:rsid w:val="004E611C"/>
    <w:rsid w:val="004E74BB"/>
    <w:rsid w:val="004F0AB2"/>
    <w:rsid w:val="004F320A"/>
    <w:rsid w:val="004F3614"/>
    <w:rsid w:val="005103A2"/>
    <w:rsid w:val="00511CDA"/>
    <w:rsid w:val="00532F42"/>
    <w:rsid w:val="00535701"/>
    <w:rsid w:val="00586676"/>
    <w:rsid w:val="005A6A67"/>
    <w:rsid w:val="005B4FDA"/>
    <w:rsid w:val="005B78B9"/>
    <w:rsid w:val="005B7C41"/>
    <w:rsid w:val="005F23D8"/>
    <w:rsid w:val="005F24A2"/>
    <w:rsid w:val="00604DD7"/>
    <w:rsid w:val="00623F2C"/>
    <w:rsid w:val="006469CE"/>
    <w:rsid w:val="00663F1B"/>
    <w:rsid w:val="006709BD"/>
    <w:rsid w:val="006C42F9"/>
    <w:rsid w:val="006F4C6D"/>
    <w:rsid w:val="00707EB6"/>
    <w:rsid w:val="00711F00"/>
    <w:rsid w:val="00723C95"/>
    <w:rsid w:val="00781AC4"/>
    <w:rsid w:val="0078269F"/>
    <w:rsid w:val="007909B6"/>
    <w:rsid w:val="007C4EAF"/>
    <w:rsid w:val="007C7E21"/>
    <w:rsid w:val="007D3B08"/>
    <w:rsid w:val="007D56D8"/>
    <w:rsid w:val="007E1BAA"/>
    <w:rsid w:val="00806C05"/>
    <w:rsid w:val="00811D67"/>
    <w:rsid w:val="008142B0"/>
    <w:rsid w:val="0083291C"/>
    <w:rsid w:val="00886B74"/>
    <w:rsid w:val="008B6641"/>
    <w:rsid w:val="008C0EB6"/>
    <w:rsid w:val="008C3576"/>
    <w:rsid w:val="008C7FD5"/>
    <w:rsid w:val="008E2B68"/>
    <w:rsid w:val="00910029"/>
    <w:rsid w:val="00932D53"/>
    <w:rsid w:val="00951319"/>
    <w:rsid w:val="009601E4"/>
    <w:rsid w:val="00993C52"/>
    <w:rsid w:val="009A3AED"/>
    <w:rsid w:val="009C78E8"/>
    <w:rsid w:val="009D325A"/>
    <w:rsid w:val="009E757A"/>
    <w:rsid w:val="009E7835"/>
    <w:rsid w:val="009F0B25"/>
    <w:rsid w:val="009F1233"/>
    <w:rsid w:val="00A04C94"/>
    <w:rsid w:val="00A2541D"/>
    <w:rsid w:val="00A443FD"/>
    <w:rsid w:val="00A44FB9"/>
    <w:rsid w:val="00A62F19"/>
    <w:rsid w:val="00A644DB"/>
    <w:rsid w:val="00A75955"/>
    <w:rsid w:val="00A94838"/>
    <w:rsid w:val="00AA227A"/>
    <w:rsid w:val="00AC646A"/>
    <w:rsid w:val="00AE4A86"/>
    <w:rsid w:val="00AF7CDE"/>
    <w:rsid w:val="00B17C53"/>
    <w:rsid w:val="00B42154"/>
    <w:rsid w:val="00B6632A"/>
    <w:rsid w:val="00B71690"/>
    <w:rsid w:val="00B80CAD"/>
    <w:rsid w:val="00B8282C"/>
    <w:rsid w:val="00BD311F"/>
    <w:rsid w:val="00C02940"/>
    <w:rsid w:val="00C07B7C"/>
    <w:rsid w:val="00C12D0A"/>
    <w:rsid w:val="00C26D80"/>
    <w:rsid w:val="00C36AD8"/>
    <w:rsid w:val="00C4054B"/>
    <w:rsid w:val="00C70EDE"/>
    <w:rsid w:val="00C7158D"/>
    <w:rsid w:val="00C74390"/>
    <w:rsid w:val="00C76834"/>
    <w:rsid w:val="00C85305"/>
    <w:rsid w:val="00CA2266"/>
    <w:rsid w:val="00CA632D"/>
    <w:rsid w:val="00CC476F"/>
    <w:rsid w:val="00CF16A8"/>
    <w:rsid w:val="00CF47E6"/>
    <w:rsid w:val="00D641D3"/>
    <w:rsid w:val="00D67DAE"/>
    <w:rsid w:val="00DA0E00"/>
    <w:rsid w:val="00DB1F76"/>
    <w:rsid w:val="00DC7338"/>
    <w:rsid w:val="00E00835"/>
    <w:rsid w:val="00E32969"/>
    <w:rsid w:val="00E8273C"/>
    <w:rsid w:val="00EA4D27"/>
    <w:rsid w:val="00EB3CC2"/>
    <w:rsid w:val="00ED1071"/>
    <w:rsid w:val="00ED7F55"/>
    <w:rsid w:val="00F17D81"/>
    <w:rsid w:val="00F20A00"/>
    <w:rsid w:val="00F311E9"/>
    <w:rsid w:val="00F32AEF"/>
    <w:rsid w:val="00F77E70"/>
    <w:rsid w:val="00F93C55"/>
    <w:rsid w:val="00FC1471"/>
    <w:rsid w:val="00FC1606"/>
    <w:rsid w:val="00FD12A4"/>
    <w:rsid w:val="00FD1DA0"/>
    <w:rsid w:val="00FD24DF"/>
    <w:rsid w:val="00FD2B21"/>
    <w:rsid w:val="00FE5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AB8D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7338"/>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FE5B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5BDF"/>
    <w:rPr>
      <w:sz w:val="20"/>
      <w:szCs w:val="20"/>
    </w:rPr>
  </w:style>
  <w:style w:type="character" w:styleId="FootnoteReference">
    <w:name w:val="footnote reference"/>
    <w:basedOn w:val="DefaultParagraphFont"/>
    <w:uiPriority w:val="99"/>
    <w:semiHidden/>
    <w:unhideWhenUsed/>
    <w:rsid w:val="00FE5BDF"/>
    <w:rPr>
      <w:vertAlign w:val="superscript"/>
    </w:rPr>
  </w:style>
  <w:style w:type="paragraph" w:styleId="BalloonText">
    <w:name w:val="Balloon Text"/>
    <w:basedOn w:val="Normal"/>
    <w:link w:val="BalloonTextChar"/>
    <w:uiPriority w:val="99"/>
    <w:semiHidden/>
    <w:unhideWhenUsed/>
    <w:rsid w:val="00C4054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054B"/>
    <w:rPr>
      <w:rFonts w:ascii="Lucida Grande" w:hAnsi="Lucida Grande" w:cs="Lucida Grande"/>
      <w:sz w:val="18"/>
      <w:szCs w:val="18"/>
    </w:rPr>
  </w:style>
  <w:style w:type="character" w:styleId="CommentReference">
    <w:name w:val="annotation reference"/>
    <w:basedOn w:val="DefaultParagraphFont"/>
    <w:uiPriority w:val="99"/>
    <w:semiHidden/>
    <w:unhideWhenUsed/>
    <w:rsid w:val="00C4054B"/>
    <w:rPr>
      <w:sz w:val="18"/>
      <w:szCs w:val="18"/>
    </w:rPr>
  </w:style>
  <w:style w:type="paragraph" w:styleId="CommentText">
    <w:name w:val="annotation text"/>
    <w:basedOn w:val="Normal"/>
    <w:link w:val="CommentTextChar"/>
    <w:uiPriority w:val="99"/>
    <w:semiHidden/>
    <w:unhideWhenUsed/>
    <w:rsid w:val="00C4054B"/>
    <w:pPr>
      <w:spacing w:line="240" w:lineRule="auto"/>
    </w:pPr>
    <w:rPr>
      <w:sz w:val="24"/>
      <w:szCs w:val="24"/>
    </w:rPr>
  </w:style>
  <w:style w:type="character" w:customStyle="1" w:styleId="CommentTextChar">
    <w:name w:val="Comment Text Char"/>
    <w:basedOn w:val="DefaultParagraphFont"/>
    <w:link w:val="CommentText"/>
    <w:uiPriority w:val="99"/>
    <w:semiHidden/>
    <w:rsid w:val="00C4054B"/>
    <w:rPr>
      <w:sz w:val="24"/>
      <w:szCs w:val="24"/>
    </w:rPr>
  </w:style>
  <w:style w:type="paragraph" w:styleId="CommentSubject">
    <w:name w:val="annotation subject"/>
    <w:basedOn w:val="CommentText"/>
    <w:next w:val="CommentText"/>
    <w:link w:val="CommentSubjectChar"/>
    <w:uiPriority w:val="99"/>
    <w:semiHidden/>
    <w:unhideWhenUsed/>
    <w:rsid w:val="00C4054B"/>
    <w:rPr>
      <w:b/>
      <w:bCs/>
      <w:sz w:val="20"/>
      <w:szCs w:val="20"/>
    </w:rPr>
  </w:style>
  <w:style w:type="character" w:customStyle="1" w:styleId="CommentSubjectChar">
    <w:name w:val="Comment Subject Char"/>
    <w:basedOn w:val="CommentTextChar"/>
    <w:link w:val="CommentSubject"/>
    <w:uiPriority w:val="99"/>
    <w:semiHidden/>
    <w:rsid w:val="00C4054B"/>
    <w:rPr>
      <w:b/>
      <w:bCs/>
      <w:sz w:val="20"/>
      <w:szCs w:val="20"/>
    </w:rPr>
  </w:style>
  <w:style w:type="paragraph" w:styleId="Header">
    <w:name w:val="header"/>
    <w:basedOn w:val="Normal"/>
    <w:link w:val="HeaderChar"/>
    <w:uiPriority w:val="99"/>
    <w:unhideWhenUsed/>
    <w:rsid w:val="00B17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C53"/>
  </w:style>
  <w:style w:type="paragraph" w:styleId="Footer">
    <w:name w:val="footer"/>
    <w:basedOn w:val="Normal"/>
    <w:link w:val="FooterChar"/>
    <w:uiPriority w:val="99"/>
    <w:unhideWhenUsed/>
    <w:rsid w:val="00B17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C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7338"/>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FE5B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5BDF"/>
    <w:rPr>
      <w:sz w:val="20"/>
      <w:szCs w:val="20"/>
    </w:rPr>
  </w:style>
  <w:style w:type="character" w:styleId="FootnoteReference">
    <w:name w:val="footnote reference"/>
    <w:basedOn w:val="DefaultParagraphFont"/>
    <w:uiPriority w:val="99"/>
    <w:semiHidden/>
    <w:unhideWhenUsed/>
    <w:rsid w:val="00FE5BDF"/>
    <w:rPr>
      <w:vertAlign w:val="superscript"/>
    </w:rPr>
  </w:style>
  <w:style w:type="paragraph" w:styleId="BalloonText">
    <w:name w:val="Balloon Text"/>
    <w:basedOn w:val="Normal"/>
    <w:link w:val="BalloonTextChar"/>
    <w:uiPriority w:val="99"/>
    <w:semiHidden/>
    <w:unhideWhenUsed/>
    <w:rsid w:val="00C4054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054B"/>
    <w:rPr>
      <w:rFonts w:ascii="Lucida Grande" w:hAnsi="Lucida Grande" w:cs="Lucida Grande"/>
      <w:sz w:val="18"/>
      <w:szCs w:val="18"/>
    </w:rPr>
  </w:style>
  <w:style w:type="character" w:styleId="CommentReference">
    <w:name w:val="annotation reference"/>
    <w:basedOn w:val="DefaultParagraphFont"/>
    <w:uiPriority w:val="99"/>
    <w:semiHidden/>
    <w:unhideWhenUsed/>
    <w:rsid w:val="00C4054B"/>
    <w:rPr>
      <w:sz w:val="18"/>
      <w:szCs w:val="18"/>
    </w:rPr>
  </w:style>
  <w:style w:type="paragraph" w:styleId="CommentText">
    <w:name w:val="annotation text"/>
    <w:basedOn w:val="Normal"/>
    <w:link w:val="CommentTextChar"/>
    <w:uiPriority w:val="99"/>
    <w:semiHidden/>
    <w:unhideWhenUsed/>
    <w:rsid w:val="00C4054B"/>
    <w:pPr>
      <w:spacing w:line="240" w:lineRule="auto"/>
    </w:pPr>
    <w:rPr>
      <w:sz w:val="24"/>
      <w:szCs w:val="24"/>
    </w:rPr>
  </w:style>
  <w:style w:type="character" w:customStyle="1" w:styleId="CommentTextChar">
    <w:name w:val="Comment Text Char"/>
    <w:basedOn w:val="DefaultParagraphFont"/>
    <w:link w:val="CommentText"/>
    <w:uiPriority w:val="99"/>
    <w:semiHidden/>
    <w:rsid w:val="00C4054B"/>
    <w:rPr>
      <w:sz w:val="24"/>
      <w:szCs w:val="24"/>
    </w:rPr>
  </w:style>
  <w:style w:type="paragraph" w:styleId="CommentSubject">
    <w:name w:val="annotation subject"/>
    <w:basedOn w:val="CommentText"/>
    <w:next w:val="CommentText"/>
    <w:link w:val="CommentSubjectChar"/>
    <w:uiPriority w:val="99"/>
    <w:semiHidden/>
    <w:unhideWhenUsed/>
    <w:rsid w:val="00C4054B"/>
    <w:rPr>
      <w:b/>
      <w:bCs/>
      <w:sz w:val="20"/>
      <w:szCs w:val="20"/>
    </w:rPr>
  </w:style>
  <w:style w:type="character" w:customStyle="1" w:styleId="CommentSubjectChar">
    <w:name w:val="Comment Subject Char"/>
    <w:basedOn w:val="CommentTextChar"/>
    <w:link w:val="CommentSubject"/>
    <w:uiPriority w:val="99"/>
    <w:semiHidden/>
    <w:rsid w:val="00C4054B"/>
    <w:rPr>
      <w:b/>
      <w:bCs/>
      <w:sz w:val="20"/>
      <w:szCs w:val="20"/>
    </w:rPr>
  </w:style>
  <w:style w:type="paragraph" w:styleId="Header">
    <w:name w:val="header"/>
    <w:basedOn w:val="Normal"/>
    <w:link w:val="HeaderChar"/>
    <w:uiPriority w:val="99"/>
    <w:unhideWhenUsed/>
    <w:rsid w:val="00B17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C53"/>
  </w:style>
  <w:style w:type="paragraph" w:styleId="Footer">
    <w:name w:val="footer"/>
    <w:basedOn w:val="Normal"/>
    <w:link w:val="FooterChar"/>
    <w:uiPriority w:val="99"/>
    <w:unhideWhenUsed/>
    <w:rsid w:val="00B17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2216</Characters>
  <Application>Microsoft Office Word</Application>
  <DocSecurity>0</DocSecurity>
  <Lines>37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2652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2017-11-16T21:37:00Z</dcterms:created>
  <dcterms:modified xsi:type="dcterms:W3CDTF">2017-11-16T21:37:00Z</dcterms:modified>
  <cp:category> </cp:category>
  <cp:contentStatus> </cp:contentStatus>
</cp:coreProperties>
</file>