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80" w:type="dxa"/>
        <w:tblInd w:w="-252" w:type="dxa"/>
        <w:tblLook w:val="0600" w:firstRow="0" w:lastRow="0" w:firstColumn="0" w:lastColumn="0" w:noHBand="1" w:noVBand="1"/>
      </w:tblPr>
      <w:tblGrid>
        <w:gridCol w:w="9180"/>
      </w:tblGrid>
      <w:tr w:rsidR="004F0F1F" w:rsidRPr="009523A8" w14:paraId="4E14F05E" w14:textId="77777777" w:rsidTr="00207D83">
        <w:trPr>
          <w:trHeight w:val="2181"/>
        </w:trPr>
        <w:tc>
          <w:tcPr>
            <w:tcW w:w="9180" w:type="dxa"/>
          </w:tcPr>
          <w:p w14:paraId="540F67B7" w14:textId="77777777" w:rsidR="00FF232D" w:rsidRPr="009523A8" w:rsidRDefault="00754B04" w:rsidP="006A7D75">
            <w:pPr>
              <w:jc w:val="center"/>
              <w:rPr>
                <w:b/>
                <w:sz w:val="22"/>
                <w:szCs w:val="22"/>
              </w:rPr>
            </w:pPr>
            <w:bookmarkStart w:id="0" w:name="_GoBack"/>
            <w:bookmarkEnd w:id="0"/>
            <w:r w:rsidRPr="009523A8">
              <w:rPr>
                <w:b/>
                <w:i/>
                <w:noProof/>
                <w:sz w:val="22"/>
                <w:szCs w:val="22"/>
              </w:rPr>
              <w:drawing>
                <wp:inline distT="0" distB="0" distL="0" distR="0" wp14:anchorId="0E10C53E" wp14:editId="346B8137">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C - News from the Federal Communications Commiss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05450" cy="762000"/>
                          </a:xfrm>
                          <a:prstGeom prst="rect">
                            <a:avLst/>
                          </a:prstGeom>
                          <a:noFill/>
                          <a:ln>
                            <a:noFill/>
                          </a:ln>
                        </pic:spPr>
                      </pic:pic>
                    </a:graphicData>
                  </a:graphic>
                </wp:inline>
              </w:drawing>
            </w:r>
          </w:p>
          <w:p w14:paraId="6E0ABCB5" w14:textId="46A33112" w:rsidR="00426518" w:rsidRPr="009523A8" w:rsidRDefault="00426518" w:rsidP="00B57131">
            <w:pPr>
              <w:rPr>
                <w:b/>
                <w:bCs/>
                <w:sz w:val="22"/>
                <w:szCs w:val="22"/>
              </w:rPr>
            </w:pPr>
          </w:p>
          <w:p w14:paraId="2CF654CE" w14:textId="77777777" w:rsidR="007A44F8" w:rsidRPr="009523A8" w:rsidRDefault="007A44F8" w:rsidP="00BB4E29">
            <w:pPr>
              <w:rPr>
                <w:b/>
                <w:bCs/>
                <w:sz w:val="22"/>
                <w:szCs w:val="22"/>
              </w:rPr>
            </w:pPr>
            <w:r w:rsidRPr="009523A8">
              <w:rPr>
                <w:b/>
                <w:bCs/>
                <w:sz w:val="22"/>
                <w:szCs w:val="22"/>
              </w:rPr>
              <w:t xml:space="preserve">Media Contact: </w:t>
            </w:r>
          </w:p>
          <w:p w14:paraId="01202FCB" w14:textId="26F2ACEF" w:rsidR="007A44F8" w:rsidRPr="00CE775C" w:rsidRDefault="006A4DED" w:rsidP="00BB4E29">
            <w:pPr>
              <w:rPr>
                <w:bCs/>
                <w:sz w:val="22"/>
                <w:szCs w:val="22"/>
              </w:rPr>
            </w:pPr>
            <w:r w:rsidRPr="00CE775C">
              <w:rPr>
                <w:bCs/>
                <w:sz w:val="22"/>
                <w:szCs w:val="22"/>
              </w:rPr>
              <w:t>Cecilia Sulhoff</w:t>
            </w:r>
            <w:r w:rsidR="007F4007">
              <w:rPr>
                <w:bCs/>
                <w:sz w:val="22"/>
                <w:szCs w:val="22"/>
              </w:rPr>
              <w:t>,</w:t>
            </w:r>
            <w:r w:rsidR="004B5906" w:rsidRPr="00CE775C">
              <w:rPr>
                <w:bCs/>
                <w:sz w:val="22"/>
                <w:szCs w:val="22"/>
              </w:rPr>
              <w:t xml:space="preserve"> </w:t>
            </w:r>
            <w:r w:rsidRPr="00CE775C">
              <w:rPr>
                <w:bCs/>
                <w:sz w:val="22"/>
                <w:szCs w:val="22"/>
              </w:rPr>
              <w:t>(202) 418-0587</w:t>
            </w:r>
          </w:p>
          <w:p w14:paraId="4AD620C3" w14:textId="611C8775" w:rsidR="00FF232D" w:rsidRPr="00CE775C" w:rsidRDefault="007F4007" w:rsidP="00BB4E29">
            <w:pPr>
              <w:rPr>
                <w:bCs/>
                <w:sz w:val="22"/>
                <w:szCs w:val="22"/>
              </w:rPr>
            </w:pPr>
            <w:r>
              <w:rPr>
                <w:sz w:val="22"/>
                <w:szCs w:val="22"/>
              </w:rPr>
              <w:t>c</w:t>
            </w:r>
            <w:r w:rsidR="00CE775C" w:rsidRPr="007F4007">
              <w:rPr>
                <w:sz w:val="22"/>
                <w:szCs w:val="22"/>
              </w:rPr>
              <w:t>ecilia.sulhoff@fcc.gov</w:t>
            </w:r>
            <w:r w:rsidR="00CE775C">
              <w:rPr>
                <w:sz w:val="22"/>
                <w:szCs w:val="22"/>
              </w:rPr>
              <w:t xml:space="preserve"> </w:t>
            </w:r>
          </w:p>
          <w:p w14:paraId="13B3C484" w14:textId="77777777" w:rsidR="007A44F8" w:rsidRPr="009523A8" w:rsidRDefault="007A44F8" w:rsidP="00BB4E29">
            <w:pPr>
              <w:rPr>
                <w:bCs/>
                <w:sz w:val="22"/>
                <w:szCs w:val="22"/>
              </w:rPr>
            </w:pPr>
          </w:p>
          <w:p w14:paraId="7286BB91" w14:textId="77777777" w:rsidR="00FA0A2B" w:rsidRPr="009523A8" w:rsidRDefault="003B6B63" w:rsidP="00BB4E29">
            <w:pPr>
              <w:rPr>
                <w:b/>
                <w:sz w:val="22"/>
                <w:szCs w:val="22"/>
              </w:rPr>
            </w:pPr>
            <w:r w:rsidRPr="009523A8">
              <w:rPr>
                <w:b/>
                <w:sz w:val="22"/>
                <w:szCs w:val="22"/>
              </w:rPr>
              <w:t xml:space="preserve">For Immediate Release </w:t>
            </w:r>
          </w:p>
          <w:p w14:paraId="35D68BAF" w14:textId="77777777" w:rsidR="00FA0A2B" w:rsidRPr="009523A8" w:rsidRDefault="00FA0A2B" w:rsidP="003B6B63">
            <w:pPr>
              <w:jc w:val="center"/>
              <w:rPr>
                <w:b/>
                <w:sz w:val="22"/>
                <w:szCs w:val="22"/>
              </w:rPr>
            </w:pPr>
          </w:p>
          <w:p w14:paraId="1C010273" w14:textId="2DF2120B" w:rsidR="008A5BEC" w:rsidRDefault="002B65D6" w:rsidP="008A5BEC">
            <w:pPr>
              <w:jc w:val="center"/>
              <w:rPr>
                <w:b/>
                <w:sz w:val="26"/>
                <w:szCs w:val="26"/>
              </w:rPr>
            </w:pPr>
            <w:r w:rsidRPr="00C65416">
              <w:rPr>
                <w:b/>
                <w:sz w:val="26"/>
                <w:szCs w:val="26"/>
              </w:rPr>
              <w:t xml:space="preserve">FCC TAKES STEPS TO FACILITATE NEXT GENERATION </w:t>
            </w:r>
          </w:p>
          <w:p w14:paraId="21D15999" w14:textId="3AAAF9BA" w:rsidR="003B05D8" w:rsidRPr="00C65416" w:rsidRDefault="008A5BEC" w:rsidP="008A5BEC">
            <w:pPr>
              <w:jc w:val="center"/>
              <w:rPr>
                <w:b/>
                <w:sz w:val="26"/>
                <w:szCs w:val="26"/>
              </w:rPr>
            </w:pPr>
            <w:r>
              <w:rPr>
                <w:b/>
                <w:sz w:val="26"/>
                <w:szCs w:val="26"/>
              </w:rPr>
              <w:t xml:space="preserve">WIRELESS </w:t>
            </w:r>
            <w:r w:rsidR="002B65D6" w:rsidRPr="00C65416">
              <w:rPr>
                <w:b/>
                <w:sz w:val="26"/>
                <w:szCs w:val="26"/>
              </w:rPr>
              <w:t xml:space="preserve">TECHNOLOGIES </w:t>
            </w:r>
            <w:r>
              <w:rPr>
                <w:b/>
                <w:sz w:val="26"/>
                <w:szCs w:val="26"/>
              </w:rPr>
              <w:t xml:space="preserve">IN SPECTRUM </w:t>
            </w:r>
            <w:r w:rsidR="002B65D6" w:rsidRPr="00C65416">
              <w:rPr>
                <w:b/>
                <w:sz w:val="26"/>
                <w:szCs w:val="26"/>
              </w:rPr>
              <w:t>ABOVE 24 GHZ</w:t>
            </w:r>
          </w:p>
          <w:p w14:paraId="19BDF0C7" w14:textId="77777777" w:rsidR="005609A3" w:rsidRPr="007740F9" w:rsidRDefault="005609A3" w:rsidP="00FA7BD2">
            <w:pPr>
              <w:jc w:val="center"/>
              <w:rPr>
                <w:b/>
                <w:i/>
                <w:sz w:val="22"/>
                <w:szCs w:val="22"/>
              </w:rPr>
            </w:pPr>
          </w:p>
          <w:p w14:paraId="2E7B604F" w14:textId="2809A00C" w:rsidR="00D05C77" w:rsidRDefault="002B65D6" w:rsidP="0005673F">
            <w:pPr>
              <w:rPr>
                <w:sz w:val="22"/>
                <w:szCs w:val="22"/>
              </w:rPr>
            </w:pPr>
            <w:r w:rsidRPr="007740F9">
              <w:rPr>
                <w:bCs/>
                <w:sz w:val="22"/>
                <w:szCs w:val="22"/>
              </w:rPr>
              <w:t>WASHINGTON</w:t>
            </w:r>
            <w:r w:rsidR="0068098B">
              <w:rPr>
                <w:bCs/>
                <w:sz w:val="22"/>
                <w:szCs w:val="22"/>
              </w:rPr>
              <w:t>,</w:t>
            </w:r>
            <w:r w:rsidR="00FA5EF8" w:rsidRPr="007740F9">
              <w:rPr>
                <w:sz w:val="22"/>
                <w:szCs w:val="22"/>
              </w:rPr>
              <w:t xml:space="preserve"> </w:t>
            </w:r>
            <w:r w:rsidR="00C449B3" w:rsidRPr="007740F9">
              <w:rPr>
                <w:sz w:val="22"/>
                <w:szCs w:val="22"/>
              </w:rPr>
              <w:t>November 16</w:t>
            </w:r>
            <w:r w:rsidR="00D05C77" w:rsidRPr="007740F9">
              <w:rPr>
                <w:sz w:val="22"/>
                <w:szCs w:val="22"/>
              </w:rPr>
              <w:t>, 201</w:t>
            </w:r>
            <w:r w:rsidR="00C449B3" w:rsidRPr="007740F9">
              <w:rPr>
                <w:sz w:val="22"/>
                <w:szCs w:val="22"/>
              </w:rPr>
              <w:t>7</w:t>
            </w:r>
            <w:r w:rsidR="008A5BEC">
              <w:rPr>
                <w:sz w:val="22"/>
                <w:szCs w:val="22"/>
              </w:rPr>
              <w:t>—</w:t>
            </w:r>
            <w:r w:rsidR="006A4DED" w:rsidRPr="007740F9">
              <w:rPr>
                <w:sz w:val="22"/>
                <w:szCs w:val="22"/>
              </w:rPr>
              <w:t xml:space="preserve">The FCC </w:t>
            </w:r>
            <w:r w:rsidR="00AB1569" w:rsidRPr="007740F9">
              <w:rPr>
                <w:sz w:val="22"/>
                <w:szCs w:val="22"/>
              </w:rPr>
              <w:t>took additional steps today to make available spectrum above 24 GHz to help ensure American leadership in wireless broadband</w:t>
            </w:r>
            <w:r w:rsidR="006B2495">
              <w:rPr>
                <w:sz w:val="22"/>
                <w:szCs w:val="22"/>
              </w:rPr>
              <w:t>,</w:t>
            </w:r>
            <w:r w:rsidR="00AB1569" w:rsidRPr="007740F9">
              <w:rPr>
                <w:sz w:val="22"/>
                <w:szCs w:val="22"/>
              </w:rPr>
              <w:t xml:space="preserve"> which represents a critical component of economic growth, job creation, public safety</w:t>
            </w:r>
            <w:r w:rsidR="008A5BEC">
              <w:rPr>
                <w:sz w:val="22"/>
                <w:szCs w:val="22"/>
              </w:rPr>
              <w:t>,</w:t>
            </w:r>
            <w:r w:rsidR="00AB1569" w:rsidRPr="007740F9">
              <w:rPr>
                <w:sz w:val="22"/>
                <w:szCs w:val="22"/>
              </w:rPr>
              <w:t xml:space="preserve"> and global competitiveness.</w:t>
            </w:r>
            <w:r w:rsidR="008A5BEC">
              <w:rPr>
                <w:sz w:val="22"/>
                <w:szCs w:val="22"/>
              </w:rPr>
              <w:t xml:space="preserve"> </w:t>
            </w:r>
          </w:p>
          <w:p w14:paraId="0B62AB9B" w14:textId="635E0EF5" w:rsidR="008A5BEC" w:rsidRDefault="008A5BEC" w:rsidP="0005673F">
            <w:pPr>
              <w:rPr>
                <w:sz w:val="22"/>
                <w:szCs w:val="22"/>
              </w:rPr>
            </w:pPr>
          </w:p>
          <w:p w14:paraId="2605DB25" w14:textId="77777777" w:rsidR="008A5BEC" w:rsidRPr="008A5BEC" w:rsidRDefault="008A5BEC" w:rsidP="008A5BEC">
            <w:pPr>
              <w:rPr>
                <w:sz w:val="22"/>
                <w:szCs w:val="22"/>
              </w:rPr>
            </w:pPr>
            <w:r w:rsidRPr="008A5BEC">
              <w:rPr>
                <w:sz w:val="22"/>
                <w:szCs w:val="22"/>
              </w:rPr>
              <w:t>This high-frequency spectrum will support innovative new uses enabled by fiber-fast wireless speeds</w:t>
            </w:r>
          </w:p>
          <w:p w14:paraId="15B083C4" w14:textId="77777777" w:rsidR="008A5BEC" w:rsidRPr="007740F9" w:rsidRDefault="008A5BEC" w:rsidP="008A5BEC">
            <w:pPr>
              <w:ind w:right="240"/>
              <w:rPr>
                <w:sz w:val="22"/>
                <w:szCs w:val="22"/>
              </w:rPr>
            </w:pPr>
            <w:r w:rsidRPr="008A5BEC">
              <w:rPr>
                <w:sz w:val="22"/>
                <w:szCs w:val="22"/>
              </w:rPr>
              <w:t xml:space="preserve">and extremely low latency. </w:t>
            </w:r>
            <w:r w:rsidRPr="007740F9">
              <w:rPr>
                <w:sz w:val="22"/>
                <w:szCs w:val="22"/>
              </w:rPr>
              <w:t xml:space="preserve">In recent years, technological advances have increased </w:t>
            </w:r>
            <w:r>
              <w:rPr>
                <w:sz w:val="22"/>
                <w:szCs w:val="22"/>
              </w:rPr>
              <w:t xml:space="preserve">the </w:t>
            </w:r>
            <w:r w:rsidRPr="007740F9">
              <w:rPr>
                <w:sz w:val="22"/>
                <w:szCs w:val="22"/>
              </w:rPr>
              <w:t>ability to harness millimeter wave (mmW) technology for fixed and mobile wireless communications in high band spectrum, while demand for connected products and services continues to grow.  The actions taken today will allow for the development of innovative services to the benefit of the public.</w:t>
            </w:r>
            <w:r>
              <w:rPr>
                <w:sz w:val="22"/>
                <w:szCs w:val="22"/>
              </w:rPr>
              <w:t xml:space="preserve">   </w:t>
            </w:r>
          </w:p>
          <w:p w14:paraId="6506616E" w14:textId="77777777" w:rsidR="00AB1569" w:rsidRPr="007740F9" w:rsidRDefault="00AB1569" w:rsidP="0005673F">
            <w:pPr>
              <w:rPr>
                <w:sz w:val="22"/>
                <w:szCs w:val="22"/>
              </w:rPr>
            </w:pPr>
          </w:p>
          <w:p w14:paraId="60D6FA91" w14:textId="007F073E" w:rsidR="008004BD" w:rsidRPr="007740F9" w:rsidRDefault="00AB1569" w:rsidP="0005673F">
            <w:pPr>
              <w:rPr>
                <w:sz w:val="22"/>
                <w:szCs w:val="22"/>
              </w:rPr>
            </w:pPr>
            <w:r w:rsidRPr="007740F9">
              <w:rPr>
                <w:sz w:val="22"/>
                <w:szCs w:val="22"/>
              </w:rPr>
              <w:t>Specifically, the item</w:t>
            </w:r>
            <w:r w:rsidR="008004BD" w:rsidRPr="007740F9">
              <w:rPr>
                <w:sz w:val="22"/>
                <w:szCs w:val="22"/>
              </w:rPr>
              <w:t>s adopted today:</w:t>
            </w:r>
          </w:p>
          <w:p w14:paraId="38387B51" w14:textId="1BE5D1B4" w:rsidR="00AB1569" w:rsidRPr="007740F9" w:rsidRDefault="00926F27" w:rsidP="008004BD">
            <w:pPr>
              <w:pStyle w:val="ListParagraph"/>
              <w:numPr>
                <w:ilvl w:val="0"/>
                <w:numId w:val="5"/>
              </w:numPr>
              <w:rPr>
                <w:rFonts w:ascii="Times New Roman" w:hAnsi="Times New Roman" w:cs="Times New Roman"/>
              </w:rPr>
            </w:pPr>
            <w:r w:rsidRPr="007740F9">
              <w:rPr>
                <w:rFonts w:ascii="Times New Roman" w:hAnsi="Times New Roman" w:cs="Times New Roman"/>
              </w:rPr>
              <w:t>M</w:t>
            </w:r>
            <w:r w:rsidR="00AB1569" w:rsidRPr="007740F9">
              <w:rPr>
                <w:rFonts w:ascii="Times New Roman" w:hAnsi="Times New Roman" w:cs="Times New Roman"/>
              </w:rPr>
              <w:t>ake</w:t>
            </w:r>
            <w:r w:rsidR="00C65416">
              <w:rPr>
                <w:rFonts w:ascii="Times New Roman" w:hAnsi="Times New Roman" w:cs="Times New Roman"/>
              </w:rPr>
              <w:t>s</w:t>
            </w:r>
            <w:r w:rsidR="00AB1569" w:rsidRPr="007740F9">
              <w:rPr>
                <w:rFonts w:ascii="Times New Roman" w:hAnsi="Times New Roman" w:cs="Times New Roman"/>
              </w:rPr>
              <w:t xml:space="preserve"> available an additional 1700 megahertz of millimeter wave (mmW) spectrum</w:t>
            </w:r>
            <w:r w:rsidR="00485E61">
              <w:rPr>
                <w:rFonts w:ascii="Times New Roman" w:hAnsi="Times New Roman" w:cs="Times New Roman"/>
              </w:rPr>
              <w:t xml:space="preserve"> for </w:t>
            </w:r>
            <w:r w:rsidR="00A81344">
              <w:rPr>
                <w:rFonts w:ascii="Times New Roman" w:hAnsi="Times New Roman" w:cs="Times New Roman"/>
              </w:rPr>
              <w:t xml:space="preserve">terrestrial 5G </w:t>
            </w:r>
            <w:r w:rsidR="00485E61">
              <w:rPr>
                <w:rFonts w:ascii="Times New Roman" w:hAnsi="Times New Roman" w:cs="Times New Roman"/>
              </w:rPr>
              <w:t>wireless use</w:t>
            </w:r>
            <w:r w:rsidR="008A5BEC">
              <w:rPr>
                <w:rFonts w:ascii="Times New Roman" w:hAnsi="Times New Roman" w:cs="Times New Roman"/>
              </w:rPr>
              <w:t>;</w:t>
            </w:r>
          </w:p>
          <w:p w14:paraId="76CA0B15" w14:textId="77777777" w:rsidR="00A81344" w:rsidRPr="007740F9" w:rsidRDefault="00A81344" w:rsidP="00A81344">
            <w:pPr>
              <w:pStyle w:val="ListParagraph"/>
              <w:numPr>
                <w:ilvl w:val="0"/>
                <w:numId w:val="5"/>
              </w:numPr>
              <w:rPr>
                <w:rFonts w:ascii="Times New Roman" w:hAnsi="Times New Roman" w:cs="Times New Roman"/>
              </w:rPr>
            </w:pPr>
            <w:r w:rsidRPr="007740F9">
              <w:rPr>
                <w:rFonts w:ascii="Times New Roman" w:hAnsi="Times New Roman" w:cs="Times New Roman"/>
              </w:rPr>
              <w:t>Maintain</w:t>
            </w:r>
            <w:r>
              <w:rPr>
                <w:rFonts w:ascii="Times New Roman" w:hAnsi="Times New Roman" w:cs="Times New Roman"/>
              </w:rPr>
              <w:t>s</w:t>
            </w:r>
            <w:r w:rsidRPr="007740F9">
              <w:rPr>
                <w:rFonts w:ascii="Times New Roman" w:hAnsi="Times New Roman" w:cs="Times New Roman"/>
              </w:rPr>
              <w:t xml:space="preserve"> the unlicensed use of the 64-71 GHz band, and modif</w:t>
            </w:r>
            <w:r>
              <w:rPr>
                <w:rFonts w:ascii="Times New Roman" w:hAnsi="Times New Roman" w:cs="Times New Roman"/>
              </w:rPr>
              <w:t>ies</w:t>
            </w:r>
            <w:r w:rsidRPr="007740F9">
              <w:rPr>
                <w:rFonts w:ascii="Times New Roman" w:hAnsi="Times New Roman" w:cs="Times New Roman"/>
              </w:rPr>
              <w:t xml:space="preserve"> Part 15 rules to allow unlicensed operation on board most aircraft during flight in the 57-71 GHz band</w:t>
            </w:r>
            <w:r>
              <w:rPr>
                <w:rFonts w:ascii="Times New Roman" w:hAnsi="Times New Roman" w:cs="Times New Roman"/>
              </w:rPr>
              <w:t>;</w:t>
            </w:r>
            <w:r w:rsidRPr="007740F9">
              <w:rPr>
                <w:rFonts w:ascii="Times New Roman" w:hAnsi="Times New Roman" w:cs="Times New Roman"/>
              </w:rPr>
              <w:t xml:space="preserve"> </w:t>
            </w:r>
          </w:p>
          <w:p w14:paraId="75C0AA5E" w14:textId="380E6902" w:rsidR="00926F27" w:rsidRPr="007740F9" w:rsidRDefault="00926F27" w:rsidP="00926F27">
            <w:pPr>
              <w:pStyle w:val="ListParagraph"/>
              <w:numPr>
                <w:ilvl w:val="0"/>
                <w:numId w:val="5"/>
              </w:numPr>
              <w:rPr>
                <w:rFonts w:ascii="Times New Roman" w:hAnsi="Times New Roman" w:cs="Times New Roman"/>
              </w:rPr>
            </w:pPr>
            <w:r w:rsidRPr="007740F9">
              <w:rPr>
                <w:rFonts w:ascii="Times New Roman" w:hAnsi="Times New Roman" w:cs="Times New Roman"/>
              </w:rPr>
              <w:t>Maintain</w:t>
            </w:r>
            <w:r w:rsidR="00C65416">
              <w:rPr>
                <w:rFonts w:ascii="Times New Roman" w:hAnsi="Times New Roman" w:cs="Times New Roman"/>
              </w:rPr>
              <w:t>s</w:t>
            </w:r>
            <w:r w:rsidRPr="007740F9">
              <w:rPr>
                <w:rFonts w:ascii="Times New Roman" w:hAnsi="Times New Roman" w:cs="Times New Roman"/>
              </w:rPr>
              <w:t xml:space="preserve"> spectrum in the 48.2-50.2 GHz and 40-42 G</w:t>
            </w:r>
            <w:r w:rsidR="00485E61">
              <w:rPr>
                <w:rFonts w:ascii="Times New Roman" w:hAnsi="Times New Roman" w:cs="Times New Roman"/>
              </w:rPr>
              <w:t>Hz bands for satellite use</w:t>
            </w:r>
            <w:r w:rsidR="008A5BEC">
              <w:rPr>
                <w:rFonts w:ascii="Times New Roman" w:hAnsi="Times New Roman" w:cs="Times New Roman"/>
              </w:rPr>
              <w:t>;</w:t>
            </w:r>
          </w:p>
          <w:p w14:paraId="1A0DB3C6" w14:textId="0A169CF4" w:rsidR="00926F27" w:rsidRPr="007740F9" w:rsidRDefault="00926F27" w:rsidP="008004BD">
            <w:pPr>
              <w:pStyle w:val="ListParagraph"/>
              <w:numPr>
                <w:ilvl w:val="0"/>
                <w:numId w:val="5"/>
              </w:numPr>
              <w:rPr>
                <w:rFonts w:ascii="Times New Roman" w:hAnsi="Times New Roman" w:cs="Times New Roman"/>
              </w:rPr>
            </w:pPr>
            <w:r w:rsidRPr="007740F9">
              <w:rPr>
                <w:rFonts w:ascii="Times New Roman" w:hAnsi="Times New Roman" w:cs="Times New Roman"/>
              </w:rPr>
              <w:t>Adjust</w:t>
            </w:r>
            <w:r w:rsidR="00C65416">
              <w:rPr>
                <w:rFonts w:ascii="Times New Roman" w:hAnsi="Times New Roman" w:cs="Times New Roman"/>
              </w:rPr>
              <w:t>s</w:t>
            </w:r>
            <w:r w:rsidRPr="007740F9">
              <w:rPr>
                <w:rFonts w:ascii="Times New Roman" w:hAnsi="Times New Roman" w:cs="Times New Roman"/>
              </w:rPr>
              <w:t xml:space="preserve"> the earth station siting rules</w:t>
            </w:r>
            <w:r w:rsidR="00112519">
              <w:rPr>
                <w:rFonts w:ascii="Times New Roman" w:hAnsi="Times New Roman" w:cs="Times New Roman"/>
              </w:rPr>
              <w:t xml:space="preserve"> in core terrestrial wireless bands</w:t>
            </w:r>
            <w:r w:rsidRPr="007740F9">
              <w:rPr>
                <w:rFonts w:ascii="Times New Roman" w:hAnsi="Times New Roman" w:cs="Times New Roman"/>
              </w:rPr>
              <w:t xml:space="preserve"> to </w:t>
            </w:r>
            <w:r w:rsidR="00112519">
              <w:rPr>
                <w:rFonts w:ascii="Times New Roman" w:hAnsi="Times New Roman" w:cs="Times New Roman"/>
              </w:rPr>
              <w:t xml:space="preserve">provide incentives to site satellite earth stations in less populated areas </w:t>
            </w:r>
            <w:r w:rsidRPr="007740F9">
              <w:rPr>
                <w:rFonts w:ascii="Times New Roman" w:hAnsi="Times New Roman" w:cs="Times New Roman"/>
              </w:rPr>
              <w:t xml:space="preserve">while </w:t>
            </w:r>
            <w:r w:rsidR="00112519">
              <w:rPr>
                <w:rFonts w:ascii="Times New Roman" w:hAnsi="Times New Roman" w:cs="Times New Roman"/>
              </w:rPr>
              <w:t xml:space="preserve">continuing to </w:t>
            </w:r>
            <w:r w:rsidRPr="007740F9">
              <w:rPr>
                <w:rFonts w:ascii="Times New Roman" w:hAnsi="Times New Roman" w:cs="Times New Roman"/>
              </w:rPr>
              <w:t xml:space="preserve">limit the potential for interference </w:t>
            </w:r>
            <w:r w:rsidR="00112519">
              <w:rPr>
                <w:rFonts w:ascii="Times New Roman" w:hAnsi="Times New Roman" w:cs="Times New Roman"/>
              </w:rPr>
              <w:t>of</w:t>
            </w:r>
            <w:r w:rsidRPr="007740F9">
              <w:rPr>
                <w:rFonts w:ascii="Times New Roman" w:hAnsi="Times New Roman" w:cs="Times New Roman"/>
              </w:rPr>
              <w:t xml:space="preserve"> satellite </w:t>
            </w:r>
            <w:r w:rsidR="00112519">
              <w:rPr>
                <w:rFonts w:ascii="Times New Roman" w:hAnsi="Times New Roman" w:cs="Times New Roman"/>
              </w:rPr>
              <w:t xml:space="preserve">operations to </w:t>
            </w:r>
            <w:r w:rsidRPr="007740F9">
              <w:rPr>
                <w:rFonts w:ascii="Times New Roman" w:hAnsi="Times New Roman" w:cs="Times New Roman"/>
              </w:rPr>
              <w:t xml:space="preserve">mobile </w:t>
            </w:r>
            <w:r w:rsidR="00112519">
              <w:rPr>
                <w:rFonts w:ascii="Times New Roman" w:hAnsi="Times New Roman" w:cs="Times New Roman"/>
              </w:rPr>
              <w:t>wireless use in these bands</w:t>
            </w:r>
            <w:r w:rsidR="008A5BEC">
              <w:rPr>
                <w:rFonts w:ascii="Times New Roman" w:hAnsi="Times New Roman" w:cs="Times New Roman"/>
              </w:rPr>
              <w:t>; and</w:t>
            </w:r>
          </w:p>
          <w:p w14:paraId="3E2F6CE1" w14:textId="090650FF" w:rsidR="00926F27" w:rsidRPr="007740F9" w:rsidRDefault="00926F27" w:rsidP="008004BD">
            <w:pPr>
              <w:pStyle w:val="ListParagraph"/>
              <w:numPr>
                <w:ilvl w:val="0"/>
                <w:numId w:val="5"/>
              </w:numPr>
              <w:rPr>
                <w:rFonts w:ascii="Times New Roman" w:hAnsi="Times New Roman" w:cs="Times New Roman"/>
              </w:rPr>
            </w:pPr>
            <w:r w:rsidRPr="007740F9">
              <w:rPr>
                <w:rFonts w:ascii="Times New Roman" w:hAnsi="Times New Roman" w:cs="Times New Roman"/>
              </w:rPr>
              <w:t>Decline</w:t>
            </w:r>
            <w:r w:rsidR="00C65416">
              <w:rPr>
                <w:rFonts w:ascii="Times New Roman" w:hAnsi="Times New Roman" w:cs="Times New Roman"/>
              </w:rPr>
              <w:t>s</w:t>
            </w:r>
            <w:r w:rsidRPr="007740F9">
              <w:rPr>
                <w:rFonts w:ascii="Times New Roman" w:hAnsi="Times New Roman" w:cs="Times New Roman"/>
              </w:rPr>
              <w:t xml:space="preserve"> to </w:t>
            </w:r>
            <w:r w:rsidR="00112519">
              <w:rPr>
                <w:rFonts w:ascii="Times New Roman" w:hAnsi="Times New Roman" w:cs="Times New Roman"/>
              </w:rPr>
              <w:t>cap the amount of spectrum</w:t>
            </w:r>
            <w:r w:rsidRPr="007740F9">
              <w:rPr>
                <w:rFonts w:ascii="Times New Roman" w:hAnsi="Times New Roman" w:cs="Times New Roman"/>
              </w:rPr>
              <w:t xml:space="preserve"> in the 24 GHz and 47 GHz bands </w:t>
            </w:r>
            <w:r w:rsidR="00112519">
              <w:rPr>
                <w:rFonts w:ascii="Times New Roman" w:hAnsi="Times New Roman" w:cs="Times New Roman"/>
              </w:rPr>
              <w:t xml:space="preserve">that </w:t>
            </w:r>
            <w:r w:rsidR="008B6261">
              <w:rPr>
                <w:rFonts w:ascii="Times New Roman" w:hAnsi="Times New Roman" w:cs="Times New Roman"/>
              </w:rPr>
              <w:t xml:space="preserve">a </w:t>
            </w:r>
            <w:r w:rsidR="00112519">
              <w:rPr>
                <w:rFonts w:ascii="Times New Roman" w:hAnsi="Times New Roman" w:cs="Times New Roman"/>
              </w:rPr>
              <w:t xml:space="preserve">bidder can acquire </w:t>
            </w:r>
            <w:r w:rsidRPr="007740F9">
              <w:rPr>
                <w:rFonts w:ascii="Times New Roman" w:hAnsi="Times New Roman" w:cs="Times New Roman"/>
              </w:rPr>
              <w:t>in an auction, and incorporate</w:t>
            </w:r>
            <w:r w:rsidR="00C65416">
              <w:rPr>
                <w:rFonts w:ascii="Times New Roman" w:hAnsi="Times New Roman" w:cs="Times New Roman"/>
              </w:rPr>
              <w:t>s</w:t>
            </w:r>
            <w:r w:rsidRPr="007740F9">
              <w:rPr>
                <w:rFonts w:ascii="Times New Roman" w:hAnsi="Times New Roman" w:cs="Times New Roman"/>
              </w:rPr>
              <w:t xml:space="preserve"> these two bands into the previously-adopted mmW spectrum threshold for reviewing proposed secondary market transactions.</w:t>
            </w:r>
          </w:p>
          <w:p w14:paraId="41499F3B" w14:textId="77777777" w:rsidR="00E07597" w:rsidRPr="007740F9" w:rsidRDefault="00E07597" w:rsidP="00C346FB">
            <w:pPr>
              <w:contextualSpacing/>
              <w:rPr>
                <w:sz w:val="22"/>
                <w:szCs w:val="22"/>
              </w:rPr>
            </w:pPr>
          </w:p>
          <w:p w14:paraId="1AB211B5" w14:textId="4D23BEC2" w:rsidR="00926F27" w:rsidRPr="007740F9" w:rsidRDefault="00926F27" w:rsidP="00C346FB">
            <w:pPr>
              <w:contextualSpacing/>
              <w:rPr>
                <w:sz w:val="22"/>
                <w:szCs w:val="22"/>
              </w:rPr>
            </w:pPr>
            <w:r w:rsidRPr="007740F9">
              <w:rPr>
                <w:sz w:val="22"/>
                <w:szCs w:val="22"/>
              </w:rPr>
              <w:t>In addition, the Further Notice of Proposed Rulemaking:</w:t>
            </w:r>
          </w:p>
          <w:p w14:paraId="0F90F211" w14:textId="6F5A04E5" w:rsidR="007740F9" w:rsidRPr="007740F9" w:rsidRDefault="00926F27" w:rsidP="007740F9">
            <w:pPr>
              <w:pStyle w:val="ListParagraph"/>
              <w:numPr>
                <w:ilvl w:val="0"/>
                <w:numId w:val="5"/>
              </w:numPr>
              <w:contextualSpacing/>
              <w:rPr>
                <w:rFonts w:ascii="Times New Roman" w:hAnsi="Times New Roman" w:cs="Times New Roman"/>
              </w:rPr>
            </w:pPr>
            <w:r w:rsidRPr="007740F9">
              <w:rPr>
                <w:rFonts w:ascii="Times New Roman" w:hAnsi="Times New Roman" w:cs="Times New Roman"/>
              </w:rPr>
              <w:t>Propose</w:t>
            </w:r>
            <w:r w:rsidR="00C65416">
              <w:rPr>
                <w:rFonts w:ascii="Times New Roman" w:hAnsi="Times New Roman" w:cs="Times New Roman"/>
              </w:rPr>
              <w:t>s</w:t>
            </w:r>
            <w:r w:rsidRPr="007740F9">
              <w:rPr>
                <w:rFonts w:ascii="Times New Roman" w:hAnsi="Times New Roman" w:cs="Times New Roman"/>
              </w:rPr>
              <w:t xml:space="preserve"> to allow more flexible FSS (fixed-satellite service) use</w:t>
            </w:r>
            <w:r w:rsidR="007740F9" w:rsidRPr="007740F9">
              <w:rPr>
                <w:rFonts w:ascii="Times New Roman" w:hAnsi="Times New Roman" w:cs="Times New Roman"/>
              </w:rPr>
              <w:t xml:space="preserve"> of the 24.75-25.25 GHz band</w:t>
            </w:r>
            <w:r w:rsidR="008A5BEC">
              <w:rPr>
                <w:rFonts w:ascii="Times New Roman" w:hAnsi="Times New Roman" w:cs="Times New Roman"/>
              </w:rPr>
              <w:t>;</w:t>
            </w:r>
          </w:p>
          <w:p w14:paraId="36C20D5C" w14:textId="5EFF3081" w:rsidR="00C65416" w:rsidRPr="007740F9" w:rsidRDefault="00926F27" w:rsidP="007740F9">
            <w:pPr>
              <w:pStyle w:val="ListParagraph"/>
              <w:numPr>
                <w:ilvl w:val="0"/>
                <w:numId w:val="5"/>
              </w:numPr>
              <w:contextualSpacing/>
              <w:rPr>
                <w:rFonts w:ascii="Times New Roman" w:hAnsi="Times New Roman" w:cs="Times New Roman"/>
              </w:rPr>
            </w:pPr>
            <w:r w:rsidRPr="007740F9">
              <w:rPr>
                <w:rFonts w:ascii="Times New Roman" w:hAnsi="Times New Roman" w:cs="Times New Roman"/>
              </w:rPr>
              <w:t>Seek</w:t>
            </w:r>
            <w:r w:rsidR="00C65416">
              <w:rPr>
                <w:rFonts w:ascii="Times New Roman" w:hAnsi="Times New Roman" w:cs="Times New Roman"/>
              </w:rPr>
              <w:t>s</w:t>
            </w:r>
            <w:r w:rsidRPr="007740F9">
              <w:rPr>
                <w:rFonts w:ascii="Times New Roman" w:hAnsi="Times New Roman" w:cs="Times New Roman"/>
              </w:rPr>
              <w:t xml:space="preserve"> comment on another option for terrestrial mmW licensees to meet performance obligations, which could accommodate IoT deployments and other innovative services</w:t>
            </w:r>
            <w:r w:rsidR="008A5BEC">
              <w:rPr>
                <w:rFonts w:ascii="Times New Roman" w:hAnsi="Times New Roman" w:cs="Times New Roman"/>
              </w:rPr>
              <w:t>; and</w:t>
            </w:r>
          </w:p>
          <w:p w14:paraId="3A3E5FD7" w14:textId="1C322E9D" w:rsidR="008A5BEC" w:rsidRDefault="00926F27" w:rsidP="00C65416">
            <w:pPr>
              <w:pStyle w:val="ListParagraph"/>
              <w:numPr>
                <w:ilvl w:val="0"/>
                <w:numId w:val="5"/>
              </w:numPr>
              <w:contextualSpacing/>
            </w:pPr>
            <w:r w:rsidRPr="00C65416">
              <w:rPr>
                <w:rFonts w:ascii="Times New Roman" w:hAnsi="Times New Roman" w:cs="Times New Roman"/>
              </w:rPr>
              <w:t>Propose</w:t>
            </w:r>
            <w:r w:rsidR="00C65416" w:rsidRPr="00C65416">
              <w:rPr>
                <w:rFonts w:ascii="Times New Roman" w:hAnsi="Times New Roman" w:cs="Times New Roman"/>
              </w:rPr>
              <w:t>s</w:t>
            </w:r>
            <w:r w:rsidRPr="00C65416">
              <w:rPr>
                <w:rFonts w:ascii="Times New Roman" w:hAnsi="Times New Roman" w:cs="Times New Roman"/>
              </w:rPr>
              <w:t xml:space="preserve"> to eliminate the </w:t>
            </w:r>
            <w:r w:rsidR="008B6261" w:rsidRPr="00C65416">
              <w:rPr>
                <w:rFonts w:ascii="Times New Roman" w:hAnsi="Times New Roman" w:cs="Times New Roman"/>
              </w:rPr>
              <w:t>cap on the amount of spectrum in</w:t>
            </w:r>
            <w:r w:rsidRPr="00C65416">
              <w:rPr>
                <w:rFonts w:ascii="Times New Roman" w:hAnsi="Times New Roman" w:cs="Times New Roman"/>
              </w:rPr>
              <w:t xml:space="preserve"> the 28, 37, and 39 GHz bands </w:t>
            </w:r>
            <w:r w:rsidR="008B6261" w:rsidRPr="00C65416">
              <w:rPr>
                <w:rFonts w:ascii="Times New Roman" w:hAnsi="Times New Roman" w:cs="Times New Roman"/>
              </w:rPr>
              <w:t>that a bidder can acquire in an auction.</w:t>
            </w:r>
          </w:p>
          <w:p w14:paraId="799C126E" w14:textId="566687C9" w:rsidR="009523A8" w:rsidRPr="000E57A3" w:rsidRDefault="009523A8" w:rsidP="00C65416">
            <w:pPr>
              <w:rPr>
                <w:sz w:val="22"/>
                <w:szCs w:val="22"/>
              </w:rPr>
            </w:pPr>
          </w:p>
          <w:p w14:paraId="5EBEB8B1" w14:textId="77777777" w:rsidR="000E57A3" w:rsidRPr="000E57A3" w:rsidRDefault="000E57A3" w:rsidP="000E57A3">
            <w:pPr>
              <w:rPr>
                <w:sz w:val="22"/>
                <w:szCs w:val="22"/>
              </w:rPr>
            </w:pPr>
            <w:r w:rsidRPr="000E57A3">
              <w:rPr>
                <w:sz w:val="22"/>
                <w:szCs w:val="22"/>
              </w:rPr>
              <w:t>Action by the Commission November 16, 2017 by Second Report and Order, Second Further Notice of Proposed Rulemaking, Order on Reconsideration, and Memorandum Opinion and Order (FCC 17-152). Chairman Pai, Commissioners O’Rielly, Carr and Rosenworcel approving.  Commissioner Clyburn approving in part and dissenting in part. Chairman Pai, Commissioners Clyburn, O’Rielly, Carr and Rosenworcel issuing separate statements.</w:t>
            </w:r>
          </w:p>
          <w:p w14:paraId="55C04E05" w14:textId="77777777" w:rsidR="000E57A3" w:rsidRPr="000E57A3" w:rsidRDefault="000E57A3" w:rsidP="000E57A3">
            <w:pPr>
              <w:rPr>
                <w:sz w:val="22"/>
                <w:szCs w:val="22"/>
              </w:rPr>
            </w:pPr>
          </w:p>
          <w:p w14:paraId="4D7DE8FC" w14:textId="77777777" w:rsidR="000E57A3" w:rsidRPr="000E57A3" w:rsidRDefault="000E57A3" w:rsidP="000E57A3">
            <w:pPr>
              <w:rPr>
                <w:sz w:val="22"/>
                <w:szCs w:val="22"/>
              </w:rPr>
            </w:pPr>
            <w:r w:rsidRPr="000E57A3">
              <w:rPr>
                <w:sz w:val="22"/>
                <w:szCs w:val="22"/>
              </w:rPr>
              <w:t>GN Docket No. 14-177; IB Docket No. 15-256; WT Docket No. 10-112; IB Docket No 97-95</w:t>
            </w:r>
          </w:p>
          <w:p w14:paraId="3674208F" w14:textId="77777777" w:rsidR="000E57A3" w:rsidRPr="000E57A3" w:rsidRDefault="000E57A3" w:rsidP="00C65416">
            <w:pPr>
              <w:rPr>
                <w:sz w:val="22"/>
                <w:szCs w:val="22"/>
              </w:rPr>
            </w:pPr>
          </w:p>
          <w:p w14:paraId="11E37C85" w14:textId="77777777" w:rsidR="004F0F1F" w:rsidRPr="009523A8" w:rsidRDefault="00F708E3" w:rsidP="00BB4E29">
            <w:pPr>
              <w:ind w:right="240"/>
              <w:jc w:val="center"/>
              <w:rPr>
                <w:sz w:val="22"/>
                <w:szCs w:val="22"/>
              </w:rPr>
            </w:pPr>
            <w:r w:rsidRPr="009523A8">
              <w:rPr>
                <w:sz w:val="22"/>
                <w:szCs w:val="22"/>
              </w:rPr>
              <w:t>###</w:t>
            </w:r>
          </w:p>
          <w:p w14:paraId="5F2CAF70" w14:textId="77777777" w:rsidR="00E644FE" w:rsidRPr="002518CF" w:rsidRDefault="00E644FE" w:rsidP="00BB4E29">
            <w:pPr>
              <w:ind w:right="498"/>
              <w:jc w:val="center"/>
              <w:rPr>
                <w:b/>
                <w:bCs/>
                <w:sz w:val="18"/>
                <w:szCs w:val="18"/>
              </w:rPr>
            </w:pPr>
            <w:r w:rsidRPr="009523A8">
              <w:rPr>
                <w:b/>
                <w:bCs/>
                <w:sz w:val="22"/>
                <w:szCs w:val="22"/>
              </w:rPr>
              <w:br/>
            </w:r>
            <w:r w:rsidRPr="002518CF">
              <w:rPr>
                <w:b/>
                <w:bCs/>
                <w:sz w:val="18"/>
                <w:szCs w:val="18"/>
              </w:rPr>
              <w:t>Off</w:t>
            </w:r>
            <w:r w:rsidR="00AD0D19" w:rsidRPr="002518CF">
              <w:rPr>
                <w:b/>
                <w:bCs/>
                <w:sz w:val="18"/>
                <w:szCs w:val="18"/>
              </w:rPr>
              <w:t xml:space="preserve">ice of Media Relations: </w:t>
            </w:r>
            <w:r w:rsidR="00AC0A38" w:rsidRPr="002518CF">
              <w:rPr>
                <w:b/>
                <w:bCs/>
                <w:sz w:val="18"/>
                <w:szCs w:val="18"/>
              </w:rPr>
              <w:t xml:space="preserve">(202) </w:t>
            </w:r>
            <w:r w:rsidR="00AD0D19" w:rsidRPr="002518CF">
              <w:rPr>
                <w:b/>
                <w:bCs/>
                <w:sz w:val="18"/>
                <w:szCs w:val="18"/>
              </w:rPr>
              <w:t>418-</w:t>
            </w:r>
            <w:r w:rsidRPr="002518CF">
              <w:rPr>
                <w:b/>
                <w:bCs/>
                <w:sz w:val="18"/>
                <w:szCs w:val="18"/>
              </w:rPr>
              <w:t>0500</w:t>
            </w:r>
          </w:p>
          <w:p w14:paraId="50535392" w14:textId="77777777" w:rsidR="00E644FE" w:rsidRPr="002518CF" w:rsidRDefault="00E644FE" w:rsidP="00BB4E29">
            <w:pPr>
              <w:ind w:right="498"/>
              <w:jc w:val="center"/>
              <w:rPr>
                <w:b/>
                <w:bCs/>
                <w:sz w:val="18"/>
                <w:szCs w:val="18"/>
              </w:rPr>
            </w:pPr>
            <w:r w:rsidRPr="002518CF">
              <w:rPr>
                <w:b/>
                <w:bCs/>
                <w:sz w:val="18"/>
                <w:szCs w:val="18"/>
              </w:rPr>
              <w:t xml:space="preserve">TTY: </w:t>
            </w:r>
            <w:r w:rsidR="00AC0A38" w:rsidRPr="002518CF">
              <w:rPr>
                <w:b/>
                <w:bCs/>
                <w:sz w:val="18"/>
                <w:szCs w:val="18"/>
              </w:rPr>
              <w:t xml:space="preserve">(888) </w:t>
            </w:r>
            <w:r w:rsidR="006E4A76" w:rsidRPr="002518CF">
              <w:rPr>
                <w:b/>
                <w:bCs/>
                <w:sz w:val="18"/>
                <w:szCs w:val="18"/>
              </w:rPr>
              <w:t>835-5322</w:t>
            </w:r>
          </w:p>
          <w:p w14:paraId="27B9F9DB" w14:textId="77777777" w:rsidR="00CC5E08" w:rsidRPr="002518CF" w:rsidRDefault="006A2FC5" w:rsidP="00BB4E29">
            <w:pPr>
              <w:ind w:right="498"/>
              <w:jc w:val="center"/>
              <w:rPr>
                <w:b/>
                <w:bCs/>
                <w:sz w:val="18"/>
                <w:szCs w:val="18"/>
              </w:rPr>
            </w:pPr>
            <w:r w:rsidRPr="002518CF">
              <w:rPr>
                <w:b/>
                <w:bCs/>
                <w:sz w:val="18"/>
                <w:szCs w:val="18"/>
              </w:rPr>
              <w:t>Twitter: @FCC</w:t>
            </w:r>
          </w:p>
          <w:p w14:paraId="24B31D07" w14:textId="1FCF9A0C" w:rsidR="00CC5E08" w:rsidRPr="002518CF" w:rsidRDefault="00786A0E" w:rsidP="00BB4E29">
            <w:pPr>
              <w:ind w:right="498"/>
              <w:jc w:val="center"/>
              <w:rPr>
                <w:b/>
                <w:bCs/>
                <w:sz w:val="18"/>
                <w:szCs w:val="18"/>
              </w:rPr>
            </w:pPr>
            <w:hyperlink r:id="rId9" w:history="1">
              <w:r w:rsidR="00EE0E90" w:rsidRPr="002518CF">
                <w:rPr>
                  <w:rStyle w:val="Hyperlink"/>
                  <w:b/>
                  <w:bCs/>
                  <w:color w:val="auto"/>
                  <w:sz w:val="18"/>
                  <w:szCs w:val="18"/>
                </w:rPr>
                <w:t>www.fcc.gov/office-media-relations</w:t>
              </w:r>
            </w:hyperlink>
          </w:p>
          <w:p w14:paraId="066D608D" w14:textId="77777777" w:rsidR="00EE0E90" w:rsidRPr="00C65416" w:rsidRDefault="00EE0E90" w:rsidP="00BB4E29">
            <w:pPr>
              <w:ind w:right="498"/>
              <w:jc w:val="center"/>
              <w:rPr>
                <w:b/>
                <w:bCs/>
                <w:sz w:val="18"/>
                <w:szCs w:val="18"/>
              </w:rPr>
            </w:pPr>
          </w:p>
          <w:p w14:paraId="66A47477" w14:textId="460F90F1" w:rsidR="00EE0E90" w:rsidRPr="009523A8" w:rsidRDefault="00EE0E90" w:rsidP="004B5906">
            <w:pPr>
              <w:ind w:right="498"/>
              <w:jc w:val="center"/>
              <w:rPr>
                <w:bCs/>
                <w:i/>
                <w:sz w:val="22"/>
                <w:szCs w:val="22"/>
              </w:rPr>
            </w:pPr>
            <w:r w:rsidRPr="00C65416">
              <w:rPr>
                <w:bCs/>
                <w:i/>
                <w:sz w:val="18"/>
                <w:szCs w:val="18"/>
              </w:rPr>
              <w:t>This is an unofficial announcement of Commission action.</w:t>
            </w:r>
            <w:r w:rsidR="004B5906" w:rsidRPr="00C65416">
              <w:rPr>
                <w:bCs/>
                <w:i/>
                <w:sz w:val="18"/>
                <w:szCs w:val="18"/>
              </w:rPr>
              <w:t xml:space="preserve"> </w:t>
            </w:r>
            <w:r w:rsidRPr="00C65416">
              <w:rPr>
                <w:bCs/>
                <w:i/>
                <w:sz w:val="18"/>
                <w:szCs w:val="18"/>
              </w:rPr>
              <w:t>Release of the full text of a Commission order constitutes official action.</w:t>
            </w:r>
            <w:r w:rsidR="004B5906" w:rsidRPr="00C65416">
              <w:rPr>
                <w:bCs/>
                <w:i/>
                <w:sz w:val="18"/>
                <w:szCs w:val="18"/>
              </w:rPr>
              <w:t xml:space="preserve"> </w:t>
            </w:r>
            <w:r w:rsidRPr="00C65416">
              <w:rPr>
                <w:bCs/>
                <w:i/>
                <w:sz w:val="18"/>
                <w:szCs w:val="18"/>
              </w:rPr>
              <w:t>See MCI v. FCC. 515 F 2d 385 (D.C. Circ 1974)</w:t>
            </w:r>
          </w:p>
        </w:tc>
      </w:tr>
    </w:tbl>
    <w:p w14:paraId="7B29CFAB" w14:textId="77777777" w:rsidR="00D24C3D" w:rsidRPr="009523A8" w:rsidRDefault="00D24C3D" w:rsidP="004B5906">
      <w:pPr>
        <w:rPr>
          <w:b/>
          <w:bCs/>
          <w:sz w:val="22"/>
          <w:szCs w:val="22"/>
        </w:rPr>
      </w:pPr>
    </w:p>
    <w:sectPr w:rsidR="00D24C3D" w:rsidRPr="009523A8" w:rsidSect="00C65416">
      <w:headerReference w:type="even" r:id="rId10"/>
      <w:headerReference w:type="default" r:id="rId11"/>
      <w:footerReference w:type="even" r:id="rId12"/>
      <w:footerReference w:type="default" r:id="rId13"/>
      <w:headerReference w:type="first" r:id="rId14"/>
      <w:footerReference w:type="first" r:id="rId15"/>
      <w:pgSz w:w="12240" w:h="15840"/>
      <w:pgMar w:top="634"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96323E" w14:textId="77777777" w:rsidR="00CD6F77" w:rsidRDefault="00CD6F77" w:rsidP="00FA0A2B">
      <w:r>
        <w:separator/>
      </w:r>
    </w:p>
  </w:endnote>
  <w:endnote w:type="continuationSeparator" w:id="0">
    <w:p w14:paraId="25A2B3F8" w14:textId="77777777" w:rsidR="00CD6F77" w:rsidRDefault="00CD6F77" w:rsidP="00FA0A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099269" w14:textId="77777777" w:rsidR="00DF75C0" w:rsidRDefault="00DF75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2B7648" w14:textId="77777777" w:rsidR="00DF75C0" w:rsidRDefault="00DF75C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CD0CE6" w14:textId="77777777" w:rsidR="00DF75C0" w:rsidRDefault="00DF75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A1B585" w14:textId="77777777" w:rsidR="00CD6F77" w:rsidRDefault="00CD6F77" w:rsidP="00FA0A2B">
      <w:r>
        <w:separator/>
      </w:r>
    </w:p>
  </w:footnote>
  <w:footnote w:type="continuationSeparator" w:id="0">
    <w:p w14:paraId="7AF8819E" w14:textId="77777777" w:rsidR="00CD6F77" w:rsidRDefault="00CD6F77" w:rsidP="00FA0A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A5D78C" w14:textId="77777777" w:rsidR="00DF75C0" w:rsidRDefault="00DF75C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2FDA44" w14:textId="77777777" w:rsidR="00DF75C0" w:rsidRDefault="00DF75C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A3EE90" w14:textId="77777777" w:rsidR="00DF75C0" w:rsidRDefault="00DF75C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674579"/>
    <w:multiLevelType w:val="hybridMultilevel"/>
    <w:tmpl w:val="0F30FEE4"/>
    <w:lvl w:ilvl="0" w:tplc="04090003">
      <w:start w:val="1"/>
      <w:numFmt w:val="bullet"/>
      <w:lvlText w:val="o"/>
      <w:lvlJc w:val="left"/>
      <w:pPr>
        <w:ind w:left="1080" w:hanging="360"/>
      </w:pPr>
      <w:rPr>
        <w:rFonts w:ascii="Courier New" w:hAnsi="Courier New"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6CA2525"/>
    <w:multiLevelType w:val="hybridMultilevel"/>
    <w:tmpl w:val="09569F20"/>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2">
    <w:nsid w:val="3D0F1B3D"/>
    <w:multiLevelType w:val="multilevel"/>
    <w:tmpl w:val="E9C865A4"/>
    <w:lvl w:ilvl="0">
      <w:start w:val="1"/>
      <w:numFmt w:val="decimal"/>
      <w:pStyle w:val="ParaNum"/>
      <w:lvlText w:val="%1."/>
      <w:lvlJc w:val="left"/>
      <w:pPr>
        <w:tabs>
          <w:tab w:val="num" w:pos="1260"/>
        </w:tabs>
        <w:ind w:left="180" w:firstLine="720"/>
      </w:pPr>
      <w:rPr>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lvlText w:val="%2."/>
      <w:lvlJc w:val="left"/>
      <w:pPr>
        <w:tabs>
          <w:tab w:val="num" w:pos="1080"/>
        </w:tabs>
        <w:ind w:left="720"/>
      </w:pPr>
      <w:rPr>
        <w:rFonts w:cs="Times New Roman"/>
      </w:rPr>
    </w:lvl>
    <w:lvl w:ilvl="2">
      <w:start w:val="1"/>
      <w:numFmt w:val="decimal"/>
      <w:lvlRestart w:val="0"/>
      <w:lvlText w:val="%3."/>
      <w:lvlJc w:val="left"/>
      <w:pPr>
        <w:tabs>
          <w:tab w:val="num" w:pos="1440"/>
        </w:tabs>
        <w:ind w:left="360" w:firstLine="720"/>
      </w:pPr>
      <w:rPr>
        <w:rFonts w:ascii="Times New Roman" w:hAnsi="Times New Roman" w:cs="Times New Roman" w:hint="default"/>
        <w:b w:val="0"/>
        <w:i w:val="0"/>
        <w:color w:val="auto"/>
        <w:sz w:val="22"/>
      </w:rPr>
    </w:lvl>
    <w:lvl w:ilvl="3">
      <w:start w:val="1"/>
      <w:numFmt w:val="lowerLetter"/>
      <w:lvlText w:val="%4)"/>
      <w:lvlJc w:val="left"/>
      <w:pPr>
        <w:tabs>
          <w:tab w:val="num" w:pos="2520"/>
        </w:tabs>
        <w:ind w:left="21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3">
    <w:nsid w:val="41EB170B"/>
    <w:multiLevelType w:val="hybridMultilevel"/>
    <w:tmpl w:val="C1A438C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F4F2DCE"/>
    <w:multiLevelType w:val="hybridMultilevel"/>
    <w:tmpl w:val="C4C43B3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F1F"/>
    <w:rsid w:val="000110FA"/>
    <w:rsid w:val="000111B6"/>
    <w:rsid w:val="0002500C"/>
    <w:rsid w:val="000311FC"/>
    <w:rsid w:val="000332AC"/>
    <w:rsid w:val="00040127"/>
    <w:rsid w:val="00043895"/>
    <w:rsid w:val="0005673F"/>
    <w:rsid w:val="00065B02"/>
    <w:rsid w:val="000760B0"/>
    <w:rsid w:val="00081232"/>
    <w:rsid w:val="00091D47"/>
    <w:rsid w:val="00091E65"/>
    <w:rsid w:val="00096D4A"/>
    <w:rsid w:val="000A38EA"/>
    <w:rsid w:val="000C1E47"/>
    <w:rsid w:val="000C26F3"/>
    <w:rsid w:val="000C5BCA"/>
    <w:rsid w:val="000E049E"/>
    <w:rsid w:val="000E57A3"/>
    <w:rsid w:val="0010799B"/>
    <w:rsid w:val="00112519"/>
    <w:rsid w:val="00117DB2"/>
    <w:rsid w:val="00122CA8"/>
    <w:rsid w:val="00123ED2"/>
    <w:rsid w:val="00125BE0"/>
    <w:rsid w:val="001279B0"/>
    <w:rsid w:val="001429A3"/>
    <w:rsid w:val="00142C13"/>
    <w:rsid w:val="001455A1"/>
    <w:rsid w:val="00152776"/>
    <w:rsid w:val="00153222"/>
    <w:rsid w:val="001577D3"/>
    <w:rsid w:val="001733A6"/>
    <w:rsid w:val="00173D02"/>
    <w:rsid w:val="001865A9"/>
    <w:rsid w:val="00187DB2"/>
    <w:rsid w:val="001A3BA1"/>
    <w:rsid w:val="001B20BB"/>
    <w:rsid w:val="001C4370"/>
    <w:rsid w:val="001D3779"/>
    <w:rsid w:val="001F0469"/>
    <w:rsid w:val="001F1E15"/>
    <w:rsid w:val="00203A98"/>
    <w:rsid w:val="00206EDD"/>
    <w:rsid w:val="00207D83"/>
    <w:rsid w:val="0021247E"/>
    <w:rsid w:val="002146F6"/>
    <w:rsid w:val="00231C32"/>
    <w:rsid w:val="00240345"/>
    <w:rsid w:val="002421F0"/>
    <w:rsid w:val="00244FF8"/>
    <w:rsid w:val="00246DCA"/>
    <w:rsid w:val="00247274"/>
    <w:rsid w:val="002518CF"/>
    <w:rsid w:val="00266681"/>
    <w:rsid w:val="00266966"/>
    <w:rsid w:val="00294C0C"/>
    <w:rsid w:val="00295367"/>
    <w:rsid w:val="00297316"/>
    <w:rsid w:val="002A0934"/>
    <w:rsid w:val="002A0A24"/>
    <w:rsid w:val="002A6BBF"/>
    <w:rsid w:val="002B1013"/>
    <w:rsid w:val="002B65D6"/>
    <w:rsid w:val="002D03E5"/>
    <w:rsid w:val="002E118B"/>
    <w:rsid w:val="002E3F1D"/>
    <w:rsid w:val="002F31D0"/>
    <w:rsid w:val="00300359"/>
    <w:rsid w:val="00301A0A"/>
    <w:rsid w:val="00310ABE"/>
    <w:rsid w:val="00314F04"/>
    <w:rsid w:val="0031773E"/>
    <w:rsid w:val="003449B8"/>
    <w:rsid w:val="00347716"/>
    <w:rsid w:val="003506E1"/>
    <w:rsid w:val="00356113"/>
    <w:rsid w:val="003727E3"/>
    <w:rsid w:val="003736D8"/>
    <w:rsid w:val="00374616"/>
    <w:rsid w:val="00385A93"/>
    <w:rsid w:val="003910F1"/>
    <w:rsid w:val="00397DB8"/>
    <w:rsid w:val="003A5B45"/>
    <w:rsid w:val="003A5FB7"/>
    <w:rsid w:val="003B05D8"/>
    <w:rsid w:val="003B6B63"/>
    <w:rsid w:val="003E0D3C"/>
    <w:rsid w:val="003E42FC"/>
    <w:rsid w:val="003E5991"/>
    <w:rsid w:val="003F344A"/>
    <w:rsid w:val="00403FF0"/>
    <w:rsid w:val="0042046D"/>
    <w:rsid w:val="00425AEF"/>
    <w:rsid w:val="00426518"/>
    <w:rsid w:val="00427B06"/>
    <w:rsid w:val="00431D6B"/>
    <w:rsid w:val="00441F59"/>
    <w:rsid w:val="00444E07"/>
    <w:rsid w:val="00444FA9"/>
    <w:rsid w:val="00473E9C"/>
    <w:rsid w:val="00480099"/>
    <w:rsid w:val="00485E61"/>
    <w:rsid w:val="00497858"/>
    <w:rsid w:val="004B01DE"/>
    <w:rsid w:val="004B4FEA"/>
    <w:rsid w:val="004B5906"/>
    <w:rsid w:val="004C0ADA"/>
    <w:rsid w:val="004C433E"/>
    <w:rsid w:val="004C4512"/>
    <w:rsid w:val="004C4F36"/>
    <w:rsid w:val="004C50B1"/>
    <w:rsid w:val="004D3D85"/>
    <w:rsid w:val="004D7438"/>
    <w:rsid w:val="004E1BA2"/>
    <w:rsid w:val="004E2BD8"/>
    <w:rsid w:val="004F0F1F"/>
    <w:rsid w:val="004F70EC"/>
    <w:rsid w:val="005022AA"/>
    <w:rsid w:val="00504845"/>
    <w:rsid w:val="0050757F"/>
    <w:rsid w:val="00516AD2"/>
    <w:rsid w:val="00530028"/>
    <w:rsid w:val="00545DAE"/>
    <w:rsid w:val="00557DF4"/>
    <w:rsid w:val="005609A3"/>
    <w:rsid w:val="00571B83"/>
    <w:rsid w:val="00575A00"/>
    <w:rsid w:val="0058673C"/>
    <w:rsid w:val="00586F90"/>
    <w:rsid w:val="005A7972"/>
    <w:rsid w:val="005B17E7"/>
    <w:rsid w:val="005B2643"/>
    <w:rsid w:val="005D17FD"/>
    <w:rsid w:val="005F0D55"/>
    <w:rsid w:val="005F183E"/>
    <w:rsid w:val="005F1948"/>
    <w:rsid w:val="00600DDA"/>
    <w:rsid w:val="00603EC7"/>
    <w:rsid w:val="00604211"/>
    <w:rsid w:val="0060761C"/>
    <w:rsid w:val="00613498"/>
    <w:rsid w:val="00617B94"/>
    <w:rsid w:val="00620BED"/>
    <w:rsid w:val="00631573"/>
    <w:rsid w:val="006415B4"/>
    <w:rsid w:val="00644E3D"/>
    <w:rsid w:val="006475A2"/>
    <w:rsid w:val="00651B9E"/>
    <w:rsid w:val="00652019"/>
    <w:rsid w:val="00657EC9"/>
    <w:rsid w:val="00661C40"/>
    <w:rsid w:val="006646F1"/>
    <w:rsid w:val="00665633"/>
    <w:rsid w:val="00674C86"/>
    <w:rsid w:val="0068015E"/>
    <w:rsid w:val="0068098B"/>
    <w:rsid w:val="006861AB"/>
    <w:rsid w:val="00686B89"/>
    <w:rsid w:val="00693DF0"/>
    <w:rsid w:val="00694821"/>
    <w:rsid w:val="006A2FC5"/>
    <w:rsid w:val="006A4DED"/>
    <w:rsid w:val="006A556B"/>
    <w:rsid w:val="006A7D75"/>
    <w:rsid w:val="006B0A70"/>
    <w:rsid w:val="006B2495"/>
    <w:rsid w:val="006B606A"/>
    <w:rsid w:val="006C33AF"/>
    <w:rsid w:val="006C7ADB"/>
    <w:rsid w:val="006D5D22"/>
    <w:rsid w:val="006E0324"/>
    <w:rsid w:val="006E4A76"/>
    <w:rsid w:val="006E7300"/>
    <w:rsid w:val="006F1DBD"/>
    <w:rsid w:val="006F5EDD"/>
    <w:rsid w:val="00700556"/>
    <w:rsid w:val="007030B2"/>
    <w:rsid w:val="007167DD"/>
    <w:rsid w:val="0072478B"/>
    <w:rsid w:val="0073414D"/>
    <w:rsid w:val="0075235E"/>
    <w:rsid w:val="00754B04"/>
    <w:rsid w:val="007668A0"/>
    <w:rsid w:val="007732CC"/>
    <w:rsid w:val="00774079"/>
    <w:rsid w:val="007740F9"/>
    <w:rsid w:val="0077752B"/>
    <w:rsid w:val="00786A0E"/>
    <w:rsid w:val="00793D6F"/>
    <w:rsid w:val="00794090"/>
    <w:rsid w:val="00795EE3"/>
    <w:rsid w:val="007A0A57"/>
    <w:rsid w:val="007A44F8"/>
    <w:rsid w:val="007D005B"/>
    <w:rsid w:val="007D21BF"/>
    <w:rsid w:val="007E0162"/>
    <w:rsid w:val="007F3C12"/>
    <w:rsid w:val="007F4007"/>
    <w:rsid w:val="007F5205"/>
    <w:rsid w:val="008004BD"/>
    <w:rsid w:val="008215E7"/>
    <w:rsid w:val="00830FC6"/>
    <w:rsid w:val="00837F0E"/>
    <w:rsid w:val="00865EAA"/>
    <w:rsid w:val="00866F06"/>
    <w:rsid w:val="008728F5"/>
    <w:rsid w:val="008824C2"/>
    <w:rsid w:val="00892B29"/>
    <w:rsid w:val="008960E4"/>
    <w:rsid w:val="008A3940"/>
    <w:rsid w:val="008A5BEC"/>
    <w:rsid w:val="008B13C9"/>
    <w:rsid w:val="008B6261"/>
    <w:rsid w:val="008C248C"/>
    <w:rsid w:val="008C5432"/>
    <w:rsid w:val="008C7BF1"/>
    <w:rsid w:val="008D00D6"/>
    <w:rsid w:val="008D4D00"/>
    <w:rsid w:val="008D4E5E"/>
    <w:rsid w:val="008D7ABD"/>
    <w:rsid w:val="008E55A2"/>
    <w:rsid w:val="008F1609"/>
    <w:rsid w:val="008F78D8"/>
    <w:rsid w:val="0090298B"/>
    <w:rsid w:val="00906445"/>
    <w:rsid w:val="00926F27"/>
    <w:rsid w:val="0093435E"/>
    <w:rsid w:val="009523A8"/>
    <w:rsid w:val="00961620"/>
    <w:rsid w:val="009618A2"/>
    <w:rsid w:val="009734B6"/>
    <w:rsid w:val="00974359"/>
    <w:rsid w:val="0098096F"/>
    <w:rsid w:val="0098437A"/>
    <w:rsid w:val="00986C92"/>
    <w:rsid w:val="00993C47"/>
    <w:rsid w:val="009B4B16"/>
    <w:rsid w:val="009D233A"/>
    <w:rsid w:val="009E54A1"/>
    <w:rsid w:val="009F4E25"/>
    <w:rsid w:val="009F5B1F"/>
    <w:rsid w:val="00A2467F"/>
    <w:rsid w:val="00A25FF4"/>
    <w:rsid w:val="00A30E39"/>
    <w:rsid w:val="00A35DFD"/>
    <w:rsid w:val="00A46565"/>
    <w:rsid w:val="00A56B86"/>
    <w:rsid w:val="00A702DF"/>
    <w:rsid w:val="00A775A3"/>
    <w:rsid w:val="00A801A0"/>
    <w:rsid w:val="00A81344"/>
    <w:rsid w:val="00A81B5B"/>
    <w:rsid w:val="00A82FAD"/>
    <w:rsid w:val="00A9673A"/>
    <w:rsid w:val="00A96DDC"/>
    <w:rsid w:val="00A96EF2"/>
    <w:rsid w:val="00AA5C35"/>
    <w:rsid w:val="00AA5ED9"/>
    <w:rsid w:val="00AB1569"/>
    <w:rsid w:val="00AC0A38"/>
    <w:rsid w:val="00AC38CA"/>
    <w:rsid w:val="00AC4E0E"/>
    <w:rsid w:val="00AC517B"/>
    <w:rsid w:val="00AD0D19"/>
    <w:rsid w:val="00AD6388"/>
    <w:rsid w:val="00AF051B"/>
    <w:rsid w:val="00B037A2"/>
    <w:rsid w:val="00B15B2C"/>
    <w:rsid w:val="00B30804"/>
    <w:rsid w:val="00B31870"/>
    <w:rsid w:val="00B320B8"/>
    <w:rsid w:val="00B35EE2"/>
    <w:rsid w:val="00B36DEF"/>
    <w:rsid w:val="00B534A1"/>
    <w:rsid w:val="00B53C6C"/>
    <w:rsid w:val="00B53C7A"/>
    <w:rsid w:val="00B57131"/>
    <w:rsid w:val="00B6012F"/>
    <w:rsid w:val="00B62F2C"/>
    <w:rsid w:val="00B64D41"/>
    <w:rsid w:val="00B727C9"/>
    <w:rsid w:val="00B735C8"/>
    <w:rsid w:val="00B76A63"/>
    <w:rsid w:val="00B84C28"/>
    <w:rsid w:val="00BA49D6"/>
    <w:rsid w:val="00BA6350"/>
    <w:rsid w:val="00BB4E29"/>
    <w:rsid w:val="00BB74C9"/>
    <w:rsid w:val="00BB774D"/>
    <w:rsid w:val="00BC3AB6"/>
    <w:rsid w:val="00BD19E8"/>
    <w:rsid w:val="00BD33D4"/>
    <w:rsid w:val="00BD4273"/>
    <w:rsid w:val="00BE2443"/>
    <w:rsid w:val="00BE47A2"/>
    <w:rsid w:val="00BE6DC2"/>
    <w:rsid w:val="00BE75F6"/>
    <w:rsid w:val="00C208A8"/>
    <w:rsid w:val="00C323DF"/>
    <w:rsid w:val="00C323FF"/>
    <w:rsid w:val="00C346FB"/>
    <w:rsid w:val="00C432E4"/>
    <w:rsid w:val="00C449B3"/>
    <w:rsid w:val="00C65416"/>
    <w:rsid w:val="00C70C26"/>
    <w:rsid w:val="00C72001"/>
    <w:rsid w:val="00C753F0"/>
    <w:rsid w:val="00C772B7"/>
    <w:rsid w:val="00C80347"/>
    <w:rsid w:val="00C92663"/>
    <w:rsid w:val="00CA3604"/>
    <w:rsid w:val="00CB7C1A"/>
    <w:rsid w:val="00CC5E08"/>
    <w:rsid w:val="00CD0AB4"/>
    <w:rsid w:val="00CD492C"/>
    <w:rsid w:val="00CD6F77"/>
    <w:rsid w:val="00CE250A"/>
    <w:rsid w:val="00CE775C"/>
    <w:rsid w:val="00CF3DCB"/>
    <w:rsid w:val="00CF6860"/>
    <w:rsid w:val="00CF6FEF"/>
    <w:rsid w:val="00D02AC6"/>
    <w:rsid w:val="00D03F0C"/>
    <w:rsid w:val="00D04312"/>
    <w:rsid w:val="00D05C77"/>
    <w:rsid w:val="00D16A7F"/>
    <w:rsid w:val="00D16AD2"/>
    <w:rsid w:val="00D21133"/>
    <w:rsid w:val="00D22596"/>
    <w:rsid w:val="00D22691"/>
    <w:rsid w:val="00D24C3D"/>
    <w:rsid w:val="00D2715F"/>
    <w:rsid w:val="00D300A5"/>
    <w:rsid w:val="00D46CB1"/>
    <w:rsid w:val="00D47FD0"/>
    <w:rsid w:val="00D71630"/>
    <w:rsid w:val="00D723F0"/>
    <w:rsid w:val="00D8133F"/>
    <w:rsid w:val="00D95B05"/>
    <w:rsid w:val="00D97E2D"/>
    <w:rsid w:val="00DA103D"/>
    <w:rsid w:val="00DA1F1F"/>
    <w:rsid w:val="00DA45D3"/>
    <w:rsid w:val="00DA4772"/>
    <w:rsid w:val="00DA57F6"/>
    <w:rsid w:val="00DB2667"/>
    <w:rsid w:val="00DB306F"/>
    <w:rsid w:val="00DB55C3"/>
    <w:rsid w:val="00DB67B7"/>
    <w:rsid w:val="00DC15A9"/>
    <w:rsid w:val="00DC40AA"/>
    <w:rsid w:val="00DC5984"/>
    <w:rsid w:val="00DD1750"/>
    <w:rsid w:val="00DE6B70"/>
    <w:rsid w:val="00DF2AA2"/>
    <w:rsid w:val="00DF61E4"/>
    <w:rsid w:val="00DF75C0"/>
    <w:rsid w:val="00E01294"/>
    <w:rsid w:val="00E07597"/>
    <w:rsid w:val="00E15159"/>
    <w:rsid w:val="00E224F4"/>
    <w:rsid w:val="00E349AA"/>
    <w:rsid w:val="00E3503C"/>
    <w:rsid w:val="00E41390"/>
    <w:rsid w:val="00E41CA0"/>
    <w:rsid w:val="00E4366B"/>
    <w:rsid w:val="00E50A4A"/>
    <w:rsid w:val="00E606DE"/>
    <w:rsid w:val="00E63B09"/>
    <w:rsid w:val="00E644FE"/>
    <w:rsid w:val="00E72733"/>
    <w:rsid w:val="00E742FA"/>
    <w:rsid w:val="00E74D76"/>
    <w:rsid w:val="00E76816"/>
    <w:rsid w:val="00E83DBF"/>
    <w:rsid w:val="00E87C13"/>
    <w:rsid w:val="00E94CD9"/>
    <w:rsid w:val="00EA1A76"/>
    <w:rsid w:val="00EA290B"/>
    <w:rsid w:val="00EB5A8B"/>
    <w:rsid w:val="00EC2D18"/>
    <w:rsid w:val="00EC3EFA"/>
    <w:rsid w:val="00EC54A8"/>
    <w:rsid w:val="00ED3D73"/>
    <w:rsid w:val="00EE0E90"/>
    <w:rsid w:val="00EE4974"/>
    <w:rsid w:val="00EF3BCA"/>
    <w:rsid w:val="00F01B0D"/>
    <w:rsid w:val="00F1238F"/>
    <w:rsid w:val="00F14EEF"/>
    <w:rsid w:val="00F16485"/>
    <w:rsid w:val="00F228ED"/>
    <w:rsid w:val="00F26E31"/>
    <w:rsid w:val="00F27C6C"/>
    <w:rsid w:val="00F34A8D"/>
    <w:rsid w:val="00F367B1"/>
    <w:rsid w:val="00F50D25"/>
    <w:rsid w:val="00F535D8"/>
    <w:rsid w:val="00F54EA6"/>
    <w:rsid w:val="00F61155"/>
    <w:rsid w:val="00F708E3"/>
    <w:rsid w:val="00F72095"/>
    <w:rsid w:val="00F76561"/>
    <w:rsid w:val="00F76FC3"/>
    <w:rsid w:val="00F81EA2"/>
    <w:rsid w:val="00F84736"/>
    <w:rsid w:val="00F9784B"/>
    <w:rsid w:val="00FA0A2B"/>
    <w:rsid w:val="00FA5EF8"/>
    <w:rsid w:val="00FA7BD2"/>
    <w:rsid w:val="00FB5761"/>
    <w:rsid w:val="00FC0924"/>
    <w:rsid w:val="00FC32CB"/>
    <w:rsid w:val="00FC6C29"/>
    <w:rsid w:val="00FD0C5D"/>
    <w:rsid w:val="00FD2780"/>
    <w:rsid w:val="00FD58E0"/>
    <w:rsid w:val="00FE0198"/>
    <w:rsid w:val="00FE3A7C"/>
    <w:rsid w:val="00FF1C0B"/>
    <w:rsid w:val="00FF232D"/>
    <w:rsid w:val="00FF3807"/>
    <w:rsid w:val="00FF7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59D3F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paragraph" w:styleId="ListParagraph">
    <w:name w:val="List Paragraph"/>
    <w:basedOn w:val="Normal"/>
    <w:uiPriority w:val="34"/>
    <w:qFormat/>
    <w:rsid w:val="003B05D8"/>
    <w:pPr>
      <w:ind w:left="720"/>
    </w:pPr>
    <w:rPr>
      <w:rFonts w:ascii="Calibri" w:eastAsiaTheme="minorHAnsi" w:hAnsi="Calibri" w:cs="Calibri"/>
      <w:sz w:val="22"/>
      <w:szCs w:val="22"/>
    </w:rPr>
  </w:style>
  <w:style w:type="paragraph" w:styleId="FootnoteText">
    <w:name w:val="footnote text"/>
    <w:aliases w:val="Footnote Text Char1 Char1,Footnote Text Char Char1 Char,Footnote Text Char1 Char1 Char Char,Footnote Text Char Char1 Char Char Char,Footnote Text Char2 Char Char1 Char Char Char,ALTS FOOTNOTE,fn,Footnote Text Char1,fn Ch,f,Footnote Text C"/>
    <w:basedOn w:val="Normal"/>
    <w:link w:val="FootnoteTextChar2"/>
    <w:uiPriority w:val="99"/>
    <w:rsid w:val="00FA0A2B"/>
    <w:pPr>
      <w:spacing w:after="120"/>
    </w:pPr>
    <w:rPr>
      <w:sz w:val="20"/>
      <w:szCs w:val="20"/>
    </w:rPr>
  </w:style>
  <w:style w:type="character" w:customStyle="1" w:styleId="FootnoteTextChar">
    <w:name w:val="Footnote Text Char"/>
    <w:basedOn w:val="DefaultParagraphFont"/>
    <w:semiHidden/>
    <w:rsid w:val="00FA0A2B"/>
  </w:style>
  <w:style w:type="character" w:styleId="FootnoteReference">
    <w:name w:val="footnote reference"/>
    <w:aliases w:val="Style 12,(NECG) Footnote Reference,Style 13,Appel note de bas de p,Style 124,fr,o,Style 3,FR,Style 17,Footnote Reference/,Style 6"/>
    <w:uiPriority w:val="99"/>
    <w:semiHidden/>
    <w:rsid w:val="00FA0A2B"/>
    <w:rPr>
      <w:rFonts w:ascii="Times New Roman" w:hAnsi="Times New Roman" w:cs="Times New Roman"/>
      <w:color w:val="auto"/>
      <w:sz w:val="22"/>
      <w:vertAlign w:val="superscript"/>
    </w:rPr>
  </w:style>
  <w:style w:type="character" w:customStyle="1" w:styleId="FootnoteTextChar2">
    <w:name w:val="Footnote Text Char2"/>
    <w:aliases w:val="Footnote Text Char1 Char1 Char,Footnote Text Char Char1 Char Char,Footnote Text Char1 Char1 Char Char Char,Footnote Text Char Char1 Char Char Char Char,Footnote Text Char2 Char Char1 Char Char Char Char,ALTS FOOTNOTE Char,fn Char"/>
    <w:link w:val="FootnoteText"/>
    <w:uiPriority w:val="99"/>
    <w:locked/>
    <w:rsid w:val="00FA0A2B"/>
  </w:style>
  <w:style w:type="paragraph" w:customStyle="1" w:styleId="ParaNum">
    <w:name w:val="ParaNum"/>
    <w:basedOn w:val="Normal"/>
    <w:link w:val="ParaNumCharChar1"/>
    <w:rsid w:val="00FA0A2B"/>
    <w:pPr>
      <w:widowControl w:val="0"/>
      <w:numPr>
        <w:numId w:val="2"/>
      </w:numPr>
      <w:spacing w:after="120"/>
    </w:pPr>
    <w:rPr>
      <w:kern w:val="28"/>
      <w:sz w:val="22"/>
      <w:szCs w:val="20"/>
    </w:rPr>
  </w:style>
  <w:style w:type="character" w:customStyle="1" w:styleId="ParaNumCharChar1">
    <w:name w:val="ParaNum Char Char1"/>
    <w:link w:val="ParaNum"/>
    <w:locked/>
    <w:rsid w:val="00FA0A2B"/>
    <w:rPr>
      <w:kern w:val="28"/>
      <w:sz w:val="22"/>
    </w:rPr>
  </w:style>
  <w:style w:type="paragraph" w:styleId="BalloonText">
    <w:name w:val="Balloon Text"/>
    <w:basedOn w:val="Normal"/>
    <w:link w:val="BalloonTextChar"/>
    <w:semiHidden/>
    <w:unhideWhenUsed/>
    <w:rsid w:val="003B6B63"/>
    <w:rPr>
      <w:rFonts w:ascii="Segoe UI" w:hAnsi="Segoe UI" w:cs="Segoe UI"/>
      <w:sz w:val="18"/>
      <w:szCs w:val="18"/>
    </w:rPr>
  </w:style>
  <w:style w:type="character" w:customStyle="1" w:styleId="BalloonTextChar">
    <w:name w:val="Balloon Text Char"/>
    <w:basedOn w:val="DefaultParagraphFont"/>
    <w:link w:val="BalloonText"/>
    <w:semiHidden/>
    <w:rsid w:val="003B6B63"/>
    <w:rPr>
      <w:rFonts w:ascii="Segoe UI" w:hAnsi="Segoe UI" w:cs="Segoe UI"/>
      <w:sz w:val="18"/>
      <w:szCs w:val="18"/>
    </w:rPr>
  </w:style>
  <w:style w:type="character" w:styleId="CommentReference">
    <w:name w:val="annotation reference"/>
    <w:basedOn w:val="DefaultParagraphFont"/>
    <w:semiHidden/>
    <w:unhideWhenUsed/>
    <w:rsid w:val="004B01DE"/>
    <w:rPr>
      <w:sz w:val="16"/>
      <w:szCs w:val="16"/>
    </w:rPr>
  </w:style>
  <w:style w:type="paragraph" w:styleId="CommentText">
    <w:name w:val="annotation text"/>
    <w:basedOn w:val="Normal"/>
    <w:link w:val="CommentTextChar"/>
    <w:semiHidden/>
    <w:unhideWhenUsed/>
    <w:rsid w:val="004B01DE"/>
    <w:rPr>
      <w:sz w:val="20"/>
      <w:szCs w:val="20"/>
    </w:rPr>
  </w:style>
  <w:style w:type="character" w:customStyle="1" w:styleId="CommentTextChar">
    <w:name w:val="Comment Text Char"/>
    <w:basedOn w:val="DefaultParagraphFont"/>
    <w:link w:val="CommentText"/>
    <w:semiHidden/>
    <w:rsid w:val="004B01DE"/>
  </w:style>
  <w:style w:type="paragraph" w:styleId="CommentSubject">
    <w:name w:val="annotation subject"/>
    <w:basedOn w:val="CommentText"/>
    <w:next w:val="CommentText"/>
    <w:link w:val="CommentSubjectChar"/>
    <w:semiHidden/>
    <w:unhideWhenUsed/>
    <w:rsid w:val="004B01DE"/>
    <w:rPr>
      <w:b/>
      <w:bCs/>
    </w:rPr>
  </w:style>
  <w:style w:type="character" w:customStyle="1" w:styleId="CommentSubjectChar">
    <w:name w:val="Comment Subject Char"/>
    <w:basedOn w:val="CommentTextChar"/>
    <w:link w:val="CommentSubject"/>
    <w:semiHidden/>
    <w:rsid w:val="004B01DE"/>
    <w:rPr>
      <w:b/>
      <w:bCs/>
    </w:rPr>
  </w:style>
  <w:style w:type="paragraph" w:styleId="Revision">
    <w:name w:val="Revision"/>
    <w:hidden/>
    <w:uiPriority w:val="99"/>
    <w:semiHidden/>
    <w:rsid w:val="00A801A0"/>
    <w:rPr>
      <w:sz w:val="24"/>
      <w:szCs w:val="24"/>
    </w:rPr>
  </w:style>
  <w:style w:type="paragraph" w:styleId="Header">
    <w:name w:val="header"/>
    <w:basedOn w:val="Normal"/>
    <w:link w:val="HeaderChar"/>
    <w:unhideWhenUsed/>
    <w:rsid w:val="00530028"/>
    <w:pPr>
      <w:tabs>
        <w:tab w:val="center" w:pos="4680"/>
        <w:tab w:val="right" w:pos="9360"/>
      </w:tabs>
    </w:pPr>
  </w:style>
  <w:style w:type="character" w:customStyle="1" w:styleId="HeaderChar">
    <w:name w:val="Header Char"/>
    <w:basedOn w:val="DefaultParagraphFont"/>
    <w:link w:val="Header"/>
    <w:rsid w:val="00530028"/>
    <w:rPr>
      <w:sz w:val="24"/>
      <w:szCs w:val="24"/>
    </w:rPr>
  </w:style>
  <w:style w:type="paragraph" w:styleId="Footer">
    <w:name w:val="footer"/>
    <w:basedOn w:val="Normal"/>
    <w:link w:val="FooterChar"/>
    <w:unhideWhenUsed/>
    <w:rsid w:val="00530028"/>
    <w:pPr>
      <w:tabs>
        <w:tab w:val="center" w:pos="4680"/>
        <w:tab w:val="right" w:pos="9360"/>
      </w:tabs>
    </w:pPr>
  </w:style>
  <w:style w:type="character" w:customStyle="1" w:styleId="FooterChar">
    <w:name w:val="Footer Char"/>
    <w:basedOn w:val="DefaultParagraphFont"/>
    <w:link w:val="Footer"/>
    <w:rsid w:val="00530028"/>
    <w:rPr>
      <w:sz w:val="24"/>
      <w:szCs w:val="24"/>
    </w:rPr>
  </w:style>
  <w:style w:type="character" w:customStyle="1" w:styleId="UnresolvedMention">
    <w:name w:val="Unresolved Mention"/>
    <w:basedOn w:val="DefaultParagraphFont"/>
    <w:uiPriority w:val="99"/>
    <w:semiHidden/>
    <w:unhideWhenUsed/>
    <w:rsid w:val="00CE775C"/>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paragraph" w:styleId="ListParagraph">
    <w:name w:val="List Paragraph"/>
    <w:basedOn w:val="Normal"/>
    <w:uiPriority w:val="34"/>
    <w:qFormat/>
    <w:rsid w:val="003B05D8"/>
    <w:pPr>
      <w:ind w:left="720"/>
    </w:pPr>
    <w:rPr>
      <w:rFonts w:ascii="Calibri" w:eastAsiaTheme="minorHAnsi" w:hAnsi="Calibri" w:cs="Calibri"/>
      <w:sz w:val="22"/>
      <w:szCs w:val="22"/>
    </w:rPr>
  </w:style>
  <w:style w:type="paragraph" w:styleId="FootnoteText">
    <w:name w:val="footnote text"/>
    <w:aliases w:val="Footnote Text Char1 Char1,Footnote Text Char Char1 Char,Footnote Text Char1 Char1 Char Char,Footnote Text Char Char1 Char Char Char,Footnote Text Char2 Char Char1 Char Char Char,ALTS FOOTNOTE,fn,Footnote Text Char1,fn Ch,f,Footnote Text C"/>
    <w:basedOn w:val="Normal"/>
    <w:link w:val="FootnoteTextChar2"/>
    <w:uiPriority w:val="99"/>
    <w:rsid w:val="00FA0A2B"/>
    <w:pPr>
      <w:spacing w:after="120"/>
    </w:pPr>
    <w:rPr>
      <w:sz w:val="20"/>
      <w:szCs w:val="20"/>
    </w:rPr>
  </w:style>
  <w:style w:type="character" w:customStyle="1" w:styleId="FootnoteTextChar">
    <w:name w:val="Footnote Text Char"/>
    <w:basedOn w:val="DefaultParagraphFont"/>
    <w:semiHidden/>
    <w:rsid w:val="00FA0A2B"/>
  </w:style>
  <w:style w:type="character" w:styleId="FootnoteReference">
    <w:name w:val="footnote reference"/>
    <w:aliases w:val="Style 12,(NECG) Footnote Reference,Style 13,Appel note de bas de p,Style 124,fr,o,Style 3,FR,Style 17,Footnote Reference/,Style 6"/>
    <w:uiPriority w:val="99"/>
    <w:semiHidden/>
    <w:rsid w:val="00FA0A2B"/>
    <w:rPr>
      <w:rFonts w:ascii="Times New Roman" w:hAnsi="Times New Roman" w:cs="Times New Roman"/>
      <w:color w:val="auto"/>
      <w:sz w:val="22"/>
      <w:vertAlign w:val="superscript"/>
    </w:rPr>
  </w:style>
  <w:style w:type="character" w:customStyle="1" w:styleId="FootnoteTextChar2">
    <w:name w:val="Footnote Text Char2"/>
    <w:aliases w:val="Footnote Text Char1 Char1 Char,Footnote Text Char Char1 Char Char,Footnote Text Char1 Char1 Char Char Char,Footnote Text Char Char1 Char Char Char Char,Footnote Text Char2 Char Char1 Char Char Char Char,ALTS FOOTNOTE Char,fn Char"/>
    <w:link w:val="FootnoteText"/>
    <w:uiPriority w:val="99"/>
    <w:locked/>
    <w:rsid w:val="00FA0A2B"/>
  </w:style>
  <w:style w:type="paragraph" w:customStyle="1" w:styleId="ParaNum">
    <w:name w:val="ParaNum"/>
    <w:basedOn w:val="Normal"/>
    <w:link w:val="ParaNumCharChar1"/>
    <w:rsid w:val="00FA0A2B"/>
    <w:pPr>
      <w:widowControl w:val="0"/>
      <w:numPr>
        <w:numId w:val="2"/>
      </w:numPr>
      <w:spacing w:after="120"/>
    </w:pPr>
    <w:rPr>
      <w:kern w:val="28"/>
      <w:sz w:val="22"/>
      <w:szCs w:val="20"/>
    </w:rPr>
  </w:style>
  <w:style w:type="character" w:customStyle="1" w:styleId="ParaNumCharChar1">
    <w:name w:val="ParaNum Char Char1"/>
    <w:link w:val="ParaNum"/>
    <w:locked/>
    <w:rsid w:val="00FA0A2B"/>
    <w:rPr>
      <w:kern w:val="28"/>
      <w:sz w:val="22"/>
    </w:rPr>
  </w:style>
  <w:style w:type="paragraph" w:styleId="BalloonText">
    <w:name w:val="Balloon Text"/>
    <w:basedOn w:val="Normal"/>
    <w:link w:val="BalloonTextChar"/>
    <w:semiHidden/>
    <w:unhideWhenUsed/>
    <w:rsid w:val="003B6B63"/>
    <w:rPr>
      <w:rFonts w:ascii="Segoe UI" w:hAnsi="Segoe UI" w:cs="Segoe UI"/>
      <w:sz w:val="18"/>
      <w:szCs w:val="18"/>
    </w:rPr>
  </w:style>
  <w:style w:type="character" w:customStyle="1" w:styleId="BalloonTextChar">
    <w:name w:val="Balloon Text Char"/>
    <w:basedOn w:val="DefaultParagraphFont"/>
    <w:link w:val="BalloonText"/>
    <w:semiHidden/>
    <w:rsid w:val="003B6B63"/>
    <w:rPr>
      <w:rFonts w:ascii="Segoe UI" w:hAnsi="Segoe UI" w:cs="Segoe UI"/>
      <w:sz w:val="18"/>
      <w:szCs w:val="18"/>
    </w:rPr>
  </w:style>
  <w:style w:type="character" w:styleId="CommentReference">
    <w:name w:val="annotation reference"/>
    <w:basedOn w:val="DefaultParagraphFont"/>
    <w:semiHidden/>
    <w:unhideWhenUsed/>
    <w:rsid w:val="004B01DE"/>
    <w:rPr>
      <w:sz w:val="16"/>
      <w:szCs w:val="16"/>
    </w:rPr>
  </w:style>
  <w:style w:type="paragraph" w:styleId="CommentText">
    <w:name w:val="annotation text"/>
    <w:basedOn w:val="Normal"/>
    <w:link w:val="CommentTextChar"/>
    <w:semiHidden/>
    <w:unhideWhenUsed/>
    <w:rsid w:val="004B01DE"/>
    <w:rPr>
      <w:sz w:val="20"/>
      <w:szCs w:val="20"/>
    </w:rPr>
  </w:style>
  <w:style w:type="character" w:customStyle="1" w:styleId="CommentTextChar">
    <w:name w:val="Comment Text Char"/>
    <w:basedOn w:val="DefaultParagraphFont"/>
    <w:link w:val="CommentText"/>
    <w:semiHidden/>
    <w:rsid w:val="004B01DE"/>
  </w:style>
  <w:style w:type="paragraph" w:styleId="CommentSubject">
    <w:name w:val="annotation subject"/>
    <w:basedOn w:val="CommentText"/>
    <w:next w:val="CommentText"/>
    <w:link w:val="CommentSubjectChar"/>
    <w:semiHidden/>
    <w:unhideWhenUsed/>
    <w:rsid w:val="004B01DE"/>
    <w:rPr>
      <w:b/>
      <w:bCs/>
    </w:rPr>
  </w:style>
  <w:style w:type="character" w:customStyle="1" w:styleId="CommentSubjectChar">
    <w:name w:val="Comment Subject Char"/>
    <w:basedOn w:val="CommentTextChar"/>
    <w:link w:val="CommentSubject"/>
    <w:semiHidden/>
    <w:rsid w:val="004B01DE"/>
    <w:rPr>
      <w:b/>
      <w:bCs/>
    </w:rPr>
  </w:style>
  <w:style w:type="paragraph" w:styleId="Revision">
    <w:name w:val="Revision"/>
    <w:hidden/>
    <w:uiPriority w:val="99"/>
    <w:semiHidden/>
    <w:rsid w:val="00A801A0"/>
    <w:rPr>
      <w:sz w:val="24"/>
      <w:szCs w:val="24"/>
    </w:rPr>
  </w:style>
  <w:style w:type="paragraph" w:styleId="Header">
    <w:name w:val="header"/>
    <w:basedOn w:val="Normal"/>
    <w:link w:val="HeaderChar"/>
    <w:unhideWhenUsed/>
    <w:rsid w:val="00530028"/>
    <w:pPr>
      <w:tabs>
        <w:tab w:val="center" w:pos="4680"/>
        <w:tab w:val="right" w:pos="9360"/>
      </w:tabs>
    </w:pPr>
  </w:style>
  <w:style w:type="character" w:customStyle="1" w:styleId="HeaderChar">
    <w:name w:val="Header Char"/>
    <w:basedOn w:val="DefaultParagraphFont"/>
    <w:link w:val="Header"/>
    <w:rsid w:val="00530028"/>
    <w:rPr>
      <w:sz w:val="24"/>
      <w:szCs w:val="24"/>
    </w:rPr>
  </w:style>
  <w:style w:type="paragraph" w:styleId="Footer">
    <w:name w:val="footer"/>
    <w:basedOn w:val="Normal"/>
    <w:link w:val="FooterChar"/>
    <w:unhideWhenUsed/>
    <w:rsid w:val="00530028"/>
    <w:pPr>
      <w:tabs>
        <w:tab w:val="center" w:pos="4680"/>
        <w:tab w:val="right" w:pos="9360"/>
      </w:tabs>
    </w:pPr>
  </w:style>
  <w:style w:type="character" w:customStyle="1" w:styleId="FooterChar">
    <w:name w:val="Footer Char"/>
    <w:basedOn w:val="DefaultParagraphFont"/>
    <w:link w:val="Footer"/>
    <w:rsid w:val="00530028"/>
    <w:rPr>
      <w:sz w:val="24"/>
      <w:szCs w:val="24"/>
    </w:rPr>
  </w:style>
  <w:style w:type="character" w:customStyle="1" w:styleId="UnresolvedMention">
    <w:name w:val="Unresolved Mention"/>
    <w:basedOn w:val="DefaultParagraphFont"/>
    <w:uiPriority w:val="99"/>
    <w:semiHidden/>
    <w:unhideWhenUsed/>
    <w:rsid w:val="00CE775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03219">
      <w:bodyDiv w:val="1"/>
      <w:marLeft w:val="0"/>
      <w:marRight w:val="0"/>
      <w:marTop w:val="0"/>
      <w:marBottom w:val="0"/>
      <w:divBdr>
        <w:top w:val="none" w:sz="0" w:space="0" w:color="auto"/>
        <w:left w:val="none" w:sz="0" w:space="0" w:color="auto"/>
        <w:bottom w:val="none" w:sz="0" w:space="0" w:color="auto"/>
        <w:right w:val="none" w:sz="0" w:space="0" w:color="auto"/>
      </w:divBdr>
    </w:div>
    <w:div w:id="108862579">
      <w:bodyDiv w:val="1"/>
      <w:marLeft w:val="0"/>
      <w:marRight w:val="0"/>
      <w:marTop w:val="0"/>
      <w:marBottom w:val="0"/>
      <w:divBdr>
        <w:top w:val="none" w:sz="0" w:space="0" w:color="auto"/>
        <w:left w:val="none" w:sz="0" w:space="0" w:color="auto"/>
        <w:bottom w:val="none" w:sz="0" w:space="0" w:color="auto"/>
        <w:right w:val="none" w:sz="0" w:space="0" w:color="auto"/>
      </w:divBdr>
    </w:div>
    <w:div w:id="170292424">
      <w:bodyDiv w:val="1"/>
      <w:marLeft w:val="0"/>
      <w:marRight w:val="0"/>
      <w:marTop w:val="0"/>
      <w:marBottom w:val="0"/>
      <w:divBdr>
        <w:top w:val="none" w:sz="0" w:space="0" w:color="auto"/>
        <w:left w:val="none" w:sz="0" w:space="0" w:color="auto"/>
        <w:bottom w:val="none" w:sz="0" w:space="0" w:color="auto"/>
        <w:right w:val="none" w:sz="0" w:space="0" w:color="auto"/>
      </w:divBdr>
    </w:div>
    <w:div w:id="211770634">
      <w:bodyDiv w:val="1"/>
      <w:marLeft w:val="0"/>
      <w:marRight w:val="0"/>
      <w:marTop w:val="0"/>
      <w:marBottom w:val="0"/>
      <w:divBdr>
        <w:top w:val="none" w:sz="0" w:space="0" w:color="auto"/>
        <w:left w:val="none" w:sz="0" w:space="0" w:color="auto"/>
        <w:bottom w:val="none" w:sz="0" w:space="0" w:color="auto"/>
        <w:right w:val="none" w:sz="0" w:space="0" w:color="auto"/>
      </w:divBdr>
      <w:divsChild>
        <w:div w:id="544757723">
          <w:marLeft w:val="0"/>
          <w:marRight w:val="0"/>
          <w:marTop w:val="0"/>
          <w:marBottom w:val="0"/>
          <w:divBdr>
            <w:top w:val="none" w:sz="0" w:space="0" w:color="auto"/>
            <w:left w:val="single" w:sz="6" w:space="0" w:color="CCCCCC"/>
            <w:bottom w:val="single" w:sz="6" w:space="0" w:color="CCCCCC"/>
            <w:right w:val="single" w:sz="6" w:space="0" w:color="CCCCCC"/>
          </w:divBdr>
          <w:divsChild>
            <w:div w:id="825631997">
              <w:marLeft w:val="0"/>
              <w:marRight w:val="0"/>
              <w:marTop w:val="0"/>
              <w:marBottom w:val="0"/>
              <w:divBdr>
                <w:top w:val="none" w:sz="0" w:space="0" w:color="auto"/>
                <w:left w:val="none" w:sz="0" w:space="0" w:color="auto"/>
                <w:bottom w:val="none" w:sz="0" w:space="0" w:color="auto"/>
                <w:right w:val="none" w:sz="0" w:space="0" w:color="auto"/>
              </w:divBdr>
              <w:divsChild>
                <w:div w:id="150679763">
                  <w:marLeft w:val="0"/>
                  <w:marRight w:val="0"/>
                  <w:marTop w:val="0"/>
                  <w:marBottom w:val="0"/>
                  <w:divBdr>
                    <w:top w:val="none" w:sz="0" w:space="0" w:color="auto"/>
                    <w:left w:val="none" w:sz="0" w:space="0" w:color="auto"/>
                    <w:bottom w:val="none" w:sz="0" w:space="0" w:color="auto"/>
                    <w:right w:val="none" w:sz="0" w:space="0" w:color="auto"/>
                  </w:divBdr>
                  <w:divsChild>
                    <w:div w:id="170783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3371810">
      <w:bodyDiv w:val="1"/>
      <w:marLeft w:val="0"/>
      <w:marRight w:val="0"/>
      <w:marTop w:val="0"/>
      <w:marBottom w:val="0"/>
      <w:divBdr>
        <w:top w:val="none" w:sz="0" w:space="0" w:color="auto"/>
        <w:left w:val="none" w:sz="0" w:space="0" w:color="auto"/>
        <w:bottom w:val="none" w:sz="0" w:space="0" w:color="auto"/>
        <w:right w:val="none" w:sz="0" w:space="0" w:color="auto"/>
      </w:divBdr>
    </w:div>
    <w:div w:id="291598809">
      <w:bodyDiv w:val="1"/>
      <w:marLeft w:val="0"/>
      <w:marRight w:val="0"/>
      <w:marTop w:val="0"/>
      <w:marBottom w:val="0"/>
      <w:divBdr>
        <w:top w:val="none" w:sz="0" w:space="0" w:color="auto"/>
        <w:left w:val="none" w:sz="0" w:space="0" w:color="auto"/>
        <w:bottom w:val="none" w:sz="0" w:space="0" w:color="auto"/>
        <w:right w:val="none" w:sz="0" w:space="0" w:color="auto"/>
      </w:divBdr>
    </w:div>
    <w:div w:id="541208068">
      <w:bodyDiv w:val="1"/>
      <w:marLeft w:val="0"/>
      <w:marRight w:val="0"/>
      <w:marTop w:val="0"/>
      <w:marBottom w:val="0"/>
      <w:divBdr>
        <w:top w:val="none" w:sz="0" w:space="0" w:color="auto"/>
        <w:left w:val="none" w:sz="0" w:space="0" w:color="auto"/>
        <w:bottom w:val="none" w:sz="0" w:space="0" w:color="auto"/>
        <w:right w:val="none" w:sz="0" w:space="0" w:color="auto"/>
      </w:divBdr>
    </w:div>
    <w:div w:id="615479230">
      <w:bodyDiv w:val="1"/>
      <w:marLeft w:val="0"/>
      <w:marRight w:val="0"/>
      <w:marTop w:val="0"/>
      <w:marBottom w:val="0"/>
      <w:divBdr>
        <w:top w:val="none" w:sz="0" w:space="0" w:color="auto"/>
        <w:left w:val="none" w:sz="0" w:space="0" w:color="auto"/>
        <w:bottom w:val="none" w:sz="0" w:space="0" w:color="auto"/>
        <w:right w:val="none" w:sz="0" w:space="0" w:color="auto"/>
      </w:divBdr>
    </w:div>
    <w:div w:id="622689245">
      <w:bodyDiv w:val="1"/>
      <w:marLeft w:val="0"/>
      <w:marRight w:val="0"/>
      <w:marTop w:val="0"/>
      <w:marBottom w:val="0"/>
      <w:divBdr>
        <w:top w:val="none" w:sz="0" w:space="0" w:color="auto"/>
        <w:left w:val="none" w:sz="0" w:space="0" w:color="auto"/>
        <w:bottom w:val="none" w:sz="0" w:space="0" w:color="auto"/>
        <w:right w:val="none" w:sz="0" w:space="0" w:color="auto"/>
      </w:divBdr>
    </w:div>
    <w:div w:id="687372137">
      <w:bodyDiv w:val="1"/>
      <w:marLeft w:val="0"/>
      <w:marRight w:val="0"/>
      <w:marTop w:val="240"/>
      <w:marBottom w:val="0"/>
      <w:divBdr>
        <w:top w:val="none" w:sz="0" w:space="0" w:color="auto"/>
        <w:left w:val="none" w:sz="0" w:space="0" w:color="auto"/>
        <w:bottom w:val="none" w:sz="0" w:space="0" w:color="auto"/>
        <w:right w:val="none" w:sz="0" w:space="0" w:color="auto"/>
      </w:divBdr>
      <w:divsChild>
        <w:div w:id="631449340">
          <w:marLeft w:val="0"/>
          <w:marRight w:val="0"/>
          <w:marTop w:val="0"/>
          <w:marBottom w:val="0"/>
          <w:divBdr>
            <w:top w:val="none" w:sz="0" w:space="0" w:color="auto"/>
            <w:left w:val="single" w:sz="6" w:space="0" w:color="999999"/>
            <w:bottom w:val="none" w:sz="0" w:space="0" w:color="auto"/>
            <w:right w:val="none" w:sz="0" w:space="0" w:color="auto"/>
          </w:divBdr>
          <w:divsChild>
            <w:div w:id="253635661">
              <w:marLeft w:val="0"/>
              <w:marRight w:val="0"/>
              <w:marTop w:val="0"/>
              <w:marBottom w:val="0"/>
              <w:divBdr>
                <w:top w:val="single" w:sz="6" w:space="0" w:color="999999"/>
                <w:left w:val="none" w:sz="0" w:space="0" w:color="auto"/>
                <w:bottom w:val="none" w:sz="0" w:space="0" w:color="auto"/>
                <w:right w:val="single" w:sz="6" w:space="0" w:color="999999"/>
              </w:divBdr>
              <w:divsChild>
                <w:div w:id="1881621973">
                  <w:marLeft w:val="0"/>
                  <w:marRight w:val="0"/>
                  <w:marTop w:val="225"/>
                  <w:marBottom w:val="0"/>
                  <w:divBdr>
                    <w:top w:val="single" w:sz="6" w:space="0" w:color="FFFFFF"/>
                    <w:left w:val="none" w:sz="0" w:space="0" w:color="auto"/>
                    <w:bottom w:val="none" w:sz="0" w:space="0" w:color="auto"/>
                    <w:right w:val="none" w:sz="0" w:space="0" w:color="auto"/>
                  </w:divBdr>
                  <w:divsChild>
                    <w:div w:id="1319576965">
                      <w:marLeft w:val="0"/>
                      <w:marRight w:val="0"/>
                      <w:marTop w:val="0"/>
                      <w:marBottom w:val="0"/>
                      <w:divBdr>
                        <w:top w:val="none" w:sz="0" w:space="0" w:color="auto"/>
                        <w:left w:val="none" w:sz="0" w:space="0" w:color="auto"/>
                        <w:bottom w:val="none" w:sz="0" w:space="0" w:color="auto"/>
                        <w:right w:val="none" w:sz="0" w:space="0" w:color="auto"/>
                      </w:divBdr>
                      <w:divsChild>
                        <w:div w:id="726342089">
                          <w:marLeft w:val="0"/>
                          <w:marRight w:val="0"/>
                          <w:marTop w:val="0"/>
                          <w:marBottom w:val="0"/>
                          <w:divBdr>
                            <w:top w:val="none" w:sz="0" w:space="0" w:color="auto"/>
                            <w:left w:val="none" w:sz="0" w:space="0" w:color="auto"/>
                            <w:bottom w:val="none" w:sz="0" w:space="0" w:color="auto"/>
                            <w:right w:val="none" w:sz="0" w:space="0" w:color="auto"/>
                          </w:divBdr>
                          <w:divsChild>
                            <w:div w:id="26354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401461">
      <w:bodyDiv w:val="1"/>
      <w:marLeft w:val="0"/>
      <w:marRight w:val="0"/>
      <w:marTop w:val="0"/>
      <w:marBottom w:val="0"/>
      <w:divBdr>
        <w:top w:val="none" w:sz="0" w:space="0" w:color="auto"/>
        <w:left w:val="none" w:sz="0" w:space="0" w:color="auto"/>
        <w:bottom w:val="none" w:sz="0" w:space="0" w:color="auto"/>
        <w:right w:val="none" w:sz="0" w:space="0" w:color="auto"/>
      </w:divBdr>
      <w:divsChild>
        <w:div w:id="1043140230">
          <w:marLeft w:val="0"/>
          <w:marRight w:val="0"/>
          <w:marTop w:val="0"/>
          <w:marBottom w:val="0"/>
          <w:divBdr>
            <w:top w:val="none" w:sz="0" w:space="0" w:color="auto"/>
            <w:left w:val="none" w:sz="0" w:space="0" w:color="auto"/>
            <w:bottom w:val="none" w:sz="0" w:space="0" w:color="auto"/>
            <w:right w:val="none" w:sz="0" w:space="0" w:color="auto"/>
          </w:divBdr>
          <w:divsChild>
            <w:div w:id="1656958113">
              <w:marLeft w:val="0"/>
              <w:marRight w:val="0"/>
              <w:marTop w:val="0"/>
              <w:marBottom w:val="0"/>
              <w:divBdr>
                <w:top w:val="none" w:sz="0" w:space="0" w:color="auto"/>
                <w:left w:val="none" w:sz="0" w:space="0" w:color="auto"/>
                <w:bottom w:val="none" w:sz="0" w:space="0" w:color="auto"/>
                <w:right w:val="none" w:sz="0" w:space="0" w:color="auto"/>
              </w:divBdr>
              <w:divsChild>
                <w:div w:id="1404983495">
                  <w:marLeft w:val="0"/>
                  <w:marRight w:val="0"/>
                  <w:marTop w:val="0"/>
                  <w:marBottom w:val="0"/>
                  <w:divBdr>
                    <w:top w:val="none" w:sz="0" w:space="0" w:color="auto"/>
                    <w:left w:val="none" w:sz="0" w:space="0" w:color="auto"/>
                    <w:bottom w:val="none" w:sz="0" w:space="0" w:color="auto"/>
                    <w:right w:val="none" w:sz="0" w:space="0" w:color="auto"/>
                  </w:divBdr>
                  <w:divsChild>
                    <w:div w:id="1766459718">
                      <w:marLeft w:val="0"/>
                      <w:marRight w:val="0"/>
                      <w:marTop w:val="0"/>
                      <w:marBottom w:val="0"/>
                      <w:divBdr>
                        <w:top w:val="none" w:sz="0" w:space="0" w:color="auto"/>
                        <w:left w:val="none" w:sz="0" w:space="0" w:color="auto"/>
                        <w:bottom w:val="none" w:sz="0" w:space="0" w:color="auto"/>
                        <w:right w:val="none" w:sz="0" w:space="0" w:color="auto"/>
                      </w:divBdr>
                      <w:divsChild>
                        <w:div w:id="1014960088">
                          <w:marLeft w:val="0"/>
                          <w:marRight w:val="0"/>
                          <w:marTop w:val="0"/>
                          <w:marBottom w:val="0"/>
                          <w:divBdr>
                            <w:top w:val="none" w:sz="0" w:space="0" w:color="auto"/>
                            <w:left w:val="none" w:sz="0" w:space="0" w:color="auto"/>
                            <w:bottom w:val="none" w:sz="0" w:space="0" w:color="auto"/>
                            <w:right w:val="none" w:sz="0" w:space="0" w:color="auto"/>
                          </w:divBdr>
                          <w:divsChild>
                            <w:div w:id="76293351">
                              <w:marLeft w:val="0"/>
                              <w:marRight w:val="0"/>
                              <w:marTop w:val="0"/>
                              <w:marBottom w:val="0"/>
                              <w:divBdr>
                                <w:top w:val="none" w:sz="0" w:space="0" w:color="auto"/>
                                <w:left w:val="none" w:sz="0" w:space="0" w:color="auto"/>
                                <w:bottom w:val="none" w:sz="0" w:space="0" w:color="auto"/>
                                <w:right w:val="none" w:sz="0" w:space="0" w:color="auto"/>
                              </w:divBdr>
                              <w:divsChild>
                                <w:div w:id="193527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2099008">
      <w:bodyDiv w:val="1"/>
      <w:marLeft w:val="0"/>
      <w:marRight w:val="0"/>
      <w:marTop w:val="0"/>
      <w:marBottom w:val="0"/>
      <w:divBdr>
        <w:top w:val="none" w:sz="0" w:space="0" w:color="auto"/>
        <w:left w:val="none" w:sz="0" w:space="0" w:color="auto"/>
        <w:bottom w:val="none" w:sz="0" w:space="0" w:color="auto"/>
        <w:right w:val="none" w:sz="0" w:space="0" w:color="auto"/>
      </w:divBdr>
      <w:divsChild>
        <w:div w:id="1117601260">
          <w:marLeft w:val="0"/>
          <w:marRight w:val="0"/>
          <w:marTop w:val="0"/>
          <w:marBottom w:val="0"/>
          <w:divBdr>
            <w:top w:val="none" w:sz="0" w:space="0" w:color="auto"/>
            <w:left w:val="none" w:sz="0" w:space="0" w:color="auto"/>
            <w:bottom w:val="none" w:sz="0" w:space="0" w:color="auto"/>
            <w:right w:val="none" w:sz="0" w:space="0" w:color="auto"/>
          </w:divBdr>
          <w:divsChild>
            <w:div w:id="1506551656">
              <w:marLeft w:val="0"/>
              <w:marRight w:val="0"/>
              <w:marTop w:val="0"/>
              <w:marBottom w:val="0"/>
              <w:divBdr>
                <w:top w:val="none" w:sz="0" w:space="0" w:color="auto"/>
                <w:left w:val="none" w:sz="0" w:space="0" w:color="auto"/>
                <w:bottom w:val="none" w:sz="0" w:space="0" w:color="auto"/>
                <w:right w:val="none" w:sz="0" w:space="0" w:color="auto"/>
              </w:divBdr>
              <w:divsChild>
                <w:div w:id="171681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704971">
      <w:bodyDiv w:val="1"/>
      <w:marLeft w:val="0"/>
      <w:marRight w:val="0"/>
      <w:marTop w:val="240"/>
      <w:marBottom w:val="0"/>
      <w:divBdr>
        <w:top w:val="none" w:sz="0" w:space="0" w:color="auto"/>
        <w:left w:val="none" w:sz="0" w:space="0" w:color="auto"/>
        <w:bottom w:val="none" w:sz="0" w:space="0" w:color="auto"/>
        <w:right w:val="none" w:sz="0" w:space="0" w:color="auto"/>
      </w:divBdr>
      <w:divsChild>
        <w:div w:id="2104178653">
          <w:marLeft w:val="0"/>
          <w:marRight w:val="0"/>
          <w:marTop w:val="0"/>
          <w:marBottom w:val="0"/>
          <w:divBdr>
            <w:top w:val="none" w:sz="0" w:space="0" w:color="auto"/>
            <w:left w:val="single" w:sz="6" w:space="0" w:color="999999"/>
            <w:bottom w:val="none" w:sz="0" w:space="0" w:color="auto"/>
            <w:right w:val="none" w:sz="0" w:space="0" w:color="auto"/>
          </w:divBdr>
          <w:divsChild>
            <w:div w:id="1521166315">
              <w:marLeft w:val="0"/>
              <w:marRight w:val="0"/>
              <w:marTop w:val="0"/>
              <w:marBottom w:val="0"/>
              <w:divBdr>
                <w:top w:val="single" w:sz="6" w:space="0" w:color="999999"/>
                <w:left w:val="none" w:sz="0" w:space="0" w:color="auto"/>
                <w:bottom w:val="none" w:sz="0" w:space="0" w:color="auto"/>
                <w:right w:val="single" w:sz="6" w:space="0" w:color="999999"/>
              </w:divBdr>
              <w:divsChild>
                <w:div w:id="1376006366">
                  <w:marLeft w:val="0"/>
                  <w:marRight w:val="0"/>
                  <w:marTop w:val="225"/>
                  <w:marBottom w:val="0"/>
                  <w:divBdr>
                    <w:top w:val="single" w:sz="6" w:space="0" w:color="FFFFFF"/>
                    <w:left w:val="none" w:sz="0" w:space="0" w:color="auto"/>
                    <w:bottom w:val="none" w:sz="0" w:space="0" w:color="auto"/>
                    <w:right w:val="none" w:sz="0" w:space="0" w:color="auto"/>
                  </w:divBdr>
                  <w:divsChild>
                    <w:div w:id="1702625415">
                      <w:marLeft w:val="0"/>
                      <w:marRight w:val="0"/>
                      <w:marTop w:val="0"/>
                      <w:marBottom w:val="0"/>
                      <w:divBdr>
                        <w:top w:val="none" w:sz="0" w:space="0" w:color="auto"/>
                        <w:left w:val="none" w:sz="0" w:space="0" w:color="auto"/>
                        <w:bottom w:val="none" w:sz="0" w:space="0" w:color="auto"/>
                        <w:right w:val="none" w:sz="0" w:space="0" w:color="auto"/>
                      </w:divBdr>
                      <w:divsChild>
                        <w:div w:id="442188287">
                          <w:marLeft w:val="0"/>
                          <w:marRight w:val="0"/>
                          <w:marTop w:val="0"/>
                          <w:marBottom w:val="0"/>
                          <w:divBdr>
                            <w:top w:val="none" w:sz="0" w:space="0" w:color="auto"/>
                            <w:left w:val="none" w:sz="0" w:space="0" w:color="auto"/>
                            <w:bottom w:val="none" w:sz="0" w:space="0" w:color="auto"/>
                            <w:right w:val="none" w:sz="0" w:space="0" w:color="auto"/>
                          </w:divBdr>
                          <w:divsChild>
                            <w:div w:id="35743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8814353">
      <w:bodyDiv w:val="1"/>
      <w:marLeft w:val="0"/>
      <w:marRight w:val="0"/>
      <w:marTop w:val="0"/>
      <w:marBottom w:val="0"/>
      <w:divBdr>
        <w:top w:val="none" w:sz="0" w:space="0" w:color="auto"/>
        <w:left w:val="none" w:sz="0" w:space="0" w:color="auto"/>
        <w:bottom w:val="none" w:sz="0" w:space="0" w:color="auto"/>
        <w:right w:val="none" w:sz="0" w:space="0" w:color="auto"/>
      </w:divBdr>
      <w:divsChild>
        <w:div w:id="837770718">
          <w:marLeft w:val="0"/>
          <w:marRight w:val="0"/>
          <w:marTop w:val="0"/>
          <w:marBottom w:val="0"/>
          <w:divBdr>
            <w:top w:val="none" w:sz="0" w:space="0" w:color="auto"/>
            <w:left w:val="none" w:sz="0" w:space="0" w:color="auto"/>
            <w:bottom w:val="none" w:sz="0" w:space="0" w:color="auto"/>
            <w:right w:val="none" w:sz="0" w:space="0" w:color="auto"/>
          </w:divBdr>
          <w:divsChild>
            <w:div w:id="1825393907">
              <w:marLeft w:val="0"/>
              <w:marRight w:val="0"/>
              <w:marTop w:val="0"/>
              <w:marBottom w:val="0"/>
              <w:divBdr>
                <w:top w:val="none" w:sz="0" w:space="0" w:color="auto"/>
                <w:left w:val="none" w:sz="0" w:space="0" w:color="auto"/>
                <w:bottom w:val="none" w:sz="0" w:space="0" w:color="auto"/>
                <w:right w:val="none" w:sz="0" w:space="0" w:color="auto"/>
              </w:divBdr>
              <w:divsChild>
                <w:div w:id="204775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912523">
      <w:bodyDiv w:val="1"/>
      <w:marLeft w:val="0"/>
      <w:marRight w:val="0"/>
      <w:marTop w:val="240"/>
      <w:marBottom w:val="0"/>
      <w:divBdr>
        <w:top w:val="none" w:sz="0" w:space="0" w:color="auto"/>
        <w:left w:val="none" w:sz="0" w:space="0" w:color="auto"/>
        <w:bottom w:val="none" w:sz="0" w:space="0" w:color="auto"/>
        <w:right w:val="none" w:sz="0" w:space="0" w:color="auto"/>
      </w:divBdr>
      <w:divsChild>
        <w:div w:id="599604116">
          <w:marLeft w:val="0"/>
          <w:marRight w:val="0"/>
          <w:marTop w:val="0"/>
          <w:marBottom w:val="0"/>
          <w:divBdr>
            <w:top w:val="none" w:sz="0" w:space="0" w:color="auto"/>
            <w:left w:val="single" w:sz="6" w:space="0" w:color="999999"/>
            <w:bottom w:val="none" w:sz="0" w:space="0" w:color="auto"/>
            <w:right w:val="none" w:sz="0" w:space="0" w:color="auto"/>
          </w:divBdr>
          <w:divsChild>
            <w:div w:id="2142266986">
              <w:marLeft w:val="0"/>
              <w:marRight w:val="0"/>
              <w:marTop w:val="0"/>
              <w:marBottom w:val="0"/>
              <w:divBdr>
                <w:top w:val="single" w:sz="6" w:space="0" w:color="999999"/>
                <w:left w:val="none" w:sz="0" w:space="0" w:color="auto"/>
                <w:bottom w:val="none" w:sz="0" w:space="0" w:color="auto"/>
                <w:right w:val="single" w:sz="6" w:space="0" w:color="999999"/>
              </w:divBdr>
              <w:divsChild>
                <w:div w:id="304699094">
                  <w:marLeft w:val="0"/>
                  <w:marRight w:val="0"/>
                  <w:marTop w:val="0"/>
                  <w:marBottom w:val="0"/>
                  <w:divBdr>
                    <w:top w:val="single" w:sz="6" w:space="0" w:color="FFFFFF"/>
                    <w:left w:val="none" w:sz="0" w:space="0" w:color="auto"/>
                    <w:bottom w:val="none" w:sz="0" w:space="0" w:color="auto"/>
                    <w:right w:val="none" w:sz="0" w:space="0" w:color="auto"/>
                  </w:divBdr>
                  <w:divsChild>
                    <w:div w:id="386957215">
                      <w:marLeft w:val="0"/>
                      <w:marRight w:val="0"/>
                      <w:marTop w:val="0"/>
                      <w:marBottom w:val="0"/>
                      <w:divBdr>
                        <w:top w:val="none" w:sz="0" w:space="0" w:color="auto"/>
                        <w:left w:val="none" w:sz="0" w:space="0" w:color="auto"/>
                        <w:bottom w:val="none" w:sz="0" w:space="0" w:color="auto"/>
                        <w:right w:val="none" w:sz="0" w:space="0" w:color="auto"/>
                      </w:divBdr>
                      <w:divsChild>
                        <w:div w:id="1571311038">
                          <w:marLeft w:val="0"/>
                          <w:marRight w:val="0"/>
                          <w:marTop w:val="0"/>
                          <w:marBottom w:val="0"/>
                          <w:divBdr>
                            <w:top w:val="none" w:sz="0" w:space="0" w:color="auto"/>
                            <w:left w:val="none" w:sz="0" w:space="0" w:color="auto"/>
                            <w:bottom w:val="none" w:sz="0" w:space="0" w:color="auto"/>
                            <w:right w:val="none" w:sz="0" w:space="0" w:color="auto"/>
                          </w:divBdr>
                          <w:divsChild>
                            <w:div w:id="1558125963">
                              <w:marLeft w:val="0"/>
                              <w:marRight w:val="0"/>
                              <w:marTop w:val="0"/>
                              <w:marBottom w:val="0"/>
                              <w:divBdr>
                                <w:top w:val="none" w:sz="0" w:space="0" w:color="auto"/>
                                <w:left w:val="none" w:sz="0" w:space="0" w:color="auto"/>
                                <w:bottom w:val="none" w:sz="0" w:space="0" w:color="auto"/>
                                <w:right w:val="none" w:sz="0" w:space="0" w:color="auto"/>
                              </w:divBdr>
                              <w:divsChild>
                                <w:div w:id="154998117">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6865671">
      <w:bodyDiv w:val="1"/>
      <w:marLeft w:val="0"/>
      <w:marRight w:val="0"/>
      <w:marTop w:val="0"/>
      <w:marBottom w:val="0"/>
      <w:divBdr>
        <w:top w:val="none" w:sz="0" w:space="0" w:color="auto"/>
        <w:left w:val="none" w:sz="0" w:space="0" w:color="auto"/>
        <w:bottom w:val="none" w:sz="0" w:space="0" w:color="auto"/>
        <w:right w:val="none" w:sz="0" w:space="0" w:color="auto"/>
      </w:divBdr>
      <w:divsChild>
        <w:div w:id="562955713">
          <w:marLeft w:val="0"/>
          <w:marRight w:val="0"/>
          <w:marTop w:val="0"/>
          <w:marBottom w:val="0"/>
          <w:divBdr>
            <w:top w:val="none" w:sz="0" w:space="0" w:color="auto"/>
            <w:left w:val="none" w:sz="0" w:space="0" w:color="auto"/>
            <w:bottom w:val="none" w:sz="0" w:space="0" w:color="auto"/>
            <w:right w:val="none" w:sz="0" w:space="0" w:color="auto"/>
          </w:divBdr>
          <w:divsChild>
            <w:div w:id="1879507609">
              <w:marLeft w:val="0"/>
              <w:marRight w:val="0"/>
              <w:marTop w:val="0"/>
              <w:marBottom w:val="0"/>
              <w:divBdr>
                <w:top w:val="none" w:sz="0" w:space="0" w:color="auto"/>
                <w:left w:val="none" w:sz="0" w:space="0" w:color="auto"/>
                <w:bottom w:val="none" w:sz="0" w:space="0" w:color="auto"/>
                <w:right w:val="none" w:sz="0" w:space="0" w:color="auto"/>
              </w:divBdr>
              <w:divsChild>
                <w:div w:id="2108688818">
                  <w:marLeft w:val="0"/>
                  <w:marRight w:val="0"/>
                  <w:marTop w:val="0"/>
                  <w:marBottom w:val="0"/>
                  <w:divBdr>
                    <w:top w:val="none" w:sz="0" w:space="0" w:color="auto"/>
                    <w:left w:val="none" w:sz="0" w:space="0" w:color="auto"/>
                    <w:bottom w:val="none" w:sz="0" w:space="0" w:color="auto"/>
                    <w:right w:val="none" w:sz="0" w:space="0" w:color="auto"/>
                  </w:divBdr>
                  <w:divsChild>
                    <w:div w:id="40137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6366748">
      <w:bodyDiv w:val="1"/>
      <w:marLeft w:val="0"/>
      <w:marRight w:val="0"/>
      <w:marTop w:val="0"/>
      <w:marBottom w:val="0"/>
      <w:divBdr>
        <w:top w:val="none" w:sz="0" w:space="0" w:color="auto"/>
        <w:left w:val="none" w:sz="0" w:space="0" w:color="auto"/>
        <w:bottom w:val="none" w:sz="0" w:space="0" w:color="auto"/>
        <w:right w:val="none" w:sz="0" w:space="0" w:color="auto"/>
      </w:divBdr>
    </w:div>
    <w:div w:id="1176964079">
      <w:bodyDiv w:val="1"/>
      <w:marLeft w:val="0"/>
      <w:marRight w:val="0"/>
      <w:marTop w:val="0"/>
      <w:marBottom w:val="0"/>
      <w:divBdr>
        <w:top w:val="none" w:sz="0" w:space="0" w:color="auto"/>
        <w:left w:val="none" w:sz="0" w:space="0" w:color="auto"/>
        <w:bottom w:val="none" w:sz="0" w:space="0" w:color="auto"/>
        <w:right w:val="none" w:sz="0" w:space="0" w:color="auto"/>
      </w:divBdr>
    </w:div>
    <w:div w:id="1230386330">
      <w:bodyDiv w:val="1"/>
      <w:marLeft w:val="0"/>
      <w:marRight w:val="0"/>
      <w:marTop w:val="0"/>
      <w:marBottom w:val="0"/>
      <w:divBdr>
        <w:top w:val="none" w:sz="0" w:space="0" w:color="auto"/>
        <w:left w:val="none" w:sz="0" w:space="0" w:color="auto"/>
        <w:bottom w:val="none" w:sz="0" w:space="0" w:color="auto"/>
        <w:right w:val="none" w:sz="0" w:space="0" w:color="auto"/>
      </w:divBdr>
    </w:div>
    <w:div w:id="1261449579">
      <w:bodyDiv w:val="1"/>
      <w:marLeft w:val="0"/>
      <w:marRight w:val="0"/>
      <w:marTop w:val="0"/>
      <w:marBottom w:val="0"/>
      <w:divBdr>
        <w:top w:val="none" w:sz="0" w:space="0" w:color="auto"/>
        <w:left w:val="none" w:sz="0" w:space="0" w:color="auto"/>
        <w:bottom w:val="none" w:sz="0" w:space="0" w:color="auto"/>
        <w:right w:val="none" w:sz="0" w:space="0" w:color="auto"/>
      </w:divBdr>
      <w:divsChild>
        <w:div w:id="1458373367">
          <w:marLeft w:val="0"/>
          <w:marRight w:val="0"/>
          <w:marTop w:val="0"/>
          <w:marBottom w:val="0"/>
          <w:divBdr>
            <w:top w:val="none" w:sz="0" w:space="0" w:color="auto"/>
            <w:left w:val="none" w:sz="0" w:space="0" w:color="auto"/>
            <w:bottom w:val="none" w:sz="0" w:space="0" w:color="auto"/>
            <w:right w:val="none" w:sz="0" w:space="0" w:color="auto"/>
          </w:divBdr>
          <w:divsChild>
            <w:div w:id="247347046">
              <w:marLeft w:val="0"/>
              <w:marRight w:val="0"/>
              <w:marTop w:val="0"/>
              <w:marBottom w:val="0"/>
              <w:divBdr>
                <w:top w:val="none" w:sz="0" w:space="0" w:color="auto"/>
                <w:left w:val="none" w:sz="0" w:space="0" w:color="auto"/>
                <w:bottom w:val="none" w:sz="0" w:space="0" w:color="auto"/>
                <w:right w:val="none" w:sz="0" w:space="0" w:color="auto"/>
              </w:divBdr>
              <w:divsChild>
                <w:div w:id="171233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532435">
      <w:bodyDiv w:val="1"/>
      <w:marLeft w:val="0"/>
      <w:marRight w:val="0"/>
      <w:marTop w:val="0"/>
      <w:marBottom w:val="0"/>
      <w:divBdr>
        <w:top w:val="none" w:sz="0" w:space="0" w:color="auto"/>
        <w:left w:val="none" w:sz="0" w:space="0" w:color="auto"/>
        <w:bottom w:val="none" w:sz="0" w:space="0" w:color="auto"/>
        <w:right w:val="none" w:sz="0" w:space="0" w:color="auto"/>
      </w:divBdr>
    </w:div>
    <w:div w:id="1381587630">
      <w:bodyDiv w:val="1"/>
      <w:marLeft w:val="0"/>
      <w:marRight w:val="0"/>
      <w:marTop w:val="0"/>
      <w:marBottom w:val="0"/>
      <w:divBdr>
        <w:top w:val="none" w:sz="0" w:space="0" w:color="auto"/>
        <w:left w:val="none" w:sz="0" w:space="0" w:color="auto"/>
        <w:bottom w:val="none" w:sz="0" w:space="0" w:color="auto"/>
        <w:right w:val="none" w:sz="0" w:space="0" w:color="auto"/>
      </w:divBdr>
    </w:div>
    <w:div w:id="1431584651">
      <w:bodyDiv w:val="1"/>
      <w:marLeft w:val="0"/>
      <w:marRight w:val="0"/>
      <w:marTop w:val="0"/>
      <w:marBottom w:val="0"/>
      <w:divBdr>
        <w:top w:val="none" w:sz="0" w:space="0" w:color="auto"/>
        <w:left w:val="none" w:sz="0" w:space="0" w:color="auto"/>
        <w:bottom w:val="none" w:sz="0" w:space="0" w:color="auto"/>
        <w:right w:val="none" w:sz="0" w:space="0" w:color="auto"/>
      </w:divBdr>
      <w:divsChild>
        <w:div w:id="1629820932">
          <w:marLeft w:val="0"/>
          <w:marRight w:val="0"/>
          <w:marTop w:val="0"/>
          <w:marBottom w:val="0"/>
          <w:divBdr>
            <w:top w:val="none" w:sz="0" w:space="0" w:color="auto"/>
            <w:left w:val="none" w:sz="0" w:space="0" w:color="auto"/>
            <w:bottom w:val="none" w:sz="0" w:space="0" w:color="auto"/>
            <w:right w:val="none" w:sz="0" w:space="0" w:color="auto"/>
          </w:divBdr>
          <w:divsChild>
            <w:div w:id="1995141574">
              <w:marLeft w:val="0"/>
              <w:marRight w:val="0"/>
              <w:marTop w:val="0"/>
              <w:marBottom w:val="0"/>
              <w:divBdr>
                <w:top w:val="none" w:sz="0" w:space="0" w:color="auto"/>
                <w:left w:val="none" w:sz="0" w:space="0" w:color="auto"/>
                <w:bottom w:val="none" w:sz="0" w:space="0" w:color="auto"/>
                <w:right w:val="none" w:sz="0" w:space="0" w:color="auto"/>
              </w:divBdr>
              <w:divsChild>
                <w:div w:id="532422761">
                  <w:marLeft w:val="0"/>
                  <w:marRight w:val="0"/>
                  <w:marTop w:val="0"/>
                  <w:marBottom w:val="0"/>
                  <w:divBdr>
                    <w:top w:val="none" w:sz="0" w:space="0" w:color="auto"/>
                    <w:left w:val="none" w:sz="0" w:space="0" w:color="auto"/>
                    <w:bottom w:val="none" w:sz="0" w:space="0" w:color="auto"/>
                    <w:right w:val="none" w:sz="0" w:space="0" w:color="auto"/>
                  </w:divBdr>
                  <w:divsChild>
                    <w:div w:id="140445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151068">
      <w:bodyDiv w:val="1"/>
      <w:marLeft w:val="0"/>
      <w:marRight w:val="0"/>
      <w:marTop w:val="0"/>
      <w:marBottom w:val="0"/>
      <w:divBdr>
        <w:top w:val="none" w:sz="0" w:space="0" w:color="auto"/>
        <w:left w:val="none" w:sz="0" w:space="0" w:color="auto"/>
        <w:bottom w:val="none" w:sz="0" w:space="0" w:color="auto"/>
        <w:right w:val="none" w:sz="0" w:space="0" w:color="auto"/>
      </w:divBdr>
    </w:div>
    <w:div w:id="1545672348">
      <w:bodyDiv w:val="1"/>
      <w:marLeft w:val="0"/>
      <w:marRight w:val="0"/>
      <w:marTop w:val="0"/>
      <w:marBottom w:val="0"/>
      <w:divBdr>
        <w:top w:val="none" w:sz="0" w:space="0" w:color="auto"/>
        <w:left w:val="none" w:sz="0" w:space="0" w:color="auto"/>
        <w:bottom w:val="none" w:sz="0" w:space="0" w:color="auto"/>
        <w:right w:val="none" w:sz="0" w:space="0" w:color="auto"/>
      </w:divBdr>
      <w:divsChild>
        <w:div w:id="671875778">
          <w:marLeft w:val="0"/>
          <w:marRight w:val="0"/>
          <w:marTop w:val="0"/>
          <w:marBottom w:val="0"/>
          <w:divBdr>
            <w:top w:val="none" w:sz="0" w:space="0" w:color="auto"/>
            <w:left w:val="none" w:sz="0" w:space="0" w:color="auto"/>
            <w:bottom w:val="none" w:sz="0" w:space="0" w:color="auto"/>
            <w:right w:val="none" w:sz="0" w:space="0" w:color="auto"/>
          </w:divBdr>
          <w:divsChild>
            <w:div w:id="64911680">
              <w:marLeft w:val="0"/>
              <w:marRight w:val="0"/>
              <w:marTop w:val="0"/>
              <w:marBottom w:val="0"/>
              <w:divBdr>
                <w:top w:val="none" w:sz="0" w:space="0" w:color="auto"/>
                <w:left w:val="none" w:sz="0" w:space="0" w:color="auto"/>
                <w:bottom w:val="none" w:sz="0" w:space="0" w:color="auto"/>
                <w:right w:val="none" w:sz="0" w:space="0" w:color="auto"/>
              </w:divBdr>
              <w:divsChild>
                <w:div w:id="646083659">
                  <w:marLeft w:val="0"/>
                  <w:marRight w:val="0"/>
                  <w:marTop w:val="0"/>
                  <w:marBottom w:val="0"/>
                  <w:divBdr>
                    <w:top w:val="none" w:sz="0" w:space="0" w:color="auto"/>
                    <w:left w:val="none" w:sz="0" w:space="0" w:color="auto"/>
                    <w:bottom w:val="none" w:sz="0" w:space="0" w:color="auto"/>
                    <w:right w:val="none" w:sz="0" w:space="0" w:color="auto"/>
                  </w:divBdr>
                  <w:divsChild>
                    <w:div w:id="1523736840">
                      <w:marLeft w:val="0"/>
                      <w:marRight w:val="0"/>
                      <w:marTop w:val="0"/>
                      <w:marBottom w:val="0"/>
                      <w:divBdr>
                        <w:top w:val="none" w:sz="0" w:space="0" w:color="auto"/>
                        <w:left w:val="none" w:sz="0" w:space="0" w:color="auto"/>
                        <w:bottom w:val="none" w:sz="0" w:space="0" w:color="auto"/>
                        <w:right w:val="none" w:sz="0" w:space="0" w:color="auto"/>
                      </w:divBdr>
                      <w:divsChild>
                        <w:div w:id="1014379900">
                          <w:marLeft w:val="0"/>
                          <w:marRight w:val="0"/>
                          <w:marTop w:val="0"/>
                          <w:marBottom w:val="0"/>
                          <w:divBdr>
                            <w:top w:val="none" w:sz="0" w:space="0" w:color="auto"/>
                            <w:left w:val="none" w:sz="0" w:space="0" w:color="auto"/>
                            <w:bottom w:val="none" w:sz="0" w:space="0" w:color="auto"/>
                            <w:right w:val="none" w:sz="0" w:space="0" w:color="auto"/>
                          </w:divBdr>
                          <w:divsChild>
                            <w:div w:id="2068915955">
                              <w:marLeft w:val="0"/>
                              <w:marRight w:val="0"/>
                              <w:marTop w:val="0"/>
                              <w:marBottom w:val="0"/>
                              <w:divBdr>
                                <w:top w:val="none" w:sz="0" w:space="0" w:color="auto"/>
                                <w:left w:val="none" w:sz="0" w:space="0" w:color="auto"/>
                                <w:bottom w:val="none" w:sz="0" w:space="0" w:color="auto"/>
                                <w:right w:val="none" w:sz="0" w:space="0" w:color="auto"/>
                              </w:divBdr>
                              <w:divsChild>
                                <w:div w:id="7722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1040942">
      <w:bodyDiv w:val="1"/>
      <w:marLeft w:val="0"/>
      <w:marRight w:val="0"/>
      <w:marTop w:val="0"/>
      <w:marBottom w:val="0"/>
      <w:divBdr>
        <w:top w:val="none" w:sz="0" w:space="0" w:color="auto"/>
        <w:left w:val="none" w:sz="0" w:space="0" w:color="auto"/>
        <w:bottom w:val="none" w:sz="0" w:space="0" w:color="auto"/>
        <w:right w:val="none" w:sz="0" w:space="0" w:color="auto"/>
      </w:divBdr>
      <w:divsChild>
        <w:div w:id="1670521023">
          <w:marLeft w:val="0"/>
          <w:marRight w:val="0"/>
          <w:marTop w:val="0"/>
          <w:marBottom w:val="0"/>
          <w:divBdr>
            <w:top w:val="none" w:sz="0" w:space="0" w:color="auto"/>
            <w:left w:val="none" w:sz="0" w:space="0" w:color="auto"/>
            <w:bottom w:val="none" w:sz="0" w:space="0" w:color="auto"/>
            <w:right w:val="none" w:sz="0" w:space="0" w:color="auto"/>
          </w:divBdr>
          <w:divsChild>
            <w:div w:id="878738927">
              <w:marLeft w:val="30"/>
              <w:marRight w:val="30"/>
              <w:marTop w:val="0"/>
              <w:marBottom w:val="0"/>
              <w:divBdr>
                <w:top w:val="none" w:sz="0" w:space="0" w:color="auto"/>
                <w:left w:val="none" w:sz="0" w:space="0" w:color="auto"/>
                <w:bottom w:val="none" w:sz="0" w:space="0" w:color="auto"/>
                <w:right w:val="none" w:sz="0" w:space="0" w:color="auto"/>
              </w:divBdr>
              <w:divsChild>
                <w:div w:id="2080247974">
                  <w:marLeft w:val="0"/>
                  <w:marRight w:val="0"/>
                  <w:marTop w:val="0"/>
                  <w:marBottom w:val="0"/>
                  <w:divBdr>
                    <w:top w:val="none" w:sz="0" w:space="0" w:color="auto"/>
                    <w:left w:val="none" w:sz="0" w:space="0" w:color="auto"/>
                    <w:bottom w:val="none" w:sz="0" w:space="0" w:color="auto"/>
                    <w:right w:val="none" w:sz="0" w:space="0" w:color="auto"/>
                  </w:divBdr>
                  <w:divsChild>
                    <w:div w:id="724987675">
                      <w:marLeft w:val="0"/>
                      <w:marRight w:val="0"/>
                      <w:marTop w:val="0"/>
                      <w:marBottom w:val="0"/>
                      <w:divBdr>
                        <w:top w:val="none" w:sz="0" w:space="0" w:color="auto"/>
                        <w:left w:val="none" w:sz="0" w:space="0" w:color="auto"/>
                        <w:bottom w:val="none" w:sz="0" w:space="0" w:color="auto"/>
                        <w:right w:val="none" w:sz="0" w:space="0" w:color="auto"/>
                      </w:divBdr>
                      <w:divsChild>
                        <w:div w:id="142310066">
                          <w:marLeft w:val="0"/>
                          <w:marRight w:val="0"/>
                          <w:marTop w:val="0"/>
                          <w:marBottom w:val="0"/>
                          <w:divBdr>
                            <w:top w:val="none" w:sz="0" w:space="0" w:color="auto"/>
                            <w:left w:val="none" w:sz="0" w:space="0" w:color="auto"/>
                            <w:bottom w:val="none" w:sz="0" w:space="0" w:color="auto"/>
                            <w:right w:val="none" w:sz="0" w:space="0" w:color="auto"/>
                          </w:divBdr>
                          <w:divsChild>
                            <w:div w:id="74907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4795435">
      <w:bodyDiv w:val="1"/>
      <w:marLeft w:val="0"/>
      <w:marRight w:val="0"/>
      <w:marTop w:val="0"/>
      <w:marBottom w:val="0"/>
      <w:divBdr>
        <w:top w:val="none" w:sz="0" w:space="0" w:color="auto"/>
        <w:left w:val="none" w:sz="0" w:space="0" w:color="auto"/>
        <w:bottom w:val="none" w:sz="0" w:space="0" w:color="auto"/>
        <w:right w:val="none" w:sz="0" w:space="0" w:color="auto"/>
      </w:divBdr>
    </w:div>
    <w:div w:id="1665013502">
      <w:bodyDiv w:val="1"/>
      <w:marLeft w:val="0"/>
      <w:marRight w:val="0"/>
      <w:marTop w:val="0"/>
      <w:marBottom w:val="0"/>
      <w:divBdr>
        <w:top w:val="none" w:sz="0" w:space="0" w:color="auto"/>
        <w:left w:val="none" w:sz="0" w:space="0" w:color="auto"/>
        <w:bottom w:val="none" w:sz="0" w:space="0" w:color="auto"/>
        <w:right w:val="none" w:sz="0" w:space="0" w:color="auto"/>
      </w:divBdr>
    </w:div>
    <w:div w:id="1711343640">
      <w:bodyDiv w:val="1"/>
      <w:marLeft w:val="0"/>
      <w:marRight w:val="0"/>
      <w:marTop w:val="0"/>
      <w:marBottom w:val="0"/>
      <w:divBdr>
        <w:top w:val="none" w:sz="0" w:space="0" w:color="auto"/>
        <w:left w:val="none" w:sz="0" w:space="0" w:color="auto"/>
        <w:bottom w:val="none" w:sz="0" w:space="0" w:color="auto"/>
        <w:right w:val="none" w:sz="0" w:space="0" w:color="auto"/>
      </w:divBdr>
    </w:div>
    <w:div w:id="1766806193">
      <w:bodyDiv w:val="1"/>
      <w:marLeft w:val="0"/>
      <w:marRight w:val="0"/>
      <w:marTop w:val="0"/>
      <w:marBottom w:val="0"/>
      <w:divBdr>
        <w:top w:val="none" w:sz="0" w:space="0" w:color="auto"/>
        <w:left w:val="none" w:sz="0" w:space="0" w:color="auto"/>
        <w:bottom w:val="none" w:sz="0" w:space="0" w:color="auto"/>
        <w:right w:val="none" w:sz="0" w:space="0" w:color="auto"/>
      </w:divBdr>
    </w:div>
    <w:div w:id="1833257581">
      <w:bodyDiv w:val="1"/>
      <w:marLeft w:val="0"/>
      <w:marRight w:val="0"/>
      <w:marTop w:val="0"/>
      <w:marBottom w:val="0"/>
      <w:divBdr>
        <w:top w:val="none" w:sz="0" w:space="0" w:color="auto"/>
        <w:left w:val="none" w:sz="0" w:space="0" w:color="auto"/>
        <w:bottom w:val="none" w:sz="0" w:space="0" w:color="auto"/>
        <w:right w:val="none" w:sz="0" w:space="0" w:color="auto"/>
      </w:divBdr>
    </w:div>
    <w:div w:id="1872264109">
      <w:bodyDiv w:val="1"/>
      <w:marLeft w:val="0"/>
      <w:marRight w:val="0"/>
      <w:marTop w:val="0"/>
      <w:marBottom w:val="0"/>
      <w:divBdr>
        <w:top w:val="none" w:sz="0" w:space="0" w:color="auto"/>
        <w:left w:val="none" w:sz="0" w:space="0" w:color="auto"/>
        <w:bottom w:val="none" w:sz="0" w:space="0" w:color="auto"/>
        <w:right w:val="none" w:sz="0" w:space="0" w:color="auto"/>
      </w:divBdr>
    </w:div>
    <w:div w:id="1942880986">
      <w:bodyDiv w:val="1"/>
      <w:marLeft w:val="0"/>
      <w:marRight w:val="0"/>
      <w:marTop w:val="0"/>
      <w:marBottom w:val="0"/>
      <w:divBdr>
        <w:top w:val="none" w:sz="0" w:space="0" w:color="auto"/>
        <w:left w:val="none" w:sz="0" w:space="0" w:color="auto"/>
        <w:bottom w:val="none" w:sz="0" w:space="0" w:color="auto"/>
        <w:right w:val="none" w:sz="0" w:space="0" w:color="auto"/>
      </w:divBdr>
      <w:divsChild>
        <w:div w:id="1132215453">
          <w:marLeft w:val="0"/>
          <w:marRight w:val="0"/>
          <w:marTop w:val="0"/>
          <w:marBottom w:val="0"/>
          <w:divBdr>
            <w:top w:val="none" w:sz="0" w:space="0" w:color="auto"/>
            <w:left w:val="none" w:sz="0" w:space="0" w:color="auto"/>
            <w:bottom w:val="none" w:sz="0" w:space="0" w:color="auto"/>
            <w:right w:val="none" w:sz="0" w:space="0" w:color="auto"/>
          </w:divBdr>
          <w:divsChild>
            <w:div w:id="478115189">
              <w:marLeft w:val="0"/>
              <w:marRight w:val="0"/>
              <w:marTop w:val="0"/>
              <w:marBottom w:val="0"/>
              <w:divBdr>
                <w:top w:val="none" w:sz="0" w:space="0" w:color="auto"/>
                <w:left w:val="none" w:sz="0" w:space="0" w:color="auto"/>
                <w:bottom w:val="none" w:sz="0" w:space="0" w:color="auto"/>
                <w:right w:val="none" w:sz="0" w:space="0" w:color="auto"/>
              </w:divBdr>
              <w:divsChild>
                <w:div w:id="1624460247">
                  <w:marLeft w:val="0"/>
                  <w:marRight w:val="0"/>
                  <w:marTop w:val="0"/>
                  <w:marBottom w:val="0"/>
                  <w:divBdr>
                    <w:top w:val="none" w:sz="0" w:space="0" w:color="auto"/>
                    <w:left w:val="none" w:sz="0" w:space="0" w:color="auto"/>
                    <w:bottom w:val="none" w:sz="0" w:space="0" w:color="auto"/>
                    <w:right w:val="none" w:sz="0" w:space="0" w:color="auto"/>
                  </w:divBdr>
                  <w:divsChild>
                    <w:div w:id="1705868689">
                      <w:marLeft w:val="0"/>
                      <w:marRight w:val="0"/>
                      <w:marTop w:val="0"/>
                      <w:marBottom w:val="0"/>
                      <w:divBdr>
                        <w:top w:val="none" w:sz="0" w:space="0" w:color="auto"/>
                        <w:left w:val="none" w:sz="0" w:space="0" w:color="auto"/>
                        <w:bottom w:val="none" w:sz="0" w:space="0" w:color="auto"/>
                        <w:right w:val="none" w:sz="0" w:space="0" w:color="auto"/>
                      </w:divBdr>
                      <w:divsChild>
                        <w:div w:id="327711585">
                          <w:marLeft w:val="0"/>
                          <w:marRight w:val="0"/>
                          <w:marTop w:val="0"/>
                          <w:marBottom w:val="0"/>
                          <w:divBdr>
                            <w:top w:val="none" w:sz="0" w:space="0" w:color="auto"/>
                            <w:left w:val="none" w:sz="0" w:space="0" w:color="auto"/>
                            <w:bottom w:val="none" w:sz="0" w:space="0" w:color="auto"/>
                            <w:right w:val="none" w:sz="0" w:space="0" w:color="auto"/>
                          </w:divBdr>
                          <w:divsChild>
                            <w:div w:id="895169477">
                              <w:marLeft w:val="0"/>
                              <w:marRight w:val="0"/>
                              <w:marTop w:val="0"/>
                              <w:marBottom w:val="0"/>
                              <w:divBdr>
                                <w:top w:val="none" w:sz="0" w:space="0" w:color="auto"/>
                                <w:left w:val="none" w:sz="0" w:space="0" w:color="auto"/>
                                <w:bottom w:val="none" w:sz="0" w:space="0" w:color="auto"/>
                                <w:right w:val="none" w:sz="0" w:space="0" w:color="auto"/>
                              </w:divBdr>
                              <w:divsChild>
                                <w:div w:id="149776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4381899">
      <w:bodyDiv w:val="1"/>
      <w:marLeft w:val="0"/>
      <w:marRight w:val="0"/>
      <w:marTop w:val="0"/>
      <w:marBottom w:val="0"/>
      <w:divBdr>
        <w:top w:val="none" w:sz="0" w:space="0" w:color="auto"/>
        <w:left w:val="none" w:sz="0" w:space="0" w:color="auto"/>
        <w:bottom w:val="none" w:sz="0" w:space="0" w:color="auto"/>
        <w:right w:val="none" w:sz="0" w:space="0" w:color="auto"/>
      </w:divBdr>
      <w:divsChild>
        <w:div w:id="2145191973">
          <w:marLeft w:val="0"/>
          <w:marRight w:val="0"/>
          <w:marTop w:val="0"/>
          <w:marBottom w:val="0"/>
          <w:divBdr>
            <w:top w:val="none" w:sz="0" w:space="0" w:color="auto"/>
            <w:left w:val="none" w:sz="0" w:space="0" w:color="auto"/>
            <w:bottom w:val="none" w:sz="0" w:space="0" w:color="auto"/>
            <w:right w:val="none" w:sz="0" w:space="0" w:color="auto"/>
          </w:divBdr>
          <w:divsChild>
            <w:div w:id="567569893">
              <w:marLeft w:val="0"/>
              <w:marRight w:val="0"/>
              <w:marTop w:val="0"/>
              <w:marBottom w:val="0"/>
              <w:divBdr>
                <w:top w:val="none" w:sz="0" w:space="0" w:color="auto"/>
                <w:left w:val="none" w:sz="0" w:space="0" w:color="auto"/>
                <w:bottom w:val="none" w:sz="0" w:space="0" w:color="auto"/>
                <w:right w:val="none" w:sz="0" w:space="0" w:color="auto"/>
              </w:divBdr>
              <w:divsChild>
                <w:div w:id="2111386558">
                  <w:marLeft w:val="0"/>
                  <w:marRight w:val="0"/>
                  <w:marTop w:val="0"/>
                  <w:marBottom w:val="0"/>
                  <w:divBdr>
                    <w:top w:val="none" w:sz="0" w:space="0" w:color="auto"/>
                    <w:left w:val="none" w:sz="0" w:space="0" w:color="auto"/>
                    <w:bottom w:val="none" w:sz="0" w:space="0" w:color="auto"/>
                    <w:right w:val="none" w:sz="0" w:space="0" w:color="auto"/>
                  </w:divBdr>
                  <w:divsChild>
                    <w:div w:id="142476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896810">
      <w:bodyDiv w:val="1"/>
      <w:marLeft w:val="0"/>
      <w:marRight w:val="0"/>
      <w:marTop w:val="0"/>
      <w:marBottom w:val="0"/>
      <w:divBdr>
        <w:top w:val="none" w:sz="0" w:space="0" w:color="auto"/>
        <w:left w:val="none" w:sz="0" w:space="0" w:color="auto"/>
        <w:bottom w:val="none" w:sz="0" w:space="0" w:color="auto"/>
        <w:right w:val="none" w:sz="0" w:space="0" w:color="auto"/>
      </w:divBdr>
      <w:divsChild>
        <w:div w:id="986737778">
          <w:marLeft w:val="0"/>
          <w:marRight w:val="0"/>
          <w:marTop w:val="0"/>
          <w:marBottom w:val="75"/>
          <w:divBdr>
            <w:top w:val="none" w:sz="0" w:space="0" w:color="auto"/>
            <w:left w:val="none" w:sz="0" w:space="0" w:color="auto"/>
            <w:bottom w:val="none" w:sz="0" w:space="0" w:color="auto"/>
            <w:right w:val="none" w:sz="0" w:space="0" w:color="auto"/>
          </w:divBdr>
          <w:divsChild>
            <w:div w:id="1251816440">
              <w:marLeft w:val="0"/>
              <w:marRight w:val="0"/>
              <w:marTop w:val="0"/>
              <w:marBottom w:val="0"/>
              <w:divBdr>
                <w:top w:val="none" w:sz="0" w:space="0" w:color="auto"/>
                <w:left w:val="none" w:sz="0" w:space="0" w:color="auto"/>
                <w:bottom w:val="none" w:sz="0" w:space="0" w:color="auto"/>
                <w:right w:val="none" w:sz="0" w:space="0" w:color="auto"/>
              </w:divBdr>
              <w:divsChild>
                <w:div w:id="674846561">
                  <w:marLeft w:val="0"/>
                  <w:marRight w:val="0"/>
                  <w:marTop w:val="0"/>
                  <w:marBottom w:val="0"/>
                  <w:divBdr>
                    <w:top w:val="none" w:sz="0" w:space="0" w:color="auto"/>
                    <w:left w:val="none" w:sz="0" w:space="0" w:color="auto"/>
                    <w:bottom w:val="none" w:sz="0" w:space="0" w:color="auto"/>
                    <w:right w:val="none" w:sz="0" w:space="0" w:color="auto"/>
                  </w:divBdr>
                  <w:divsChild>
                    <w:div w:id="1482425789">
                      <w:marLeft w:val="0"/>
                      <w:marRight w:val="0"/>
                      <w:marTop w:val="0"/>
                      <w:marBottom w:val="0"/>
                      <w:divBdr>
                        <w:top w:val="none" w:sz="0" w:space="0" w:color="auto"/>
                        <w:left w:val="none" w:sz="0" w:space="0" w:color="auto"/>
                        <w:bottom w:val="none" w:sz="0" w:space="0" w:color="auto"/>
                        <w:right w:val="none" w:sz="0" w:space="0" w:color="auto"/>
                      </w:divBdr>
                      <w:divsChild>
                        <w:div w:id="1338270099">
                          <w:marLeft w:val="0"/>
                          <w:marRight w:val="0"/>
                          <w:marTop w:val="0"/>
                          <w:marBottom w:val="0"/>
                          <w:divBdr>
                            <w:top w:val="none" w:sz="0" w:space="0" w:color="auto"/>
                            <w:left w:val="none" w:sz="0" w:space="0" w:color="auto"/>
                            <w:bottom w:val="none" w:sz="0" w:space="0" w:color="auto"/>
                            <w:right w:val="none" w:sz="0" w:space="0" w:color="auto"/>
                          </w:divBdr>
                          <w:divsChild>
                            <w:div w:id="182978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6269270">
      <w:bodyDiv w:val="1"/>
      <w:marLeft w:val="0"/>
      <w:marRight w:val="0"/>
      <w:marTop w:val="0"/>
      <w:marBottom w:val="0"/>
      <w:divBdr>
        <w:top w:val="none" w:sz="0" w:space="0" w:color="auto"/>
        <w:left w:val="none" w:sz="0" w:space="0" w:color="auto"/>
        <w:bottom w:val="none" w:sz="0" w:space="0" w:color="auto"/>
        <w:right w:val="none" w:sz="0" w:space="0" w:color="auto"/>
      </w:divBdr>
    </w:div>
    <w:div w:id="214036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cc.gov/office-media-relation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466</Words>
  <Characters>2664</Characters>
  <Application>Microsoft Office Word</Application>
  <DocSecurity>0</DocSecurity>
  <Lines>60</Lines>
  <Paragraphs>27</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3122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2015-09-17T16:42:00Z</cp:lastPrinted>
  <dcterms:created xsi:type="dcterms:W3CDTF">2017-11-16T16:41:00Z</dcterms:created>
  <dcterms:modified xsi:type="dcterms:W3CDTF">2017-11-16T16:41:00Z</dcterms:modified>
  <cp:category> </cp:category>
  <cp:contentStatus> </cp:contentStatus>
</cp:coreProperties>
</file>