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28" w:rsidRPr="00C13311" w:rsidRDefault="00CE0128" w:rsidP="00CE0128">
      <w:pPr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bookmarkStart w:id="0" w:name="_GoBack"/>
      <w:bookmarkEnd w:id="0"/>
      <w:r w:rsidRPr="00C13311">
        <w:rPr>
          <w:rFonts w:ascii="Times New Roman" w:eastAsia="Times New Roman" w:hAnsi="Times New Roman" w:cs="Times New Roman"/>
          <w:b/>
          <w:bCs/>
          <w:color w:val="212121"/>
        </w:rPr>
        <w:t>STATEMENT OF </w:t>
      </w:r>
    </w:p>
    <w:p w:rsidR="00CE0128" w:rsidRPr="00C13311" w:rsidRDefault="00CE0128" w:rsidP="00CE0128">
      <w:pPr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/>
          <w:bCs/>
          <w:color w:val="212121"/>
        </w:rPr>
        <w:t>COMMISSIONER MIGNON. L CLYBURN</w:t>
      </w:r>
    </w:p>
    <w:p w:rsidR="00CE0128" w:rsidRPr="00C13311" w:rsidRDefault="00CE0128" w:rsidP="00CE0128">
      <w:pPr>
        <w:jc w:val="center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/>
          <w:bCs/>
          <w:color w:val="212121"/>
        </w:rPr>
        <w:t> </w:t>
      </w:r>
    </w:p>
    <w:p w:rsidR="00CE0128" w:rsidRPr="00C13311" w:rsidRDefault="00CE0128" w:rsidP="00C13311">
      <w:pPr>
        <w:ind w:left="720" w:hanging="720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Cs/>
          <w:iCs/>
          <w:color w:val="212121"/>
        </w:rPr>
        <w:t>Re:</w:t>
      </w:r>
      <w:r w:rsidR="00C13311">
        <w:rPr>
          <w:rFonts w:ascii="Times New Roman" w:eastAsia="Times New Roman" w:hAnsi="Times New Roman" w:cs="Times New Roman"/>
          <w:bCs/>
          <w:iCs/>
          <w:color w:val="212121"/>
        </w:rPr>
        <w:t xml:space="preserve">  </w:t>
      </w:r>
      <w:r w:rsidR="00C13311">
        <w:rPr>
          <w:rFonts w:ascii="Times New Roman" w:eastAsia="Times New Roman" w:hAnsi="Times New Roman" w:cs="Times New Roman"/>
          <w:bCs/>
          <w:iCs/>
          <w:color w:val="212121"/>
        </w:rPr>
        <w:tab/>
      </w:r>
      <w:r w:rsidRPr="00C13311">
        <w:rPr>
          <w:rFonts w:ascii="Times New Roman" w:eastAsia="Times New Roman" w:hAnsi="Times New Roman" w:cs="Times New Roman"/>
          <w:bCs/>
          <w:i/>
          <w:iCs/>
          <w:color w:val="212121"/>
        </w:rPr>
        <w:t>Accelerating Wireless Broadband Deployment by Removing Barriers to Infrastructure Investment, </w:t>
      </w:r>
      <w:r w:rsidRPr="00C13311">
        <w:rPr>
          <w:rFonts w:ascii="Times New Roman" w:eastAsia="Times New Roman" w:hAnsi="Times New Roman" w:cs="Times New Roman"/>
          <w:bCs/>
          <w:iCs/>
          <w:color w:val="212121"/>
        </w:rPr>
        <w:t>WT Docket No. 17-79</w:t>
      </w:r>
      <w:r w:rsidRPr="00C13311">
        <w:rPr>
          <w:rFonts w:ascii="Times New Roman" w:eastAsia="Times New Roman" w:hAnsi="Times New Roman" w:cs="Times New Roman"/>
          <w:bCs/>
          <w:i/>
          <w:iCs/>
          <w:color w:val="212121"/>
        </w:rPr>
        <w:t> </w:t>
      </w:r>
    </w:p>
    <w:p w:rsidR="00CE0128" w:rsidRPr="00C13311" w:rsidRDefault="00CE0128" w:rsidP="00CE0128">
      <w:pPr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C13311">
        <w:rPr>
          <w:rFonts w:ascii="Times New Roman" w:eastAsia="Times New Roman" w:hAnsi="Times New Roman" w:cs="Times New Roman"/>
          <w:b/>
          <w:bCs/>
          <w:i/>
          <w:iCs/>
          <w:color w:val="212121"/>
        </w:rPr>
        <w:t> </w:t>
      </w:r>
    </w:p>
    <w:p w:rsidR="00050ECD" w:rsidRPr="00C13311" w:rsidRDefault="00B76D0D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N</w:t>
      </w:r>
      <w:r w:rsidR="002E7F22" w:rsidRPr="00C13311">
        <w:rPr>
          <w:rFonts w:ascii="Times New Roman" w:eastAsia="Times New Roman" w:hAnsi="Times New Roman" w:cs="Times New Roman"/>
          <w:color w:val="212121"/>
        </w:rPr>
        <w:t>ext generation wireless innovation deserves next generation</w:t>
      </w:r>
      <w:r w:rsidR="004A5A3E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2E7F22" w:rsidRPr="00C13311">
        <w:rPr>
          <w:rFonts w:ascii="Times New Roman" w:eastAsia="Times New Roman" w:hAnsi="Times New Roman" w:cs="Times New Roman"/>
          <w:color w:val="212121"/>
        </w:rPr>
        <w:t>infrastructure policy</w:t>
      </w:r>
      <w:r w:rsidR="00D32242" w:rsidRPr="00C13311">
        <w:rPr>
          <w:rFonts w:ascii="Times New Roman" w:eastAsia="Times New Roman" w:hAnsi="Times New Roman" w:cs="Times New Roman"/>
          <w:color w:val="212121"/>
        </w:rPr>
        <w:t>, but success calls for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 regulatory </w:t>
      </w:r>
      <w:r w:rsidR="00FC4D22" w:rsidRPr="00C13311">
        <w:rPr>
          <w:rFonts w:ascii="Times New Roman" w:eastAsia="Times New Roman" w:hAnsi="Times New Roman" w:cs="Times New Roman"/>
          <w:color w:val="212121"/>
        </w:rPr>
        <w:t xml:space="preserve">approaches 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that promote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collaboration among relevant stakeholders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.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 Federal agencies, state and local governments, </w:t>
      </w:r>
      <w:r w:rsidR="0085062F" w:rsidRPr="00C13311">
        <w:rPr>
          <w:rFonts w:ascii="Times New Roman" w:eastAsia="Times New Roman" w:hAnsi="Times New Roman" w:cs="Times New Roman"/>
          <w:color w:val="212121"/>
        </w:rPr>
        <w:t>T</w:t>
      </w:r>
      <w:r w:rsidR="0095122E" w:rsidRPr="00C13311">
        <w:rPr>
          <w:rFonts w:ascii="Times New Roman" w:eastAsia="Times New Roman" w:hAnsi="Times New Roman" w:cs="Times New Roman"/>
          <w:color w:val="212121"/>
        </w:rPr>
        <w:t>ribal nations, wireless and tower companies</w:t>
      </w:r>
      <w:r w:rsidR="00FC4D22" w:rsidRPr="00C13311">
        <w:rPr>
          <w:rFonts w:ascii="Times New Roman" w:eastAsia="Times New Roman" w:hAnsi="Times New Roman" w:cs="Times New Roman"/>
          <w:color w:val="212121"/>
        </w:rPr>
        <w:t>,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are all integral </w:t>
      </w:r>
      <w:r w:rsidR="00D32242" w:rsidRPr="00C13311">
        <w:rPr>
          <w:rFonts w:ascii="Times New Roman" w:eastAsia="Times New Roman" w:hAnsi="Times New Roman" w:cs="Times New Roman"/>
          <w:color w:val="212121"/>
        </w:rPr>
        <w:t>in meeting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D32242" w:rsidRPr="00C13311">
        <w:rPr>
          <w:rFonts w:ascii="Times New Roman" w:eastAsia="Times New Roman" w:hAnsi="Times New Roman" w:cs="Times New Roman"/>
          <w:color w:val="212121"/>
        </w:rPr>
        <w:t xml:space="preserve">and implementing those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sought-after policy </w:t>
      </w:r>
      <w:r w:rsidR="00D32242" w:rsidRPr="00C13311">
        <w:rPr>
          <w:rFonts w:ascii="Times New Roman" w:eastAsia="Times New Roman" w:hAnsi="Times New Roman" w:cs="Times New Roman"/>
          <w:color w:val="212121"/>
        </w:rPr>
        <w:t xml:space="preserve">objectives. </w:t>
      </w:r>
    </w:p>
    <w:p w:rsidR="00050ECD" w:rsidRPr="00C13311" w:rsidRDefault="00050ECD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D32242">
      <w:pPr>
        <w:ind w:firstLine="720"/>
        <w:rPr>
          <w:rFonts w:ascii="Times New Roman" w:hAnsi="Times New Roman" w:cs="Times New Roman"/>
        </w:rPr>
      </w:pPr>
      <w:r w:rsidRPr="00C13311">
        <w:rPr>
          <w:rFonts w:ascii="Times New Roman" w:eastAsia="Times New Roman" w:hAnsi="Times New Roman" w:cs="Times New Roman"/>
          <w:color w:val="212121"/>
        </w:rPr>
        <w:t>E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arlier this year, 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my office 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release</w:t>
      </w:r>
      <w:r w:rsidRPr="00C13311">
        <w:rPr>
          <w:rFonts w:ascii="Times New Roman" w:eastAsia="Times New Roman" w:hAnsi="Times New Roman" w:cs="Times New Roman"/>
          <w:color w:val="212121"/>
        </w:rPr>
        <w:t>d</w:t>
      </w:r>
      <w:r w:rsidR="007A1D28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FC4D22" w:rsidRPr="00C13311">
        <w:rPr>
          <w:rFonts w:ascii="Times New Roman" w:eastAsia="Times New Roman" w:hAnsi="Times New Roman" w:cs="Times New Roman"/>
          <w:color w:val="212121"/>
        </w:rPr>
        <w:t xml:space="preserve">a 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#Solutions2020 Call to Action Plan, </w:t>
      </w:r>
      <w:r w:rsidR="007A1D28" w:rsidRPr="00C13311">
        <w:rPr>
          <w:rFonts w:ascii="Times New Roman" w:eastAsia="Times New Roman" w:hAnsi="Times New Roman" w:cs="Times New Roman"/>
          <w:color w:val="212121"/>
        </w:rPr>
        <w:t>which outlined several</w:t>
      </w:r>
      <w:r w:rsidR="0095122E" w:rsidRPr="00C13311">
        <w:rPr>
          <w:rFonts w:ascii="Times New Roman" w:eastAsia="Times New Roman" w:hAnsi="Times New Roman" w:cs="Times New Roman"/>
          <w:color w:val="212121"/>
        </w:rPr>
        <w:t xml:space="preserve"> recommendations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>making the case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 for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much needed </w:t>
      </w:r>
      <w:r w:rsidR="00FC4D22" w:rsidRPr="00C13311">
        <w:rPr>
          <w:rFonts w:ascii="Times New Roman" w:eastAsia="Times New Roman" w:hAnsi="Times New Roman" w:cs="Times New Roman"/>
          <w:color w:val="212121"/>
        </w:rPr>
        <w:t>collaboration</w:t>
      </w:r>
      <w:r w:rsidR="0095122E" w:rsidRPr="00C13311">
        <w:rPr>
          <w:rFonts w:ascii="Times New Roman" w:eastAsia="Times New Roman" w:hAnsi="Times New Roman" w:cs="Times New Roman"/>
          <w:color w:val="212121"/>
        </w:rPr>
        <w:t>.  They include</w:t>
      </w:r>
      <w:r w:rsidR="0095122E" w:rsidRPr="00C13311">
        <w:rPr>
          <w:rFonts w:ascii="Times New Roman" w:hAnsi="Times New Roman" w:cs="Times New Roman"/>
        </w:rPr>
        <w:t>:</w:t>
      </w:r>
    </w:p>
    <w:p w:rsidR="00C6582B" w:rsidRPr="00C13311" w:rsidRDefault="00C6582B" w:rsidP="00C6582B">
      <w:pPr>
        <w:rPr>
          <w:rFonts w:ascii="Times New Roman" w:hAnsi="Times New Roman" w:cs="Times New Roman"/>
        </w:rPr>
      </w:pPr>
    </w:p>
    <w:p w:rsidR="00C6582B" w:rsidRPr="00C13311" w:rsidRDefault="00C6582B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Stakeholder committees 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that embrace 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upcoming construction and build-out opportunities; 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Encouraging public-private, public-public, and private-private partnerships on both the supply and demand side</w:t>
      </w:r>
      <w:r w:rsidR="00E83A8D" w:rsidRPr="00C13311">
        <w:rPr>
          <w:rFonts w:ascii="Times New Roman" w:eastAsia="Times New Roman" w:hAnsi="Times New Roman" w:cs="Times New Roman"/>
          <w:color w:val="212121"/>
        </w:rPr>
        <w:t>, to</w:t>
      </w:r>
      <w:r w:rsidR="00615B43" w:rsidRPr="00C13311">
        <w:rPr>
          <w:rFonts w:ascii="Times New Roman" w:eastAsia="Times New Roman" w:hAnsi="Times New Roman" w:cs="Times New Roman"/>
          <w:color w:val="212121"/>
        </w:rPr>
        <w:t xml:space="preserve"> help </w:t>
      </w:r>
      <w:r w:rsidR="004A5A3E" w:rsidRPr="00C13311">
        <w:rPr>
          <w:rFonts w:ascii="Times New Roman" w:eastAsia="Times New Roman" w:hAnsi="Times New Roman" w:cs="Times New Roman"/>
          <w:color w:val="212121"/>
        </w:rPr>
        <w:t xml:space="preserve">solve </w:t>
      </w:r>
      <w:r w:rsidRPr="00C13311">
        <w:rPr>
          <w:rFonts w:ascii="Times New Roman" w:eastAsia="Times New Roman" w:hAnsi="Times New Roman" w:cs="Times New Roman"/>
          <w:color w:val="212121"/>
        </w:rPr>
        <w:t>different pieces of the infrastructure puzzle and aggregate demand for services where the economic case for buildout is weaker.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Ensuring transparency on both sides of the table and an effective complaint process; 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C6582B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Creating capacity for permitting and make ready work; </w:t>
      </w:r>
    </w:p>
    <w:p w:rsidR="00C6582B" w:rsidRPr="00C13311" w:rsidRDefault="00C6582B" w:rsidP="00C6582B">
      <w:pPr>
        <w:pStyle w:val="ListParagraph"/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Making municipal assets such as fiber, light and power poles, available on nondiscriminatory and attractive terms; and </w:t>
      </w:r>
    </w:p>
    <w:p w:rsidR="00C6582B" w:rsidRPr="00C13311" w:rsidRDefault="00C6582B" w:rsidP="00C6582B">
      <w:pPr>
        <w:rPr>
          <w:rFonts w:ascii="Times New Roman" w:eastAsia="Times New Roman" w:hAnsi="Times New Roman" w:cs="Times New Roman"/>
          <w:color w:val="212121"/>
        </w:rPr>
      </w:pPr>
    </w:p>
    <w:p w:rsidR="0095122E" w:rsidRPr="00C13311" w:rsidRDefault="0095122E" w:rsidP="00C6582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Creating a broadband ready building stock by integrating future looking broadband practices into </w:t>
      </w:r>
      <w:r w:rsidR="004A5A3E" w:rsidRPr="00C13311">
        <w:rPr>
          <w:rFonts w:ascii="Times New Roman" w:eastAsia="Times New Roman" w:hAnsi="Times New Roman" w:cs="Times New Roman"/>
          <w:color w:val="212121"/>
        </w:rPr>
        <w:t xml:space="preserve">development plans for </w:t>
      </w:r>
      <w:r w:rsidRPr="00C13311">
        <w:rPr>
          <w:rFonts w:ascii="Times New Roman" w:eastAsia="Times New Roman" w:hAnsi="Times New Roman" w:cs="Times New Roman"/>
          <w:color w:val="212121"/>
        </w:rPr>
        <w:t>residential and commercial real estate.</w:t>
      </w:r>
    </w:p>
    <w:p w:rsidR="0095122E" w:rsidRPr="00C13311" w:rsidRDefault="0095122E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8F4996" w:rsidRPr="00C13311" w:rsidRDefault="000920E1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During my office’s ex</w:t>
      </w:r>
      <w:r w:rsidR="008F4996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parte meetings on this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item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, tower and wireless companies recommended broader replacement pole proposals that </w:t>
      </w:r>
      <w:r w:rsidR="00E83A8D" w:rsidRPr="00C13311">
        <w:rPr>
          <w:rFonts w:ascii="Times New Roman" w:eastAsia="Times New Roman" w:hAnsi="Times New Roman" w:cs="Times New Roman"/>
          <w:color w:val="212121"/>
        </w:rPr>
        <w:t>embraced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 a number of these elements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.</w:t>
      </w:r>
      <w:r w:rsidR="003440F4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 F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or </w:t>
      </w:r>
      <w:r w:rsidR="00615B43" w:rsidRPr="00C13311">
        <w:rPr>
          <w:rFonts w:ascii="Times New Roman" w:eastAsia="Times New Roman" w:hAnsi="Times New Roman" w:cs="Times New Roman"/>
          <w:color w:val="212121"/>
        </w:rPr>
        <w:t xml:space="preserve">those parties, 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this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Order</w:t>
      </w:r>
      <w:r w:rsidR="00E83A8D" w:rsidRPr="00C13311">
        <w:rPr>
          <w:rFonts w:ascii="Times New Roman" w:eastAsia="Times New Roman" w:hAnsi="Times New Roman" w:cs="Times New Roman"/>
          <w:color w:val="212121"/>
        </w:rPr>
        <w:t xml:space="preserve">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may seem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like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a modest first step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, but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I support the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replacement utility pole </w:t>
      </w:r>
      <w:r w:rsidR="00315B60" w:rsidRPr="00C13311">
        <w:rPr>
          <w:rFonts w:ascii="Times New Roman" w:eastAsia="Times New Roman" w:hAnsi="Times New Roman" w:cs="Times New Roman"/>
          <w:color w:val="212121"/>
        </w:rPr>
        <w:t>rule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s adopt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ed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 today because, for the most part, we followed the proper collaborative approach.  </w:t>
      </w:r>
    </w:p>
    <w:p w:rsidR="008F4996" w:rsidRPr="00C13311" w:rsidRDefault="008F4996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C050E3" w:rsidRPr="00C13311" w:rsidRDefault="00615B43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  <w:r w:rsidRPr="00C13311">
        <w:rPr>
          <w:rFonts w:ascii="Times New Roman" w:eastAsia="Times New Roman" w:hAnsi="Times New Roman" w:cs="Times New Roman"/>
          <w:color w:val="212121"/>
        </w:rPr>
        <w:t>In our initial draft, w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e </w:t>
      </w:r>
      <w:r w:rsidR="00C84230" w:rsidRPr="00C13311">
        <w:rPr>
          <w:rFonts w:ascii="Times New Roman" w:eastAsia="Times New Roman" w:hAnsi="Times New Roman" w:cs="Times New Roman"/>
          <w:color w:val="212121"/>
        </w:rPr>
        <w:t>identified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 a few criteria </w:t>
      </w:r>
      <w:r w:rsidR="00703A7E" w:rsidRPr="00C13311">
        <w:rPr>
          <w:rFonts w:ascii="Times New Roman" w:eastAsia="Times New Roman" w:hAnsi="Times New Roman" w:cs="Times New Roman"/>
          <w:color w:val="212121"/>
        </w:rPr>
        <w:t xml:space="preserve">that would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exempt</w:t>
      </w:r>
      <w:r w:rsidR="00703A7E" w:rsidRPr="00C13311">
        <w:rPr>
          <w:rFonts w:ascii="Times New Roman" w:eastAsia="Times New Roman" w:hAnsi="Times New Roman" w:cs="Times New Roman"/>
          <w:color w:val="212121"/>
        </w:rPr>
        <w:t xml:space="preserve"> replacement utility poles from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the historic preservation review process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 but i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ndustry proposed </w:t>
      </w:r>
      <w:r w:rsidR="0085062F" w:rsidRPr="00C13311">
        <w:rPr>
          <w:rFonts w:ascii="Times New Roman" w:eastAsia="Times New Roman" w:hAnsi="Times New Roman" w:cs="Times New Roman"/>
          <w:color w:val="212121"/>
        </w:rPr>
        <w:t xml:space="preserve">sensible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changes to the location and height criteria.  Th</w:t>
      </w:r>
      <w:r w:rsidR="00C84230" w:rsidRPr="00C13311">
        <w:rPr>
          <w:rFonts w:ascii="Times New Roman" w:eastAsia="Times New Roman" w:hAnsi="Times New Roman" w:cs="Times New Roman"/>
          <w:color w:val="212121"/>
        </w:rPr>
        <w:t xml:space="preserve">ey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include exempting replacement utility poles if they are sited in new holes </w:t>
      </w:r>
      <w:r w:rsidR="0010752F" w:rsidRPr="00C13311">
        <w:rPr>
          <w:rFonts w:ascii="Times New Roman" w:eastAsia="Times New Roman" w:hAnsi="Times New Roman" w:cs="Times New Roman"/>
          <w:color w:val="212121"/>
        </w:rPr>
        <w:t xml:space="preserve">within 10 feet of the original pole, provided that doing so does not result in new ground disturbance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and if the heights of replacement poles are no more than 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10 percent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taller than the poles they replace.  </w:t>
      </w:r>
      <w:r w:rsidR="0010752F" w:rsidRPr="00C13311">
        <w:rPr>
          <w:rFonts w:ascii="Times New Roman" w:eastAsia="Times New Roman" w:hAnsi="Times New Roman" w:cs="Times New Roman"/>
          <w:color w:val="212121"/>
        </w:rPr>
        <w:t>The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n the staff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reached out to the Advisory Council for Historic Preservation for its approval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 and while t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he record is less clear on how much coordination our staff had with Tribal representatives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 t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he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infrastructure issues we will face in the future 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are likely to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be more difficult than the one we address today. 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So, it 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is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critical </w:t>
      </w:r>
      <w:r w:rsidR="004F7929" w:rsidRPr="00C13311">
        <w:rPr>
          <w:rFonts w:ascii="Times New Roman" w:eastAsia="Times New Roman" w:hAnsi="Times New Roman" w:cs="Times New Roman"/>
          <w:color w:val="212121"/>
        </w:rPr>
        <w:t xml:space="preserve">that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we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set the stage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now 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for robust coordination </w:t>
      </w:r>
      <w:r w:rsidR="00AC2527" w:rsidRPr="00C13311">
        <w:rPr>
          <w:rFonts w:ascii="Times New Roman" w:eastAsia="Times New Roman" w:hAnsi="Times New Roman" w:cs="Times New Roman"/>
          <w:color w:val="212121"/>
        </w:rPr>
        <w:t>with all relevant stakeholders</w:t>
      </w:r>
      <w:r w:rsidR="00CC5A32" w:rsidRPr="00C13311">
        <w:rPr>
          <w:rFonts w:ascii="Times New Roman" w:eastAsia="Times New Roman" w:hAnsi="Times New Roman" w:cs="Times New Roman"/>
          <w:color w:val="212121"/>
        </w:rPr>
        <w:t>,</w:t>
      </w:r>
      <w:r w:rsidR="00AC2527" w:rsidRPr="00C13311">
        <w:rPr>
          <w:rFonts w:ascii="Times New Roman" w:eastAsia="Times New Roman" w:hAnsi="Times New Roman" w:cs="Times New Roman"/>
          <w:color w:val="212121"/>
        </w:rPr>
        <w:t xml:space="preserve"> including Tribal representatives. </w:t>
      </w:r>
    </w:p>
    <w:p w:rsidR="00C050E3" w:rsidRPr="00C13311" w:rsidRDefault="00C050E3" w:rsidP="00CE0128">
      <w:pPr>
        <w:ind w:firstLine="720"/>
        <w:rPr>
          <w:rFonts w:ascii="Times New Roman" w:eastAsia="Times New Roman" w:hAnsi="Times New Roman" w:cs="Times New Roman"/>
          <w:color w:val="212121"/>
        </w:rPr>
      </w:pPr>
    </w:p>
    <w:p w:rsidR="00C00EFB" w:rsidRPr="00C13311" w:rsidRDefault="00D32242" w:rsidP="003440F4">
      <w:pPr>
        <w:ind w:firstLine="720"/>
        <w:rPr>
          <w:rFonts w:ascii="Times New Roman" w:hAnsi="Times New Roman" w:cs="Times New Roman"/>
        </w:rPr>
      </w:pPr>
      <w:r w:rsidRPr="00C13311">
        <w:rPr>
          <w:rFonts w:ascii="Times New Roman" w:eastAsia="Times New Roman" w:hAnsi="Times New Roman" w:cs="Times New Roman"/>
          <w:color w:val="212121"/>
        </w:rPr>
        <w:t xml:space="preserve">It was a pleasure working with </w:t>
      </w:r>
      <w:r w:rsidR="000920E1" w:rsidRPr="00C13311">
        <w:rPr>
          <w:rFonts w:ascii="Times New Roman" w:eastAsia="Times New Roman" w:hAnsi="Times New Roman" w:cs="Times New Roman"/>
          <w:color w:val="212121"/>
        </w:rPr>
        <w:t>Commissioner Carr</w:t>
      </w:r>
      <w:r w:rsidRPr="00C13311">
        <w:rPr>
          <w:rFonts w:ascii="Times New Roman" w:eastAsia="Times New Roman" w:hAnsi="Times New Roman" w:cs="Times New Roman"/>
          <w:color w:val="212121"/>
        </w:rPr>
        <w:t xml:space="preserve"> and my colleagues on this </w:t>
      </w:r>
      <w:r w:rsidR="000920E1" w:rsidRPr="00C13311">
        <w:rPr>
          <w:rFonts w:ascii="Times New Roman" w:eastAsia="Times New Roman" w:hAnsi="Times New Roman" w:cs="Times New Roman"/>
          <w:color w:val="212121"/>
        </w:rPr>
        <w:t xml:space="preserve">wireless </w:t>
      </w:r>
      <w:r w:rsidR="0010752F" w:rsidRPr="00C13311">
        <w:rPr>
          <w:rFonts w:ascii="Times New Roman" w:eastAsia="Times New Roman" w:hAnsi="Times New Roman" w:cs="Times New Roman"/>
          <w:color w:val="212121"/>
        </w:rPr>
        <w:t>infrastructure reform effort</w:t>
      </w:r>
      <w:r w:rsidR="00CC5A32" w:rsidRPr="00C13311">
        <w:rPr>
          <w:rFonts w:ascii="Times New Roman" w:eastAsia="Times New Roman" w:hAnsi="Times New Roman" w:cs="Times New Roman"/>
          <w:color w:val="212121"/>
        </w:rPr>
        <w:t xml:space="preserve">, and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 xml:space="preserve">I </w:t>
      </w:r>
      <w:r w:rsidR="00050ECD" w:rsidRPr="00C13311">
        <w:rPr>
          <w:rFonts w:ascii="Times New Roman" w:eastAsia="Times New Roman" w:hAnsi="Times New Roman" w:cs="Times New Roman"/>
          <w:color w:val="212121"/>
        </w:rPr>
        <w:t xml:space="preserve">wish to </w:t>
      </w:r>
      <w:r w:rsidR="00CE0128" w:rsidRPr="00C13311">
        <w:rPr>
          <w:rFonts w:ascii="Times New Roman" w:eastAsia="Times New Roman" w:hAnsi="Times New Roman" w:cs="Times New Roman"/>
          <w:color w:val="212121"/>
        </w:rPr>
        <w:t>thank the Wireless Telecommunications Bureau for their work on this item.</w:t>
      </w:r>
      <w:r w:rsidR="00C6582B" w:rsidRPr="00C13311">
        <w:rPr>
          <w:rFonts w:ascii="Times New Roman" w:eastAsia="Times New Roman" w:hAnsi="Times New Roman" w:cs="Times New Roman"/>
          <w:color w:val="212121"/>
        </w:rPr>
        <w:t xml:space="preserve"> </w:t>
      </w:r>
    </w:p>
    <w:sectPr w:rsidR="00C00EFB" w:rsidRPr="00C133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D2" w:rsidRDefault="005F13D2" w:rsidP="005F13D2">
      <w:r>
        <w:separator/>
      </w:r>
    </w:p>
  </w:endnote>
  <w:endnote w:type="continuationSeparator" w:id="0">
    <w:p w:rsidR="005F13D2" w:rsidRDefault="005F13D2" w:rsidP="005F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B" w:rsidRDefault="0064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B" w:rsidRDefault="00640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B" w:rsidRDefault="0064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D2" w:rsidRDefault="005F13D2" w:rsidP="005F13D2">
      <w:r>
        <w:separator/>
      </w:r>
    </w:p>
  </w:footnote>
  <w:footnote w:type="continuationSeparator" w:id="0">
    <w:p w:rsidR="005F13D2" w:rsidRDefault="005F13D2" w:rsidP="005F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B" w:rsidRDefault="0064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B" w:rsidRDefault="00640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EB" w:rsidRDefault="0064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543"/>
    <w:multiLevelType w:val="hybridMultilevel"/>
    <w:tmpl w:val="658E6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983B82"/>
    <w:multiLevelType w:val="hybridMultilevel"/>
    <w:tmpl w:val="4C1C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28"/>
    <w:rsid w:val="00044B1C"/>
    <w:rsid w:val="00050ECD"/>
    <w:rsid w:val="000920E1"/>
    <w:rsid w:val="000930D4"/>
    <w:rsid w:val="0010752F"/>
    <w:rsid w:val="00144232"/>
    <w:rsid w:val="001A1ED5"/>
    <w:rsid w:val="002E7F22"/>
    <w:rsid w:val="00315B60"/>
    <w:rsid w:val="003440F4"/>
    <w:rsid w:val="004A5A3E"/>
    <w:rsid w:val="004F7929"/>
    <w:rsid w:val="00504751"/>
    <w:rsid w:val="00541D24"/>
    <w:rsid w:val="005F13D2"/>
    <w:rsid w:val="00615B43"/>
    <w:rsid w:val="006405EB"/>
    <w:rsid w:val="006F0AB0"/>
    <w:rsid w:val="00703A7E"/>
    <w:rsid w:val="007A1D28"/>
    <w:rsid w:val="0085062F"/>
    <w:rsid w:val="008F4996"/>
    <w:rsid w:val="008F529E"/>
    <w:rsid w:val="0095122E"/>
    <w:rsid w:val="00AA2ABE"/>
    <w:rsid w:val="00AC2527"/>
    <w:rsid w:val="00B23701"/>
    <w:rsid w:val="00B76D0D"/>
    <w:rsid w:val="00C00EFB"/>
    <w:rsid w:val="00C050E3"/>
    <w:rsid w:val="00C13311"/>
    <w:rsid w:val="00C6582B"/>
    <w:rsid w:val="00C84230"/>
    <w:rsid w:val="00CC5A32"/>
    <w:rsid w:val="00CE0128"/>
    <w:rsid w:val="00D32242"/>
    <w:rsid w:val="00E83A8D"/>
    <w:rsid w:val="00E96C6D"/>
    <w:rsid w:val="00F12651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D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D2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3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0D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0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0D4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3D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1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3D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2551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2017-11-16T22:24:00Z</dcterms:created>
  <dcterms:modified xsi:type="dcterms:W3CDTF">2017-11-16T22:24:00Z</dcterms:modified>
  <cp:category> </cp:category>
  <cp:contentStatus> </cp:contentStatus>
</cp:coreProperties>
</file>