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3879" w14:textId="77777777" w:rsidR="001B3741" w:rsidRPr="002813B6" w:rsidRDefault="001B3741" w:rsidP="001B37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13B6">
        <w:rPr>
          <w:rFonts w:ascii="Times New Roman" w:hAnsi="Times New Roman" w:cs="Times New Roman"/>
          <w:b/>
        </w:rPr>
        <w:t>STATEMENT OF</w:t>
      </w:r>
    </w:p>
    <w:p w14:paraId="14194291" w14:textId="77777777" w:rsidR="001B3741" w:rsidRPr="002813B6" w:rsidRDefault="001B3741" w:rsidP="001B3741">
      <w:pPr>
        <w:jc w:val="center"/>
        <w:rPr>
          <w:rFonts w:ascii="Times New Roman" w:hAnsi="Times New Roman" w:cs="Times New Roman"/>
          <w:b/>
        </w:rPr>
      </w:pPr>
      <w:r w:rsidRPr="002813B6">
        <w:rPr>
          <w:rFonts w:ascii="Times New Roman" w:hAnsi="Times New Roman" w:cs="Times New Roman"/>
          <w:b/>
        </w:rPr>
        <w:t>COMMISSIONER MICHAEL O’RIELLY</w:t>
      </w:r>
    </w:p>
    <w:p w14:paraId="281B6887" w14:textId="77777777" w:rsidR="001B3741" w:rsidRPr="002813B6" w:rsidRDefault="001B3741" w:rsidP="001B3741">
      <w:pPr>
        <w:ind w:firstLine="720"/>
        <w:rPr>
          <w:rFonts w:ascii="Times New Roman" w:hAnsi="Times New Roman" w:cs="Times New Roman"/>
        </w:rPr>
      </w:pPr>
    </w:p>
    <w:p w14:paraId="2EB72FF3" w14:textId="60E5744E" w:rsidR="001B3741" w:rsidRPr="002813B6" w:rsidRDefault="002813B6" w:rsidP="002813B6">
      <w:pPr>
        <w:ind w:left="720" w:hanging="720"/>
        <w:rPr>
          <w:rFonts w:ascii="Times New Roman" w:eastAsia="Times New Roman" w:hAnsi="Times New Roman" w:cs="Times New Roman"/>
          <w:bCs/>
          <w:iCs/>
          <w:color w:val="212121"/>
        </w:rPr>
      </w:pP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 xml:space="preserve">Re:  </w:t>
      </w: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ab/>
      </w:r>
      <w:r w:rsidRPr="002813B6">
        <w:rPr>
          <w:rFonts w:ascii="Times New Roman" w:eastAsia="Times New Roman" w:hAnsi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2813B6">
        <w:rPr>
          <w:rFonts w:ascii="Times New Roman" w:eastAsia="Times New Roman" w:hAnsi="Times New Roman" w:cs="Times New Roman"/>
          <w:bCs/>
          <w:iCs/>
          <w:color w:val="212121"/>
        </w:rPr>
        <w:t>WT Docket No. 17-79</w:t>
      </w:r>
    </w:p>
    <w:p w14:paraId="5DABBC56" w14:textId="77777777" w:rsidR="002813B6" w:rsidRPr="002813B6" w:rsidRDefault="002813B6" w:rsidP="00D57F12">
      <w:pPr>
        <w:rPr>
          <w:rFonts w:ascii="Times New Roman" w:hAnsi="Times New Roman" w:cs="Times New Roman"/>
        </w:rPr>
      </w:pPr>
    </w:p>
    <w:p w14:paraId="44B74D60" w14:textId="7FE1854E" w:rsidR="008311EA" w:rsidRPr="002813B6" w:rsidRDefault="005D175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>Today’s item represents a first step in a</w:t>
      </w:r>
      <w:r w:rsidR="00120117" w:rsidRPr="002813B6">
        <w:rPr>
          <w:rFonts w:ascii="Times New Roman" w:hAnsi="Times New Roman" w:cs="Times New Roman"/>
        </w:rPr>
        <w:t>n</w:t>
      </w:r>
      <w:r w:rsidRPr="002813B6">
        <w:rPr>
          <w:rFonts w:ascii="Times New Roman" w:hAnsi="Times New Roman" w:cs="Times New Roman"/>
        </w:rPr>
        <w:t xml:space="preserve"> </w:t>
      </w:r>
      <w:r w:rsidR="00CE1BD9" w:rsidRPr="002813B6">
        <w:rPr>
          <w:rFonts w:ascii="Times New Roman" w:hAnsi="Times New Roman" w:cs="Times New Roman"/>
        </w:rPr>
        <w:t xml:space="preserve">extensive </w:t>
      </w:r>
      <w:r w:rsidRPr="002813B6">
        <w:rPr>
          <w:rFonts w:ascii="Times New Roman" w:hAnsi="Times New Roman" w:cs="Times New Roman"/>
        </w:rPr>
        <w:t xml:space="preserve">series of actions that the Commission will have to take to ensure that the necessary infrastructure is deployed to </w:t>
      </w:r>
      <w:r w:rsidR="004D076C" w:rsidRPr="002813B6">
        <w:rPr>
          <w:rFonts w:ascii="Times New Roman" w:hAnsi="Times New Roman" w:cs="Times New Roman"/>
        </w:rPr>
        <w:t>deliver</w:t>
      </w:r>
      <w:r w:rsidRPr="002813B6">
        <w:rPr>
          <w:rFonts w:ascii="Times New Roman" w:hAnsi="Times New Roman" w:cs="Times New Roman"/>
        </w:rPr>
        <w:t xml:space="preserve"> </w:t>
      </w:r>
      <w:r w:rsidR="001B3741" w:rsidRPr="002813B6">
        <w:rPr>
          <w:rFonts w:ascii="Times New Roman" w:hAnsi="Times New Roman" w:cs="Times New Roman"/>
        </w:rPr>
        <w:t xml:space="preserve">next </w:t>
      </w:r>
      <w:r w:rsidRPr="002813B6">
        <w:rPr>
          <w:rFonts w:ascii="Times New Roman" w:hAnsi="Times New Roman" w:cs="Times New Roman"/>
        </w:rPr>
        <w:t xml:space="preserve">generation </w:t>
      </w:r>
      <w:r w:rsidR="00E77688" w:rsidRPr="002813B6">
        <w:rPr>
          <w:rFonts w:ascii="Times New Roman" w:hAnsi="Times New Roman" w:cs="Times New Roman"/>
        </w:rPr>
        <w:t xml:space="preserve">wireless </w:t>
      </w:r>
      <w:r w:rsidRPr="002813B6">
        <w:rPr>
          <w:rFonts w:ascii="Times New Roman" w:hAnsi="Times New Roman" w:cs="Times New Roman"/>
        </w:rPr>
        <w:t xml:space="preserve">services to the American consumer.  While an item eliminating historic preservation review </w:t>
      </w:r>
      <w:r w:rsidR="0049417A" w:rsidRPr="002813B6">
        <w:rPr>
          <w:rFonts w:ascii="Times New Roman" w:hAnsi="Times New Roman" w:cs="Times New Roman"/>
        </w:rPr>
        <w:t>for</w:t>
      </w:r>
      <w:r w:rsidRPr="002813B6">
        <w:rPr>
          <w:rFonts w:ascii="Times New Roman" w:hAnsi="Times New Roman" w:cs="Times New Roman"/>
        </w:rPr>
        <w:t xml:space="preserve"> replacement poles certainly does not fix the </w:t>
      </w:r>
      <w:r w:rsidR="005323CC" w:rsidRPr="002813B6">
        <w:rPr>
          <w:rFonts w:ascii="Times New Roman" w:hAnsi="Times New Roman" w:cs="Times New Roman"/>
        </w:rPr>
        <w:t>entirety of the</w:t>
      </w:r>
      <w:r w:rsidRPr="002813B6">
        <w:rPr>
          <w:rFonts w:ascii="Times New Roman" w:hAnsi="Times New Roman" w:cs="Times New Roman"/>
        </w:rPr>
        <w:t xml:space="preserve"> problem, </w:t>
      </w:r>
      <w:r w:rsidR="0001737E" w:rsidRPr="002813B6">
        <w:rPr>
          <w:rFonts w:ascii="Times New Roman" w:hAnsi="Times New Roman" w:cs="Times New Roman"/>
        </w:rPr>
        <w:t>it</w:t>
      </w:r>
      <w:r w:rsidRPr="002813B6">
        <w:rPr>
          <w:rFonts w:ascii="Times New Roman" w:hAnsi="Times New Roman" w:cs="Times New Roman"/>
        </w:rPr>
        <w:t xml:space="preserve"> should reduce some processing delays</w:t>
      </w:r>
      <w:r w:rsidR="008311EA" w:rsidRPr="002813B6">
        <w:rPr>
          <w:rFonts w:ascii="Times New Roman" w:hAnsi="Times New Roman" w:cs="Times New Roman"/>
        </w:rPr>
        <w:t>, along with the total</w:t>
      </w:r>
      <w:r w:rsidRPr="002813B6">
        <w:rPr>
          <w:rFonts w:ascii="Times New Roman" w:hAnsi="Times New Roman" w:cs="Times New Roman"/>
        </w:rPr>
        <w:t xml:space="preserve"> amount of fees </w:t>
      </w:r>
      <w:r w:rsidR="008311EA" w:rsidRPr="002813B6">
        <w:rPr>
          <w:rFonts w:ascii="Times New Roman" w:hAnsi="Times New Roman" w:cs="Times New Roman"/>
        </w:rPr>
        <w:t xml:space="preserve">that providers are paying </w:t>
      </w:r>
      <w:r w:rsidRPr="002813B6">
        <w:rPr>
          <w:rFonts w:ascii="Times New Roman" w:hAnsi="Times New Roman" w:cs="Times New Roman"/>
        </w:rPr>
        <w:t>to get the necessary approvals</w:t>
      </w:r>
      <w:r w:rsidR="005323CC" w:rsidRPr="002813B6">
        <w:rPr>
          <w:rFonts w:ascii="Times New Roman" w:hAnsi="Times New Roman" w:cs="Times New Roman"/>
        </w:rPr>
        <w:t xml:space="preserve"> for infrastructure siting</w:t>
      </w:r>
      <w:r w:rsidR="008311EA" w:rsidRPr="002813B6">
        <w:rPr>
          <w:rFonts w:ascii="Times New Roman" w:hAnsi="Times New Roman" w:cs="Times New Roman"/>
        </w:rPr>
        <w:t>.</w:t>
      </w:r>
    </w:p>
    <w:p w14:paraId="47203C62" w14:textId="77777777" w:rsidR="008311EA" w:rsidRPr="002813B6" w:rsidRDefault="008311EA" w:rsidP="00D57F12">
      <w:pPr>
        <w:rPr>
          <w:rFonts w:ascii="Times New Roman" w:hAnsi="Times New Roman" w:cs="Times New Roman"/>
        </w:rPr>
      </w:pPr>
    </w:p>
    <w:p w14:paraId="3AB953A5" w14:textId="0CE3BC25" w:rsidR="008311EA" w:rsidRPr="002813B6" w:rsidRDefault="008311E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The draft that was circulated and posted three weeks ago sent a message that the Commission was </w:t>
      </w:r>
      <w:r w:rsidR="00C57407" w:rsidRPr="002813B6">
        <w:rPr>
          <w:rFonts w:ascii="Times New Roman" w:hAnsi="Times New Roman" w:cs="Times New Roman"/>
        </w:rPr>
        <w:t>getting to work</w:t>
      </w:r>
      <w:r w:rsidRPr="002813B6">
        <w:rPr>
          <w:rFonts w:ascii="Times New Roman" w:hAnsi="Times New Roman" w:cs="Times New Roman"/>
        </w:rPr>
        <w:t xml:space="preserve"> on th</w:t>
      </w:r>
      <w:r w:rsidR="005323CC" w:rsidRPr="002813B6">
        <w:rPr>
          <w:rFonts w:ascii="Times New Roman" w:hAnsi="Times New Roman" w:cs="Times New Roman"/>
        </w:rPr>
        <w:t>ese</w:t>
      </w:r>
      <w:r w:rsidRPr="002813B6">
        <w:rPr>
          <w:rFonts w:ascii="Times New Roman" w:hAnsi="Times New Roman" w:cs="Times New Roman"/>
        </w:rPr>
        <w:t xml:space="preserve"> issue</w:t>
      </w:r>
      <w:r w:rsidR="005323CC" w:rsidRPr="002813B6">
        <w:rPr>
          <w:rFonts w:ascii="Times New Roman" w:hAnsi="Times New Roman" w:cs="Times New Roman"/>
        </w:rPr>
        <w:t>s</w:t>
      </w:r>
      <w:r w:rsidR="0001737E" w:rsidRPr="002813B6">
        <w:rPr>
          <w:rFonts w:ascii="Times New Roman" w:hAnsi="Times New Roman" w:cs="Times New Roman"/>
        </w:rPr>
        <w:t>; h</w:t>
      </w:r>
      <w:r w:rsidRPr="002813B6">
        <w:rPr>
          <w:rFonts w:ascii="Times New Roman" w:hAnsi="Times New Roman" w:cs="Times New Roman"/>
        </w:rPr>
        <w:t xml:space="preserve">owever, it became apparent that the item </w:t>
      </w:r>
      <w:r w:rsidR="00CE1BD9" w:rsidRPr="002813B6">
        <w:rPr>
          <w:rFonts w:ascii="Times New Roman" w:hAnsi="Times New Roman" w:cs="Times New Roman"/>
        </w:rPr>
        <w:t xml:space="preserve">may not have </w:t>
      </w:r>
      <w:r w:rsidR="00792852" w:rsidRPr="002813B6">
        <w:rPr>
          <w:rFonts w:ascii="Times New Roman" w:hAnsi="Times New Roman" w:cs="Times New Roman"/>
        </w:rPr>
        <w:t>reflect</w:t>
      </w:r>
      <w:r w:rsidR="00CE1BD9" w:rsidRPr="002813B6">
        <w:rPr>
          <w:rFonts w:ascii="Times New Roman" w:hAnsi="Times New Roman" w:cs="Times New Roman"/>
        </w:rPr>
        <w:t>ed</w:t>
      </w:r>
      <w:r w:rsidR="00792852" w:rsidRPr="002813B6">
        <w:rPr>
          <w:rFonts w:ascii="Times New Roman" w:hAnsi="Times New Roman" w:cs="Times New Roman"/>
        </w:rPr>
        <w:t xml:space="preserve"> how replacement poles were sited and, therefore, did not </w:t>
      </w:r>
      <w:r w:rsidRPr="002813B6">
        <w:rPr>
          <w:rFonts w:ascii="Times New Roman" w:hAnsi="Times New Roman" w:cs="Times New Roman"/>
        </w:rPr>
        <w:t xml:space="preserve">do as much as we had hoped.  </w:t>
      </w:r>
      <w:r w:rsidR="00792852" w:rsidRPr="002813B6">
        <w:rPr>
          <w:rFonts w:ascii="Times New Roman" w:hAnsi="Times New Roman" w:cs="Times New Roman"/>
        </w:rPr>
        <w:t xml:space="preserve">For </w:t>
      </w:r>
      <w:r w:rsidR="005323CC" w:rsidRPr="002813B6">
        <w:rPr>
          <w:rFonts w:ascii="Times New Roman" w:hAnsi="Times New Roman" w:cs="Times New Roman"/>
        </w:rPr>
        <w:t>example</w:t>
      </w:r>
      <w:r w:rsidR="00792852" w:rsidRPr="002813B6">
        <w:rPr>
          <w:rFonts w:ascii="Times New Roman" w:hAnsi="Times New Roman" w:cs="Times New Roman"/>
        </w:rPr>
        <w:t>, r</w:t>
      </w:r>
      <w:r w:rsidRPr="002813B6">
        <w:rPr>
          <w:rFonts w:ascii="Times New Roman" w:hAnsi="Times New Roman" w:cs="Times New Roman"/>
        </w:rPr>
        <w:t xml:space="preserve">eplacement poles are not placed in the exact same location as the original pole.  Instead, it is placed next to </w:t>
      </w:r>
      <w:r w:rsidR="00792852" w:rsidRPr="002813B6">
        <w:rPr>
          <w:rFonts w:ascii="Times New Roman" w:hAnsi="Times New Roman" w:cs="Times New Roman"/>
        </w:rPr>
        <w:t>it</w:t>
      </w:r>
      <w:r w:rsidRPr="002813B6">
        <w:rPr>
          <w:rFonts w:ascii="Times New Roman" w:hAnsi="Times New Roman" w:cs="Times New Roman"/>
        </w:rPr>
        <w:t xml:space="preserve">, so that electrical wires and other attachments can be transferred over.  </w:t>
      </w:r>
      <w:r w:rsidR="00F75025" w:rsidRPr="002813B6">
        <w:rPr>
          <w:rFonts w:ascii="Times New Roman" w:hAnsi="Times New Roman" w:cs="Times New Roman"/>
        </w:rPr>
        <w:t>Let’s face it, n</w:t>
      </w:r>
      <w:r w:rsidRPr="002813B6">
        <w:rPr>
          <w:rFonts w:ascii="Times New Roman" w:hAnsi="Times New Roman" w:cs="Times New Roman"/>
        </w:rPr>
        <w:t>o one want</w:t>
      </w:r>
      <w:r w:rsidR="00F75025" w:rsidRPr="002813B6">
        <w:rPr>
          <w:rFonts w:ascii="Times New Roman" w:hAnsi="Times New Roman" w:cs="Times New Roman"/>
        </w:rPr>
        <w:t>s</w:t>
      </w:r>
      <w:r w:rsidRPr="002813B6">
        <w:rPr>
          <w:rFonts w:ascii="Times New Roman" w:hAnsi="Times New Roman" w:cs="Times New Roman"/>
        </w:rPr>
        <w:t xml:space="preserve"> electrical wiring just lying on the ground.  Further, to hold the load of additional equipment, poles </w:t>
      </w:r>
      <w:r w:rsidR="00854280" w:rsidRPr="002813B6">
        <w:rPr>
          <w:rFonts w:ascii="Times New Roman" w:hAnsi="Times New Roman" w:cs="Times New Roman"/>
        </w:rPr>
        <w:t>often</w:t>
      </w:r>
      <w:r w:rsidRPr="002813B6">
        <w:rPr>
          <w:rFonts w:ascii="Times New Roman" w:hAnsi="Times New Roman" w:cs="Times New Roman"/>
        </w:rPr>
        <w:t xml:space="preserve"> need to be increased in size </w:t>
      </w:r>
      <w:r w:rsidR="005323CC" w:rsidRPr="002813B6">
        <w:rPr>
          <w:rFonts w:ascii="Times New Roman" w:hAnsi="Times New Roman" w:cs="Times New Roman"/>
        </w:rPr>
        <w:t xml:space="preserve">and </w:t>
      </w:r>
      <w:r w:rsidRPr="002813B6">
        <w:rPr>
          <w:rFonts w:ascii="Times New Roman" w:hAnsi="Times New Roman" w:cs="Times New Roman"/>
        </w:rPr>
        <w:t xml:space="preserve">the material of the pole </w:t>
      </w:r>
      <w:r w:rsidR="005323CC" w:rsidRPr="002813B6">
        <w:rPr>
          <w:rFonts w:ascii="Times New Roman" w:hAnsi="Times New Roman" w:cs="Times New Roman"/>
        </w:rPr>
        <w:t xml:space="preserve">sometimes </w:t>
      </w:r>
      <w:r w:rsidRPr="002813B6">
        <w:rPr>
          <w:rFonts w:ascii="Times New Roman" w:hAnsi="Times New Roman" w:cs="Times New Roman"/>
        </w:rPr>
        <w:t>need</w:t>
      </w:r>
      <w:r w:rsidR="00792852" w:rsidRPr="002813B6">
        <w:rPr>
          <w:rFonts w:ascii="Times New Roman" w:hAnsi="Times New Roman" w:cs="Times New Roman"/>
        </w:rPr>
        <w:t>s</w:t>
      </w:r>
      <w:r w:rsidRPr="002813B6">
        <w:rPr>
          <w:rFonts w:ascii="Times New Roman" w:hAnsi="Times New Roman" w:cs="Times New Roman"/>
        </w:rPr>
        <w:t xml:space="preserve"> to be changed from wood to metal.  </w:t>
      </w:r>
    </w:p>
    <w:p w14:paraId="72CAA4D3" w14:textId="77777777" w:rsidR="008311EA" w:rsidRPr="002813B6" w:rsidRDefault="008311EA" w:rsidP="00D57F12">
      <w:pPr>
        <w:rPr>
          <w:rFonts w:ascii="Times New Roman" w:hAnsi="Times New Roman" w:cs="Times New Roman"/>
        </w:rPr>
      </w:pPr>
    </w:p>
    <w:p w14:paraId="63222238" w14:textId="628719E1" w:rsidR="00792852" w:rsidRPr="002813B6" w:rsidRDefault="008311E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The item we are voting on today </w:t>
      </w:r>
      <w:r w:rsidR="00792852" w:rsidRPr="002813B6">
        <w:rPr>
          <w:rFonts w:ascii="Times New Roman" w:hAnsi="Times New Roman" w:cs="Times New Roman"/>
        </w:rPr>
        <w:t>takes into account these realities</w:t>
      </w:r>
      <w:r w:rsidR="001B3741" w:rsidRPr="002813B6">
        <w:rPr>
          <w:rFonts w:ascii="Times New Roman" w:hAnsi="Times New Roman" w:cs="Times New Roman"/>
        </w:rPr>
        <w:t>.</w:t>
      </w:r>
      <w:r w:rsidR="005323CC" w:rsidRPr="002813B6">
        <w:rPr>
          <w:rFonts w:ascii="Times New Roman" w:hAnsi="Times New Roman" w:cs="Times New Roman"/>
        </w:rPr>
        <w:t xml:space="preserve"> </w:t>
      </w:r>
      <w:r w:rsidR="00792852" w:rsidRPr="002813B6">
        <w:rPr>
          <w:rFonts w:ascii="Times New Roman" w:hAnsi="Times New Roman" w:cs="Times New Roman"/>
        </w:rPr>
        <w:t xml:space="preserve"> </w:t>
      </w:r>
      <w:r w:rsidR="005323CC" w:rsidRPr="002813B6">
        <w:rPr>
          <w:rFonts w:ascii="Times New Roman" w:hAnsi="Times New Roman" w:cs="Times New Roman"/>
        </w:rPr>
        <w:t>R</w:t>
      </w:r>
      <w:r w:rsidRPr="002813B6">
        <w:rPr>
          <w:rFonts w:ascii="Times New Roman" w:hAnsi="Times New Roman" w:cs="Times New Roman"/>
        </w:rPr>
        <w:t xml:space="preserve">eplacement </w:t>
      </w:r>
      <w:r w:rsidR="00F75025" w:rsidRPr="002813B6">
        <w:rPr>
          <w:rFonts w:ascii="Times New Roman" w:hAnsi="Times New Roman" w:cs="Times New Roman"/>
        </w:rPr>
        <w:t>poles that are within ten feet of the original</w:t>
      </w:r>
      <w:r w:rsidR="005323CC" w:rsidRPr="002813B6">
        <w:rPr>
          <w:rFonts w:ascii="Times New Roman" w:hAnsi="Times New Roman" w:cs="Times New Roman"/>
        </w:rPr>
        <w:t xml:space="preserve"> will be excluded from historic preservation review, </w:t>
      </w:r>
      <w:r w:rsidR="00861B36" w:rsidRPr="002813B6">
        <w:rPr>
          <w:rFonts w:ascii="Times New Roman" w:hAnsi="Times New Roman" w:cs="Times New Roman"/>
        </w:rPr>
        <w:t>provided that</w:t>
      </w:r>
      <w:r w:rsidR="005323CC" w:rsidRPr="002813B6">
        <w:rPr>
          <w:rFonts w:ascii="Times New Roman" w:hAnsi="Times New Roman" w:cs="Times New Roman"/>
        </w:rPr>
        <w:t xml:space="preserve"> they are in previously disturbed ground</w:t>
      </w:r>
      <w:r w:rsidR="00F75025" w:rsidRPr="002813B6">
        <w:rPr>
          <w:rFonts w:ascii="Times New Roman" w:hAnsi="Times New Roman" w:cs="Times New Roman"/>
        </w:rPr>
        <w:t xml:space="preserve">.  And, the ground in </w:t>
      </w:r>
      <w:r w:rsidR="00792852" w:rsidRPr="002813B6">
        <w:rPr>
          <w:rFonts w:ascii="Times New Roman" w:hAnsi="Times New Roman" w:cs="Times New Roman"/>
        </w:rPr>
        <w:t>most rights-of-</w:t>
      </w:r>
      <w:r w:rsidR="00F75025" w:rsidRPr="002813B6">
        <w:rPr>
          <w:rFonts w:ascii="Times New Roman" w:hAnsi="Times New Roman" w:cs="Times New Roman"/>
        </w:rPr>
        <w:t>way ha</w:t>
      </w:r>
      <w:r w:rsidR="001B3741" w:rsidRPr="002813B6">
        <w:rPr>
          <w:rFonts w:ascii="Times New Roman" w:hAnsi="Times New Roman" w:cs="Times New Roman"/>
        </w:rPr>
        <w:t>s</w:t>
      </w:r>
      <w:r w:rsidR="00F75025" w:rsidRPr="002813B6">
        <w:rPr>
          <w:rFonts w:ascii="Times New Roman" w:hAnsi="Times New Roman" w:cs="Times New Roman"/>
        </w:rPr>
        <w:t xml:space="preserve"> been repeatedly disturbed.  This also has the added benefit of allowing providers the ability to increase the circumference of their poles.  </w:t>
      </w:r>
      <w:r w:rsidR="005323CC" w:rsidRPr="002813B6">
        <w:rPr>
          <w:rFonts w:ascii="Times New Roman" w:hAnsi="Times New Roman" w:cs="Times New Roman"/>
        </w:rPr>
        <w:t>Further, a</w:t>
      </w:r>
      <w:r w:rsidR="00C57407" w:rsidRPr="002813B6">
        <w:rPr>
          <w:rFonts w:ascii="Times New Roman" w:hAnsi="Times New Roman" w:cs="Times New Roman"/>
        </w:rPr>
        <w:t xml:space="preserve"> replacement pole that is </w:t>
      </w:r>
      <w:r w:rsidR="00D75276" w:rsidRPr="002813B6">
        <w:rPr>
          <w:rFonts w:ascii="Times New Roman" w:hAnsi="Times New Roman" w:cs="Times New Roman"/>
        </w:rPr>
        <w:t>five</w:t>
      </w:r>
      <w:r w:rsidR="00C57407" w:rsidRPr="002813B6">
        <w:rPr>
          <w:rFonts w:ascii="Times New Roman" w:hAnsi="Times New Roman" w:cs="Times New Roman"/>
        </w:rPr>
        <w:t xml:space="preserve"> feet taller than the original and </w:t>
      </w:r>
      <w:r w:rsidR="0049417A" w:rsidRPr="002813B6">
        <w:rPr>
          <w:rFonts w:ascii="Times New Roman" w:hAnsi="Times New Roman" w:cs="Times New Roman"/>
        </w:rPr>
        <w:t>changes in materials</w:t>
      </w:r>
      <w:r w:rsidR="00C57407" w:rsidRPr="002813B6">
        <w:rPr>
          <w:rFonts w:ascii="Times New Roman" w:hAnsi="Times New Roman" w:cs="Times New Roman"/>
        </w:rPr>
        <w:t xml:space="preserve">, as long as they are </w:t>
      </w:r>
      <w:r w:rsidR="00E35594" w:rsidRPr="002813B6">
        <w:rPr>
          <w:rFonts w:ascii="Times New Roman" w:hAnsi="Times New Roman" w:cs="Times New Roman"/>
        </w:rPr>
        <w:t xml:space="preserve">consistent </w:t>
      </w:r>
      <w:r w:rsidR="00C57407" w:rsidRPr="002813B6">
        <w:rPr>
          <w:rFonts w:ascii="Times New Roman" w:hAnsi="Times New Roman" w:cs="Times New Roman"/>
        </w:rPr>
        <w:t>in appearance</w:t>
      </w:r>
      <w:r w:rsidR="00E35594" w:rsidRPr="002813B6">
        <w:rPr>
          <w:rFonts w:ascii="Times New Roman" w:hAnsi="Times New Roman" w:cs="Times New Roman"/>
        </w:rPr>
        <w:t xml:space="preserve"> and quality</w:t>
      </w:r>
      <w:r w:rsidR="0049417A" w:rsidRPr="002813B6">
        <w:rPr>
          <w:rFonts w:ascii="Times New Roman" w:hAnsi="Times New Roman" w:cs="Times New Roman"/>
        </w:rPr>
        <w:t xml:space="preserve">, are also </w:t>
      </w:r>
      <w:r w:rsidR="0001737E" w:rsidRPr="002813B6">
        <w:rPr>
          <w:rFonts w:ascii="Times New Roman" w:hAnsi="Times New Roman" w:cs="Times New Roman"/>
        </w:rPr>
        <w:t>e</w:t>
      </w:r>
      <w:r w:rsidR="0049417A" w:rsidRPr="002813B6">
        <w:rPr>
          <w:rFonts w:ascii="Times New Roman" w:hAnsi="Times New Roman" w:cs="Times New Roman"/>
        </w:rPr>
        <w:t xml:space="preserve">xempted from review.  </w:t>
      </w:r>
      <w:r w:rsidR="0001737E" w:rsidRPr="002813B6">
        <w:rPr>
          <w:rFonts w:ascii="Times New Roman" w:hAnsi="Times New Roman" w:cs="Times New Roman"/>
        </w:rPr>
        <w:t xml:space="preserve">While </w:t>
      </w:r>
      <w:r w:rsidR="0049417A" w:rsidRPr="002813B6">
        <w:rPr>
          <w:rFonts w:ascii="Times New Roman" w:hAnsi="Times New Roman" w:cs="Times New Roman"/>
        </w:rPr>
        <w:t>I would have preferred that a replacement pole could be increased in size by 10 feet without going through historic preservation review</w:t>
      </w:r>
      <w:r w:rsidR="0001737E" w:rsidRPr="002813B6">
        <w:rPr>
          <w:rFonts w:ascii="Times New Roman" w:hAnsi="Times New Roman" w:cs="Times New Roman"/>
        </w:rPr>
        <w:t xml:space="preserve">, </w:t>
      </w:r>
      <w:r w:rsidR="0051480F" w:rsidRPr="002813B6">
        <w:rPr>
          <w:rFonts w:ascii="Times New Roman" w:hAnsi="Times New Roman" w:cs="Times New Roman"/>
        </w:rPr>
        <w:t>allowing</w:t>
      </w:r>
      <w:r w:rsidR="0001737E" w:rsidRPr="002813B6">
        <w:rPr>
          <w:rFonts w:ascii="Times New Roman" w:hAnsi="Times New Roman" w:cs="Times New Roman"/>
        </w:rPr>
        <w:t xml:space="preserve"> five additional feet is an improvement from the circulated draft</w:t>
      </w:r>
      <w:r w:rsidR="0049417A" w:rsidRPr="002813B6">
        <w:rPr>
          <w:rFonts w:ascii="Times New Roman" w:hAnsi="Times New Roman" w:cs="Times New Roman"/>
        </w:rPr>
        <w:t xml:space="preserve">.  </w:t>
      </w:r>
    </w:p>
    <w:p w14:paraId="2F87AA04" w14:textId="77777777" w:rsidR="00792852" w:rsidRPr="002813B6" w:rsidRDefault="00792852" w:rsidP="00D57F12">
      <w:pPr>
        <w:rPr>
          <w:rFonts w:ascii="Times New Roman" w:hAnsi="Times New Roman" w:cs="Times New Roman"/>
        </w:rPr>
      </w:pPr>
    </w:p>
    <w:p w14:paraId="66677CC7" w14:textId="3FAA8503" w:rsidR="005D175A" w:rsidRPr="002813B6" w:rsidRDefault="0049417A" w:rsidP="00926EB5">
      <w:pPr>
        <w:ind w:firstLine="720"/>
        <w:rPr>
          <w:rFonts w:ascii="Times New Roman" w:hAnsi="Times New Roman" w:cs="Times New Roman"/>
        </w:rPr>
      </w:pPr>
      <w:r w:rsidRPr="002813B6">
        <w:rPr>
          <w:rFonts w:ascii="Times New Roman" w:hAnsi="Times New Roman" w:cs="Times New Roman"/>
        </w:rPr>
        <w:t xml:space="preserve">I appreciate </w:t>
      </w:r>
      <w:r w:rsidR="00CE1BD9" w:rsidRPr="002813B6">
        <w:rPr>
          <w:rFonts w:ascii="Times New Roman" w:hAnsi="Times New Roman" w:cs="Times New Roman"/>
        </w:rPr>
        <w:t xml:space="preserve">Commissioner Carr’s leadership </w:t>
      </w:r>
      <w:r w:rsidR="002F3C5D" w:rsidRPr="002813B6">
        <w:rPr>
          <w:rFonts w:ascii="Times New Roman" w:hAnsi="Times New Roman" w:cs="Times New Roman"/>
        </w:rPr>
        <w:t xml:space="preserve">on infrastructure deployment </w:t>
      </w:r>
      <w:r w:rsidR="00CE1BD9" w:rsidRPr="002813B6">
        <w:rPr>
          <w:rFonts w:ascii="Times New Roman" w:hAnsi="Times New Roman" w:cs="Times New Roman"/>
        </w:rPr>
        <w:t xml:space="preserve">and </w:t>
      </w:r>
      <w:r w:rsidRPr="002813B6">
        <w:rPr>
          <w:rFonts w:ascii="Times New Roman" w:hAnsi="Times New Roman" w:cs="Times New Roman"/>
        </w:rPr>
        <w:t>the Chairman</w:t>
      </w:r>
      <w:r w:rsidR="00CE1BD9" w:rsidRPr="002813B6">
        <w:rPr>
          <w:rFonts w:ascii="Times New Roman" w:hAnsi="Times New Roman" w:cs="Times New Roman"/>
        </w:rPr>
        <w:t xml:space="preserve">’s </w:t>
      </w:r>
      <w:r w:rsidRPr="002813B6">
        <w:rPr>
          <w:rFonts w:ascii="Times New Roman" w:hAnsi="Times New Roman" w:cs="Times New Roman"/>
        </w:rPr>
        <w:t xml:space="preserve">and </w:t>
      </w:r>
      <w:r w:rsidR="001B3741" w:rsidRPr="002813B6">
        <w:rPr>
          <w:rFonts w:ascii="Times New Roman" w:hAnsi="Times New Roman" w:cs="Times New Roman"/>
        </w:rPr>
        <w:t>my colleagues</w:t>
      </w:r>
      <w:r w:rsidR="00120117" w:rsidRPr="002813B6">
        <w:rPr>
          <w:rFonts w:ascii="Times New Roman" w:hAnsi="Times New Roman" w:cs="Times New Roman"/>
        </w:rPr>
        <w:t>’</w:t>
      </w:r>
      <w:r w:rsidRPr="002813B6">
        <w:rPr>
          <w:rFonts w:ascii="Times New Roman" w:hAnsi="Times New Roman" w:cs="Times New Roman"/>
        </w:rPr>
        <w:t xml:space="preserve"> </w:t>
      </w:r>
      <w:r w:rsidR="00CE1BD9" w:rsidRPr="002813B6">
        <w:rPr>
          <w:rFonts w:ascii="Times New Roman" w:hAnsi="Times New Roman" w:cs="Times New Roman"/>
        </w:rPr>
        <w:t xml:space="preserve">willingness to accept </w:t>
      </w:r>
      <w:r w:rsidRPr="002813B6">
        <w:rPr>
          <w:rFonts w:ascii="Times New Roman" w:hAnsi="Times New Roman" w:cs="Times New Roman"/>
        </w:rPr>
        <w:t>my suggestions to provide additional flexibility to wireless providers.</w:t>
      </w:r>
      <w:r w:rsidR="004D076C" w:rsidRPr="002813B6">
        <w:rPr>
          <w:rFonts w:ascii="Times New Roman" w:hAnsi="Times New Roman" w:cs="Times New Roman"/>
        </w:rPr>
        <w:t xml:space="preserve">  </w:t>
      </w:r>
      <w:r w:rsidR="005323CC" w:rsidRPr="002813B6">
        <w:rPr>
          <w:rFonts w:ascii="Times New Roman" w:hAnsi="Times New Roman" w:cs="Times New Roman"/>
        </w:rPr>
        <w:t xml:space="preserve">I approve, and </w:t>
      </w:r>
      <w:r w:rsidR="00792852" w:rsidRPr="002813B6">
        <w:rPr>
          <w:rFonts w:ascii="Times New Roman" w:hAnsi="Times New Roman" w:cs="Times New Roman"/>
        </w:rPr>
        <w:t xml:space="preserve">I look forward to </w:t>
      </w:r>
      <w:r w:rsidR="005323CC" w:rsidRPr="002813B6">
        <w:rPr>
          <w:rFonts w:ascii="Times New Roman" w:hAnsi="Times New Roman" w:cs="Times New Roman"/>
        </w:rPr>
        <w:t>future</w:t>
      </w:r>
      <w:r w:rsidR="00792852" w:rsidRPr="002813B6">
        <w:rPr>
          <w:rFonts w:ascii="Times New Roman" w:hAnsi="Times New Roman" w:cs="Times New Roman"/>
        </w:rPr>
        <w:t xml:space="preserve"> items that will tackle additional infrastructure issues, such as twilight towers, </w:t>
      </w:r>
      <w:r w:rsidR="001B3741" w:rsidRPr="002813B6">
        <w:rPr>
          <w:rFonts w:ascii="Times New Roman" w:hAnsi="Times New Roman" w:cs="Times New Roman"/>
        </w:rPr>
        <w:t xml:space="preserve">the tribal review process, and </w:t>
      </w:r>
      <w:r w:rsidR="005323CC" w:rsidRPr="002813B6">
        <w:rPr>
          <w:rFonts w:ascii="Times New Roman" w:hAnsi="Times New Roman" w:cs="Times New Roman"/>
        </w:rPr>
        <w:t xml:space="preserve">permitting and zoning delays and fees.  </w:t>
      </w:r>
      <w:r w:rsidR="001B3741" w:rsidRPr="002813B6">
        <w:rPr>
          <w:rFonts w:ascii="Times New Roman" w:hAnsi="Times New Roman" w:cs="Times New Roman"/>
        </w:rPr>
        <w:t>Hopefully, relief in these areas is soon to come.</w:t>
      </w:r>
    </w:p>
    <w:sectPr w:rsidR="005D175A" w:rsidRPr="0028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52476" w14:textId="77777777" w:rsidR="00A4310E" w:rsidRDefault="00A4310E" w:rsidP="00A4310E">
      <w:r>
        <w:separator/>
      </w:r>
    </w:p>
  </w:endnote>
  <w:endnote w:type="continuationSeparator" w:id="0">
    <w:p w14:paraId="1D6A81B8" w14:textId="77777777" w:rsidR="00A4310E" w:rsidRDefault="00A4310E" w:rsidP="00A4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4948" w14:textId="77777777" w:rsidR="000409D9" w:rsidRDefault="0004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0469" w14:textId="77777777" w:rsidR="000409D9" w:rsidRDefault="00040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3878" w14:textId="77777777" w:rsidR="000409D9" w:rsidRDefault="0004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824A2" w14:textId="77777777" w:rsidR="00A4310E" w:rsidRDefault="00A4310E" w:rsidP="00A4310E">
      <w:r>
        <w:separator/>
      </w:r>
    </w:p>
  </w:footnote>
  <w:footnote w:type="continuationSeparator" w:id="0">
    <w:p w14:paraId="4D2EC48D" w14:textId="77777777" w:rsidR="00A4310E" w:rsidRDefault="00A4310E" w:rsidP="00A4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66F1" w14:textId="77777777" w:rsidR="000409D9" w:rsidRDefault="00040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16A3C" w14:textId="77777777" w:rsidR="000409D9" w:rsidRDefault="00040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133D" w14:textId="77777777" w:rsidR="000409D9" w:rsidRDefault="00040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1B"/>
    <w:multiLevelType w:val="hybridMultilevel"/>
    <w:tmpl w:val="D47A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12"/>
    <w:rsid w:val="0001737E"/>
    <w:rsid w:val="000260A9"/>
    <w:rsid w:val="000409D9"/>
    <w:rsid w:val="000832A8"/>
    <w:rsid w:val="000A19D3"/>
    <w:rsid w:val="00120117"/>
    <w:rsid w:val="001B3741"/>
    <w:rsid w:val="002813B6"/>
    <w:rsid w:val="002F3C5D"/>
    <w:rsid w:val="003078A0"/>
    <w:rsid w:val="00311863"/>
    <w:rsid w:val="00360C95"/>
    <w:rsid w:val="00384F7A"/>
    <w:rsid w:val="00477CA4"/>
    <w:rsid w:val="0049417A"/>
    <w:rsid w:val="004D076C"/>
    <w:rsid w:val="0051480F"/>
    <w:rsid w:val="005323CC"/>
    <w:rsid w:val="005D175A"/>
    <w:rsid w:val="005D2DA3"/>
    <w:rsid w:val="00692DF8"/>
    <w:rsid w:val="00792852"/>
    <w:rsid w:val="008311EA"/>
    <w:rsid w:val="00854280"/>
    <w:rsid w:val="00861B36"/>
    <w:rsid w:val="00926EB5"/>
    <w:rsid w:val="009765EF"/>
    <w:rsid w:val="00A4310E"/>
    <w:rsid w:val="00B93B6C"/>
    <w:rsid w:val="00C57407"/>
    <w:rsid w:val="00CA76A9"/>
    <w:rsid w:val="00CB2696"/>
    <w:rsid w:val="00CE1BD9"/>
    <w:rsid w:val="00D57F12"/>
    <w:rsid w:val="00D75276"/>
    <w:rsid w:val="00DD2231"/>
    <w:rsid w:val="00E35594"/>
    <w:rsid w:val="00E77688"/>
    <w:rsid w:val="00F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374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B37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1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7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0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B374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B374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1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7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2252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2017-11-16T14:08:00Z</cp:lastPrinted>
  <dcterms:created xsi:type="dcterms:W3CDTF">2017-11-16T22:25:00Z</dcterms:created>
  <dcterms:modified xsi:type="dcterms:W3CDTF">2017-11-16T22:25:00Z</dcterms:modified>
  <cp:category> </cp:category>
  <cp:contentStatus> </cp:contentStatus>
</cp:coreProperties>
</file>