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D641D3" w:rsidRPr="008C16AE" w:rsidP="00DB22A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What Happens Next with</w:t>
      </w:r>
      <w:r w:rsidRPr="008C16AE" w:rsidR="0047489B">
        <w:rPr>
          <w:rFonts w:ascii="Times New Roman" w:hAnsi="Times New Roman" w:cs="Times New Roman"/>
          <w:b/>
          <w:sz w:val="24"/>
          <w:szCs w:val="24"/>
          <w:u w:val="single"/>
        </w:rPr>
        <w:t xml:space="preserve"> Net Neutrality</w:t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C16AE" w:rsidR="00431ED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C16AE" w:rsidR="00431EDB">
        <w:rPr>
          <w:rFonts w:ascii="Times New Roman" w:hAnsi="Times New Roman" w:cs="Times New Roman"/>
          <w:sz w:val="24"/>
          <w:szCs w:val="24"/>
        </w:rPr>
        <w:t>Prepared by the Office of FCC Commissioner Clyburn</w:t>
      </w:r>
      <w:r w:rsidRPr="008C16AE" w:rsidR="00431EDB">
        <w:rPr>
          <w:rFonts w:ascii="Times New Roman" w:hAnsi="Times New Roman" w:cs="Times New Roman"/>
          <w:sz w:val="24"/>
          <w:szCs w:val="24"/>
        </w:rPr>
        <w:br/>
        <w:t>December 2</w:t>
      </w:r>
      <w:r w:rsidRPr="008C16AE" w:rsidR="00CE70E5">
        <w:rPr>
          <w:rFonts w:ascii="Times New Roman" w:hAnsi="Times New Roman" w:cs="Times New Roman"/>
          <w:sz w:val="24"/>
          <w:szCs w:val="24"/>
        </w:rPr>
        <w:t>1</w:t>
      </w:r>
      <w:r w:rsidRPr="008C16AE" w:rsidR="00431EDB">
        <w:rPr>
          <w:rFonts w:ascii="Times New Roman" w:hAnsi="Times New Roman" w:cs="Times New Roman"/>
          <w:sz w:val="24"/>
          <w:szCs w:val="24"/>
        </w:rPr>
        <w:t>, 2017</w:t>
      </w:r>
    </w:p>
    <w:p w:rsidR="009516C7" w:rsidRPr="008C16AE" w:rsidP="000E6AF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8C16AE">
        <w:rPr>
          <w:rFonts w:ascii="Times New Roman" w:hAnsi="Times New Roman" w:cs="Times New Roman"/>
          <w:sz w:val="24"/>
          <w:szCs w:val="24"/>
        </w:rPr>
        <w:t xml:space="preserve">On December 14, 2017, the Federal Communications Commission (FCC) voted 3-2 to </w:t>
      </w:r>
      <w:r w:rsidRPr="008C16AE" w:rsidR="00FC295B">
        <w:rPr>
          <w:rFonts w:ascii="Times New Roman" w:hAnsi="Times New Roman" w:cs="Times New Roman"/>
          <w:sz w:val="24"/>
          <w:szCs w:val="24"/>
        </w:rPr>
        <w:t>dismantle</w:t>
      </w:r>
      <w:r w:rsidRPr="008C16AE">
        <w:rPr>
          <w:rFonts w:ascii="Times New Roman" w:hAnsi="Times New Roman" w:cs="Times New Roman"/>
          <w:sz w:val="24"/>
          <w:szCs w:val="24"/>
        </w:rPr>
        <w:t xml:space="preserve"> the agency’s 2015 net neutrality rules. </w:t>
      </w:r>
      <w:r w:rsidRPr="008C16AE" w:rsidR="00FC295B">
        <w:rPr>
          <w:rFonts w:ascii="Times New Roman" w:hAnsi="Times New Roman" w:cs="Times New Roman"/>
          <w:sz w:val="24"/>
          <w:szCs w:val="24"/>
        </w:rPr>
        <w:t xml:space="preserve">As a long-standing champion of net neutrality and one of the two FCC Commissioners who vociferously objected to last week’s decision, </w:t>
      </w:r>
      <w:r w:rsidR="004B5235">
        <w:rPr>
          <w:rFonts w:ascii="Times New Roman" w:hAnsi="Times New Roman" w:cs="Times New Roman"/>
          <w:sz w:val="24"/>
          <w:szCs w:val="24"/>
        </w:rPr>
        <w:t>Commissioner Clyburn</w:t>
      </w:r>
      <w:r w:rsidRPr="008C16AE" w:rsidR="00FC295B">
        <w:rPr>
          <w:rFonts w:ascii="Times New Roman" w:hAnsi="Times New Roman" w:cs="Times New Roman"/>
          <w:sz w:val="24"/>
          <w:szCs w:val="24"/>
        </w:rPr>
        <w:t xml:space="preserve"> believe</w:t>
      </w:r>
      <w:r w:rsidR="004B5235">
        <w:rPr>
          <w:rFonts w:ascii="Times New Roman" w:hAnsi="Times New Roman" w:cs="Times New Roman"/>
          <w:sz w:val="24"/>
          <w:szCs w:val="24"/>
        </w:rPr>
        <w:t>s</w:t>
      </w:r>
      <w:r w:rsidRPr="008C16AE" w:rsidR="00FC295B">
        <w:rPr>
          <w:rFonts w:ascii="Times New Roman" w:hAnsi="Times New Roman" w:cs="Times New Roman"/>
          <w:sz w:val="24"/>
          <w:szCs w:val="24"/>
        </w:rPr>
        <w:t xml:space="preserve"> it is important for consumers and small businesses to understand what happens next.</w:t>
      </w:r>
    </w:p>
    <w:p w:rsidR="00C17DDF" w:rsidRPr="008C16AE" w:rsidP="00102F79">
      <w:pPr>
        <w:spacing w:after="0"/>
        <w:ind w:right="-9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7DDF" w:rsidRPr="008C16AE" w:rsidP="000E6A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What protections </w:t>
      </w:r>
      <w:r w:rsidRPr="008C16AE" w:rsidR="00F019A3">
        <w:rPr>
          <w:rFonts w:ascii="Times New Roman" w:hAnsi="Times New Roman" w:cs="Times New Roman"/>
          <w:b/>
          <w:sz w:val="24"/>
          <w:szCs w:val="24"/>
          <w:u w:val="single"/>
        </w:rPr>
        <w:t xml:space="preserve">will I lose </w:t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online</w:t>
      </w:r>
      <w:r w:rsidRPr="008C16AE" w:rsidR="00F019A3">
        <w:rPr>
          <w:rFonts w:ascii="Times New Roman" w:hAnsi="Times New Roman" w:cs="Times New Roman"/>
          <w:b/>
          <w:sz w:val="24"/>
          <w:szCs w:val="24"/>
          <w:u w:val="single"/>
        </w:rPr>
        <w:t xml:space="preserve"> as a result of the FCC</w:t>
      </w:r>
      <w:r w:rsidRPr="008C16AE" w:rsidR="00102F79">
        <w:rPr>
          <w:rFonts w:ascii="Times New Roman" w:hAnsi="Times New Roman" w:cs="Times New Roman"/>
          <w:b/>
          <w:sz w:val="24"/>
          <w:szCs w:val="24"/>
          <w:u w:val="single"/>
        </w:rPr>
        <w:t xml:space="preserve"> majority</w:t>
      </w:r>
      <w:r w:rsidRPr="008C16AE" w:rsidR="00F019A3">
        <w:rPr>
          <w:rFonts w:ascii="Times New Roman" w:hAnsi="Times New Roman" w:cs="Times New Roman"/>
          <w:b/>
          <w:sz w:val="24"/>
          <w:szCs w:val="24"/>
          <w:u w:val="single"/>
        </w:rPr>
        <w:t>’s repeal of net neutrality</w:t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17DDF" w:rsidRPr="008C16AE" w:rsidP="00B6304B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 xml:space="preserve">Once the </w:t>
      </w:r>
      <w:r w:rsidRPr="008C16AE">
        <w:rPr>
          <w:rFonts w:ascii="Times New Roman" w:hAnsi="Times New Roman" w:cs="Times New Roman"/>
          <w:sz w:val="24"/>
          <w:szCs w:val="24"/>
        </w:rPr>
        <w:t xml:space="preserve">FCC’s </w:t>
      </w:r>
      <w:r w:rsidRPr="008C16AE" w:rsidR="00B6304B">
        <w:rPr>
          <w:rFonts w:ascii="Times New Roman" w:hAnsi="Times New Roman" w:cs="Times New Roman"/>
          <w:sz w:val="24"/>
          <w:szCs w:val="24"/>
        </w:rPr>
        <w:t xml:space="preserve">net neutrality </w:t>
      </w:r>
      <w:r w:rsidRPr="008C16AE">
        <w:rPr>
          <w:rFonts w:ascii="Times New Roman" w:hAnsi="Times New Roman" w:cs="Times New Roman"/>
          <w:sz w:val="24"/>
          <w:szCs w:val="24"/>
        </w:rPr>
        <w:t xml:space="preserve">repeal </w:t>
      </w:r>
      <w:r w:rsidRPr="008C16AE" w:rsidR="00B6304B">
        <w:rPr>
          <w:rFonts w:ascii="Times New Roman" w:hAnsi="Times New Roman" w:cs="Times New Roman"/>
          <w:sz w:val="24"/>
          <w:szCs w:val="24"/>
        </w:rPr>
        <w:t>action</w:t>
      </w:r>
      <w:r w:rsidRPr="008C16AE">
        <w:rPr>
          <w:rFonts w:ascii="Times New Roman" w:hAnsi="Times New Roman" w:cs="Times New Roman"/>
          <w:sz w:val="24"/>
          <w:szCs w:val="24"/>
        </w:rPr>
        <w:t xml:space="preserve"> goes into effect, broadband providers</w:t>
      </w:r>
      <w:r w:rsidRPr="008C16AE">
        <w:rPr>
          <w:rFonts w:ascii="Times New Roman" w:hAnsi="Times New Roman" w:cs="Times New Roman"/>
          <w:sz w:val="24"/>
          <w:szCs w:val="24"/>
        </w:rPr>
        <w:t xml:space="preserve"> will be allowed to</w:t>
      </w:r>
      <w:r w:rsidRPr="008C16AE">
        <w:rPr>
          <w:rFonts w:ascii="Times New Roman" w:hAnsi="Times New Roman" w:cs="Times New Roman"/>
          <w:sz w:val="24"/>
          <w:szCs w:val="24"/>
        </w:rPr>
        <w:t>: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B</w:t>
      </w:r>
      <w:r w:rsidRPr="008C16AE">
        <w:rPr>
          <w:rFonts w:ascii="Times New Roman" w:hAnsi="Times New Roman" w:cs="Times New Roman"/>
          <w:sz w:val="24"/>
          <w:szCs w:val="24"/>
        </w:rPr>
        <w:t>lock lawful content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T</w:t>
      </w:r>
      <w:r w:rsidRPr="008C16AE">
        <w:rPr>
          <w:rFonts w:ascii="Times New Roman" w:hAnsi="Times New Roman" w:cs="Times New Roman"/>
          <w:sz w:val="24"/>
          <w:szCs w:val="24"/>
        </w:rPr>
        <w:t xml:space="preserve">hrottle </w:t>
      </w:r>
      <w:r w:rsidRPr="008C16AE" w:rsidR="00293A32">
        <w:rPr>
          <w:rFonts w:ascii="Times New Roman" w:hAnsi="Times New Roman" w:cs="Times New Roman"/>
          <w:sz w:val="24"/>
          <w:szCs w:val="24"/>
        </w:rPr>
        <w:t xml:space="preserve">(slow down) </w:t>
      </w:r>
      <w:r w:rsidRPr="008C16AE">
        <w:rPr>
          <w:rFonts w:ascii="Times New Roman" w:hAnsi="Times New Roman" w:cs="Times New Roman"/>
          <w:sz w:val="24"/>
          <w:szCs w:val="24"/>
        </w:rPr>
        <w:t>lawful content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E</w:t>
      </w:r>
      <w:r w:rsidRPr="008C16AE">
        <w:rPr>
          <w:rFonts w:ascii="Times New Roman" w:hAnsi="Times New Roman" w:cs="Times New Roman"/>
          <w:sz w:val="24"/>
          <w:szCs w:val="24"/>
        </w:rPr>
        <w:t>ngage in paid prioritization</w:t>
      </w:r>
      <w:r w:rsidRPr="008C16AE" w:rsidR="008472C1">
        <w:rPr>
          <w:rFonts w:ascii="Times New Roman" w:hAnsi="Times New Roman" w:cs="Times New Roman"/>
          <w:sz w:val="24"/>
          <w:szCs w:val="24"/>
        </w:rPr>
        <w:t xml:space="preserve"> (i.e</w:t>
      </w:r>
      <w:r w:rsidRPr="008C16AE" w:rsidR="00BB0F9F">
        <w:rPr>
          <w:rFonts w:ascii="Times New Roman" w:hAnsi="Times New Roman" w:cs="Times New Roman"/>
          <w:sz w:val="24"/>
          <w:szCs w:val="24"/>
        </w:rPr>
        <w:t>.</w:t>
      </w:r>
      <w:r w:rsidRPr="008C16AE" w:rsidR="008472C1">
        <w:rPr>
          <w:rFonts w:ascii="Times New Roman" w:hAnsi="Times New Roman" w:cs="Times New Roman"/>
          <w:sz w:val="24"/>
          <w:szCs w:val="24"/>
        </w:rPr>
        <w:t xml:space="preserve"> favor content of companies who can afford to pay)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  <w:r w:rsidRPr="008C16AE" w:rsidR="008472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U</w:t>
      </w:r>
      <w:r w:rsidRPr="008C16AE">
        <w:rPr>
          <w:rFonts w:ascii="Times New Roman" w:hAnsi="Times New Roman" w:cs="Times New Roman"/>
          <w:sz w:val="24"/>
          <w:szCs w:val="24"/>
        </w:rPr>
        <w:t>nreasonably interfere with the ability of consumers and content providers to reach one another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E</w:t>
      </w:r>
      <w:r w:rsidRPr="008C16AE">
        <w:rPr>
          <w:rFonts w:ascii="Times New Roman" w:hAnsi="Times New Roman" w:cs="Times New Roman"/>
          <w:sz w:val="24"/>
          <w:szCs w:val="24"/>
        </w:rPr>
        <w:t>ngage in unreasonable interconnection practices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2117CF" w:rsidRPr="008C16AE" w:rsidP="000E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117CF" w:rsidRPr="008C16AE" w:rsidP="000E6AF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 xml:space="preserve">Previously, broadband providers were prohibited from engaging in </w:t>
      </w:r>
      <w:r w:rsidRPr="008C16AE" w:rsidR="00BB0F9F">
        <w:rPr>
          <w:rFonts w:ascii="Times New Roman" w:hAnsi="Times New Roman" w:cs="Times New Roman"/>
          <w:sz w:val="24"/>
          <w:szCs w:val="24"/>
        </w:rPr>
        <w:t xml:space="preserve">all </w:t>
      </w:r>
      <w:r w:rsidRPr="008C16AE">
        <w:rPr>
          <w:rFonts w:ascii="Times New Roman" w:hAnsi="Times New Roman" w:cs="Times New Roman"/>
          <w:sz w:val="24"/>
          <w:szCs w:val="24"/>
        </w:rPr>
        <w:t xml:space="preserve">of the above practices and were also </w:t>
      </w:r>
      <w:r w:rsidRPr="008C16AE">
        <w:rPr>
          <w:rFonts w:ascii="Times New Roman" w:hAnsi="Times New Roman" w:cs="Times New Roman"/>
          <w:sz w:val="24"/>
          <w:szCs w:val="24"/>
        </w:rPr>
        <w:t>required to:</w:t>
      </w:r>
    </w:p>
    <w:p w:rsidR="00B6304B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Provide robust transparency to consumers</w:t>
      </w:r>
      <w:r w:rsidRPr="008C16AE" w:rsidR="00A13885">
        <w:rPr>
          <w:rFonts w:ascii="Times New Roman" w:hAnsi="Times New Roman" w:cs="Times New Roman"/>
          <w:sz w:val="24"/>
          <w:szCs w:val="24"/>
        </w:rPr>
        <w:t xml:space="preserve"> about the service they receive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A13885" w:rsidRPr="008C16AE" w:rsidP="00B6304B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Not use other services to evade net neutrality requirements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0074FD" w:rsidRPr="008C16AE" w:rsidP="00555FB1">
      <w:pPr>
        <w:pStyle w:val="ListParagraph"/>
        <w:numPr>
          <w:ilvl w:val="1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Comply with statutory directives regarding privacy, universal service, infrastructure deployment, disability access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AA743C" w:rsidRPr="008C16AE" w:rsidP="000E6A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AE">
        <w:rPr>
          <w:rFonts w:ascii="Times New Roman" w:hAnsi="Times New Roman" w:cs="Times New Roman"/>
          <w:sz w:val="24"/>
          <w:szCs w:val="24"/>
        </w:rPr>
        <w:br/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Which protections will exist after the FCC’s repeal of net neutrality goes into effect?</w:t>
      </w:r>
    </w:p>
    <w:p w:rsidR="00AA743C" w:rsidRPr="008C16AE" w:rsidP="000E6AF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304B" w:rsidRPr="008C16AE" w:rsidP="000E6AF7">
      <w:pPr>
        <w:pStyle w:val="ListParagraph"/>
        <w:numPr>
          <w:ilvl w:val="0"/>
          <w:numId w:val="3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B</w:t>
      </w:r>
      <w:r w:rsidRPr="008C16AE" w:rsidR="00F019A3">
        <w:rPr>
          <w:rFonts w:ascii="Times New Roman" w:hAnsi="Times New Roman" w:cs="Times New Roman"/>
          <w:sz w:val="24"/>
          <w:szCs w:val="24"/>
        </w:rPr>
        <w:t>roadband provider</w:t>
      </w:r>
      <w:r w:rsidRPr="008C16AE" w:rsidR="00A23778">
        <w:rPr>
          <w:rFonts w:ascii="Times New Roman" w:hAnsi="Times New Roman" w:cs="Times New Roman"/>
          <w:sz w:val="24"/>
          <w:szCs w:val="24"/>
        </w:rPr>
        <w:t>s</w:t>
      </w:r>
      <w:r w:rsidRPr="008C16AE" w:rsidR="00F019A3">
        <w:rPr>
          <w:rFonts w:ascii="Times New Roman" w:hAnsi="Times New Roman" w:cs="Times New Roman"/>
          <w:sz w:val="24"/>
          <w:szCs w:val="24"/>
        </w:rPr>
        <w:t xml:space="preserve"> </w:t>
      </w:r>
      <w:r w:rsidRPr="008C16AE" w:rsidR="00AA743C">
        <w:rPr>
          <w:rFonts w:ascii="Times New Roman" w:hAnsi="Times New Roman" w:cs="Times New Roman"/>
          <w:sz w:val="24"/>
          <w:szCs w:val="24"/>
        </w:rPr>
        <w:t>will only be required to p</w:t>
      </w:r>
      <w:r w:rsidRPr="008C16AE" w:rsidR="00A13885">
        <w:rPr>
          <w:rFonts w:ascii="Times New Roman" w:hAnsi="Times New Roman" w:cs="Times New Roman"/>
          <w:sz w:val="24"/>
          <w:szCs w:val="24"/>
        </w:rPr>
        <w:t>rovide limited transparency to consumers about the service they receive</w:t>
      </w:r>
      <w:r w:rsidRPr="008C16AE" w:rsidR="00EA54C2">
        <w:rPr>
          <w:rFonts w:ascii="Times New Roman" w:hAnsi="Times New Roman" w:cs="Times New Roman"/>
          <w:sz w:val="24"/>
          <w:szCs w:val="24"/>
        </w:rPr>
        <w:t>.</w:t>
      </w:r>
    </w:p>
    <w:p w:rsidR="00B6304B" w:rsidRPr="008C16AE" w:rsidP="00B6304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472C1" w:rsidRPr="008C16AE" w:rsidP="004741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What does net neutrality’s repeal mean for my freedom on the internet?</w:t>
      </w:r>
      <w:r w:rsidRPr="008C16AE" w:rsidR="00AA743C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474144" w:rsidRPr="008C16AE" w:rsidP="0047414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It means that your broadband provider is in control of your online experience. You will have fewer protections online.</w:t>
      </w:r>
      <w:r w:rsidRPr="008C16AE" w:rsidR="00EA54C2">
        <w:rPr>
          <w:rFonts w:ascii="Times New Roman" w:hAnsi="Times New Roman" w:cs="Times New Roman"/>
          <w:sz w:val="24"/>
          <w:szCs w:val="24"/>
        </w:rPr>
        <w:br/>
      </w:r>
    </w:p>
    <w:p w:rsidR="00474144" w:rsidRPr="008C16AE" w:rsidP="00474144">
      <w:pPr>
        <w:pStyle w:val="ListParagraph"/>
        <w:numPr>
          <w:ilvl w:val="0"/>
          <w:numId w:val="3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 xml:space="preserve">This does not mean </w:t>
      </w:r>
      <w:r w:rsidRPr="008C16AE" w:rsidR="000339EE">
        <w:rPr>
          <w:rFonts w:ascii="Times New Roman" w:hAnsi="Times New Roman" w:cs="Times New Roman"/>
          <w:sz w:val="24"/>
          <w:szCs w:val="24"/>
        </w:rPr>
        <w:t xml:space="preserve">you will </w:t>
      </w:r>
      <w:r w:rsidRPr="008C16AE" w:rsidR="00AA743C">
        <w:rPr>
          <w:rFonts w:ascii="Times New Roman" w:hAnsi="Times New Roman" w:cs="Times New Roman"/>
          <w:sz w:val="24"/>
          <w:szCs w:val="24"/>
        </w:rPr>
        <w:t>immediately see anti-consumer practices</w:t>
      </w:r>
      <w:r w:rsidRPr="008C16AE">
        <w:rPr>
          <w:rFonts w:ascii="Times New Roman" w:hAnsi="Times New Roman" w:cs="Times New Roman"/>
          <w:sz w:val="24"/>
          <w:szCs w:val="24"/>
        </w:rPr>
        <w:t>, but as the outrage and awareness fade</w:t>
      </w:r>
      <w:r w:rsidRPr="008C16AE" w:rsidR="00AB729A">
        <w:rPr>
          <w:rFonts w:ascii="Times New Roman" w:hAnsi="Times New Roman" w:cs="Times New Roman"/>
          <w:sz w:val="24"/>
          <w:szCs w:val="24"/>
        </w:rPr>
        <w:t>,</w:t>
      </w:r>
      <w:r w:rsidRPr="008C16AE">
        <w:rPr>
          <w:rFonts w:ascii="Times New Roman" w:hAnsi="Times New Roman" w:cs="Times New Roman"/>
          <w:sz w:val="24"/>
          <w:szCs w:val="24"/>
        </w:rPr>
        <w:t xml:space="preserve"> you will </w:t>
      </w:r>
      <w:r w:rsidRPr="008C16AE" w:rsidR="007B0A4D">
        <w:rPr>
          <w:rFonts w:ascii="Times New Roman" w:hAnsi="Times New Roman" w:cs="Times New Roman"/>
          <w:sz w:val="24"/>
          <w:szCs w:val="24"/>
        </w:rPr>
        <w:t>likely see providers roll out plans and features that are inconsistent with net neutrality</w:t>
      </w:r>
      <w:r w:rsidRPr="008C16AE" w:rsidR="00AB729A">
        <w:rPr>
          <w:rFonts w:ascii="Times New Roman" w:hAnsi="Times New Roman" w:cs="Times New Roman"/>
          <w:sz w:val="24"/>
          <w:szCs w:val="24"/>
        </w:rPr>
        <w:t>.</w:t>
      </w:r>
    </w:p>
    <w:p w:rsidR="00A13885" w:rsidRPr="008C16AE" w:rsidP="00B6304B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does the FCC’s net neutrality repeal 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t>happen</w:t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B6304B" w:rsidRPr="008C16AE" w:rsidP="00B6304B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Probably not for several months.</w:t>
      </w:r>
      <w:r w:rsidRPr="008C16AE" w:rsidR="00A13885">
        <w:rPr>
          <w:rFonts w:ascii="Times New Roman" w:hAnsi="Times New Roman" w:cs="Times New Roman"/>
          <w:sz w:val="24"/>
          <w:szCs w:val="24"/>
        </w:rPr>
        <w:t xml:space="preserve"> </w:t>
      </w:r>
      <w:r w:rsidRPr="008C16AE" w:rsidR="009516C7">
        <w:rPr>
          <w:rFonts w:ascii="Times New Roman" w:hAnsi="Times New Roman" w:cs="Times New Roman"/>
          <w:sz w:val="24"/>
          <w:szCs w:val="24"/>
        </w:rPr>
        <w:t>T</w:t>
      </w:r>
      <w:r w:rsidRPr="008C16AE" w:rsidR="008F41AE">
        <w:rPr>
          <w:rFonts w:ascii="Times New Roman" w:hAnsi="Times New Roman" w:cs="Times New Roman"/>
          <w:sz w:val="24"/>
          <w:szCs w:val="24"/>
        </w:rPr>
        <w:t xml:space="preserve">his order specifies that the repeal will not happen until the FCC gets approval </w:t>
      </w:r>
      <w:r w:rsidRPr="008C16AE" w:rsidR="000E6AF7">
        <w:rPr>
          <w:rFonts w:ascii="Times New Roman" w:hAnsi="Times New Roman" w:cs="Times New Roman"/>
          <w:sz w:val="24"/>
          <w:szCs w:val="24"/>
        </w:rPr>
        <w:t>for</w:t>
      </w:r>
      <w:r w:rsidRPr="008C16AE" w:rsidR="008F41AE">
        <w:rPr>
          <w:rFonts w:ascii="Times New Roman" w:hAnsi="Times New Roman" w:cs="Times New Roman"/>
          <w:sz w:val="24"/>
          <w:szCs w:val="24"/>
        </w:rPr>
        <w:t xml:space="preserve"> the revised transparency rules from </w:t>
      </w:r>
      <w:r w:rsidRPr="008C16AE" w:rsidR="000E6AF7">
        <w:rPr>
          <w:rFonts w:ascii="Times New Roman" w:hAnsi="Times New Roman" w:cs="Times New Roman"/>
          <w:sz w:val="24"/>
          <w:szCs w:val="24"/>
        </w:rPr>
        <w:t>the Office of Management and Budget</w:t>
      </w:r>
      <w:r w:rsidRPr="008C16AE" w:rsidR="008F4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3885" w:rsidRPr="008C16AE" w:rsidP="00A1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7DDF" w:rsidRPr="008C16AE" w:rsidP="00C17D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When can parties sue the FCC if they disagree with the net neutrality repeal?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C17DDF" w:rsidRPr="008C16AE" w:rsidP="00A1388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Parties may do so a</w:t>
      </w:r>
      <w:r w:rsidRPr="008C16AE" w:rsidR="00A13885">
        <w:rPr>
          <w:rFonts w:ascii="Times New Roman" w:hAnsi="Times New Roman" w:cs="Times New Roman"/>
          <w:sz w:val="24"/>
          <w:szCs w:val="24"/>
        </w:rPr>
        <w:t>fter the text is published in the Federal Register, which is likely a matter of days or weeks</w:t>
      </w:r>
      <w:r w:rsidRPr="008C16AE" w:rsidR="007B0A4D">
        <w:rPr>
          <w:rFonts w:ascii="Times New Roman" w:hAnsi="Times New Roman" w:cs="Times New Roman"/>
          <w:sz w:val="24"/>
          <w:szCs w:val="24"/>
        </w:rPr>
        <w:t xml:space="preserve"> at the most</w:t>
      </w:r>
      <w:r w:rsidRPr="008C16AE" w:rsidR="00A13885">
        <w:rPr>
          <w:rFonts w:ascii="Times New Roman" w:hAnsi="Times New Roman" w:cs="Times New Roman"/>
          <w:sz w:val="24"/>
          <w:szCs w:val="24"/>
        </w:rPr>
        <w:t>.</w:t>
      </w:r>
    </w:p>
    <w:p w:rsidR="00A13885" w:rsidRPr="008C16AE" w:rsidP="00A138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F6143" w:rsidRPr="008C16AE" w:rsidP="00A13885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 xml:space="preserve">When can </w:t>
      </w:r>
      <w:r w:rsidRPr="008C16AE" w:rsidR="00A13885">
        <w:rPr>
          <w:rFonts w:ascii="Times New Roman" w:hAnsi="Times New Roman" w:cs="Times New Roman"/>
          <w:b/>
          <w:sz w:val="24"/>
          <w:szCs w:val="24"/>
          <w:u w:val="single"/>
        </w:rPr>
        <w:t xml:space="preserve">Congress </w:t>
      </w:r>
      <w:r w:rsidRPr="008C16AE" w:rsidR="00AA743C">
        <w:rPr>
          <w:rFonts w:ascii="Times New Roman" w:hAnsi="Times New Roman" w:cs="Times New Roman"/>
          <w:b/>
          <w:sz w:val="24"/>
          <w:szCs w:val="24"/>
          <w:u w:val="single"/>
        </w:rPr>
        <w:t>act to reverse</w:t>
      </w:r>
      <w:r w:rsidRPr="008C16AE" w:rsidR="00A13885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FCC’s net neutrality repeal?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A13885" w:rsidRPr="008C16AE" w:rsidP="00A1388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 xml:space="preserve">After the text is </w:t>
      </w:r>
      <w:r w:rsidRPr="008C16AE" w:rsidR="004636C1">
        <w:rPr>
          <w:rFonts w:ascii="Times New Roman" w:hAnsi="Times New Roman" w:cs="Times New Roman"/>
          <w:sz w:val="24"/>
          <w:szCs w:val="24"/>
        </w:rPr>
        <w:t xml:space="preserve">both </w:t>
      </w:r>
      <w:r w:rsidRPr="008C16AE">
        <w:rPr>
          <w:rFonts w:ascii="Times New Roman" w:hAnsi="Times New Roman" w:cs="Times New Roman"/>
          <w:sz w:val="24"/>
          <w:szCs w:val="24"/>
        </w:rPr>
        <w:t>published in the Federal Register</w:t>
      </w:r>
      <w:r w:rsidRPr="008C16AE" w:rsidR="004636C1">
        <w:rPr>
          <w:rFonts w:ascii="Times New Roman" w:hAnsi="Times New Roman" w:cs="Times New Roman"/>
          <w:sz w:val="24"/>
          <w:szCs w:val="24"/>
        </w:rPr>
        <w:t xml:space="preserve"> and submitted to Congress</w:t>
      </w:r>
      <w:r w:rsidRPr="008C16AE">
        <w:rPr>
          <w:rFonts w:ascii="Times New Roman" w:hAnsi="Times New Roman" w:cs="Times New Roman"/>
          <w:sz w:val="24"/>
          <w:szCs w:val="24"/>
        </w:rPr>
        <w:t xml:space="preserve">, </w:t>
      </w:r>
      <w:r w:rsidRPr="008C16AE" w:rsidR="004636C1">
        <w:rPr>
          <w:rFonts w:ascii="Times New Roman" w:hAnsi="Times New Roman" w:cs="Times New Roman"/>
          <w:sz w:val="24"/>
          <w:szCs w:val="24"/>
        </w:rPr>
        <w:t>there is</w:t>
      </w:r>
      <w:r w:rsidRPr="008C16AE" w:rsidR="00BF6143">
        <w:rPr>
          <w:rFonts w:ascii="Times New Roman" w:hAnsi="Times New Roman" w:cs="Times New Roman"/>
          <w:sz w:val="24"/>
          <w:szCs w:val="24"/>
        </w:rPr>
        <w:t xml:space="preserve"> a limited period of time </w:t>
      </w:r>
      <w:r w:rsidRPr="008C16AE" w:rsidR="002F629D">
        <w:rPr>
          <w:rFonts w:ascii="Times New Roman" w:hAnsi="Times New Roman" w:cs="Times New Roman"/>
          <w:sz w:val="24"/>
          <w:szCs w:val="24"/>
        </w:rPr>
        <w:t xml:space="preserve">(60 session days) </w:t>
      </w:r>
      <w:r w:rsidRPr="008C16AE" w:rsidR="00921C99">
        <w:rPr>
          <w:rFonts w:ascii="Times New Roman" w:hAnsi="Times New Roman" w:cs="Times New Roman"/>
          <w:sz w:val="24"/>
          <w:szCs w:val="24"/>
        </w:rPr>
        <w:t xml:space="preserve">for them </w:t>
      </w:r>
      <w:r w:rsidRPr="008C16AE" w:rsidR="00BF6143">
        <w:rPr>
          <w:rFonts w:ascii="Times New Roman" w:hAnsi="Times New Roman" w:cs="Times New Roman"/>
          <w:sz w:val="24"/>
          <w:szCs w:val="24"/>
        </w:rPr>
        <w:t xml:space="preserve">to </w:t>
      </w:r>
      <w:r w:rsidRPr="008C16AE" w:rsidR="009516C7">
        <w:rPr>
          <w:rFonts w:ascii="Times New Roman" w:hAnsi="Times New Roman" w:cs="Times New Roman"/>
          <w:sz w:val="24"/>
          <w:szCs w:val="24"/>
        </w:rPr>
        <w:t xml:space="preserve">introduce </w:t>
      </w:r>
      <w:r w:rsidRPr="008C16AE">
        <w:rPr>
          <w:rFonts w:ascii="Times New Roman" w:hAnsi="Times New Roman" w:cs="Times New Roman"/>
          <w:sz w:val="24"/>
          <w:szCs w:val="24"/>
        </w:rPr>
        <w:t>a resolution of disapprova</w:t>
      </w:r>
      <w:r w:rsidRPr="008C16AE" w:rsidR="00AA743C">
        <w:rPr>
          <w:rFonts w:ascii="Times New Roman" w:hAnsi="Times New Roman" w:cs="Times New Roman"/>
          <w:sz w:val="24"/>
          <w:szCs w:val="24"/>
        </w:rPr>
        <w:t xml:space="preserve">l, </w:t>
      </w:r>
      <w:r w:rsidRPr="008C16AE" w:rsidR="009516C7">
        <w:rPr>
          <w:rFonts w:ascii="Times New Roman" w:hAnsi="Times New Roman" w:cs="Times New Roman"/>
          <w:sz w:val="24"/>
          <w:szCs w:val="24"/>
        </w:rPr>
        <w:t>under</w:t>
      </w:r>
      <w:r w:rsidRPr="008C16AE" w:rsidR="00AA743C">
        <w:rPr>
          <w:rFonts w:ascii="Times New Roman" w:hAnsi="Times New Roman" w:cs="Times New Roman"/>
          <w:sz w:val="24"/>
          <w:szCs w:val="24"/>
        </w:rPr>
        <w:t xml:space="preserve"> the </w:t>
      </w:r>
      <w:r w:rsidRPr="008C16AE">
        <w:rPr>
          <w:rFonts w:ascii="Times New Roman" w:hAnsi="Times New Roman" w:cs="Times New Roman"/>
          <w:sz w:val="24"/>
          <w:szCs w:val="24"/>
        </w:rPr>
        <w:t>Congressional Review Act.</w:t>
      </w:r>
      <w:r w:rsidRPr="008C16AE" w:rsidR="00EA54C2">
        <w:rPr>
          <w:rFonts w:ascii="Times New Roman" w:hAnsi="Times New Roman" w:cs="Times New Roman"/>
          <w:sz w:val="24"/>
          <w:szCs w:val="24"/>
        </w:rPr>
        <w:br/>
      </w:r>
    </w:p>
    <w:p w:rsidR="00A13885" w:rsidRPr="008C16AE" w:rsidP="00A13885">
      <w:pPr>
        <w:pStyle w:val="ListParagraph"/>
        <w:numPr>
          <w:ilvl w:val="0"/>
          <w:numId w:val="3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 xml:space="preserve">Several members of the </w:t>
      </w:r>
      <w:r w:rsidRPr="008C16AE" w:rsidR="00AA743C">
        <w:rPr>
          <w:rFonts w:ascii="Times New Roman" w:hAnsi="Times New Roman" w:cs="Times New Roman"/>
          <w:sz w:val="24"/>
          <w:szCs w:val="24"/>
        </w:rPr>
        <w:t xml:space="preserve">U.S. </w:t>
      </w:r>
      <w:r w:rsidRPr="008C16AE">
        <w:rPr>
          <w:rFonts w:ascii="Times New Roman" w:hAnsi="Times New Roman" w:cs="Times New Roman"/>
          <w:sz w:val="24"/>
          <w:szCs w:val="24"/>
        </w:rPr>
        <w:t>Senate and House</w:t>
      </w:r>
      <w:r w:rsidRPr="008C16AE" w:rsidR="00AA743C">
        <w:rPr>
          <w:rFonts w:ascii="Times New Roman" w:hAnsi="Times New Roman" w:cs="Times New Roman"/>
          <w:sz w:val="24"/>
          <w:szCs w:val="24"/>
        </w:rPr>
        <w:t xml:space="preserve"> of Representatives</w:t>
      </w:r>
      <w:r w:rsidRPr="008C16AE">
        <w:rPr>
          <w:rFonts w:ascii="Times New Roman" w:hAnsi="Times New Roman" w:cs="Times New Roman"/>
          <w:sz w:val="24"/>
          <w:szCs w:val="24"/>
        </w:rPr>
        <w:t xml:space="preserve"> have already said they intend to </w:t>
      </w:r>
      <w:r w:rsidRPr="008C16AE" w:rsidR="00BF6143">
        <w:rPr>
          <w:rFonts w:ascii="Times New Roman" w:hAnsi="Times New Roman" w:cs="Times New Roman"/>
          <w:sz w:val="24"/>
          <w:szCs w:val="24"/>
        </w:rPr>
        <w:t>introduce a</w:t>
      </w:r>
      <w:r w:rsidRPr="008C16AE" w:rsidR="00AA743C">
        <w:rPr>
          <w:rFonts w:ascii="Times New Roman" w:hAnsi="Times New Roman" w:cs="Times New Roman"/>
          <w:sz w:val="24"/>
          <w:szCs w:val="24"/>
        </w:rPr>
        <w:t xml:space="preserve"> resolution of</w:t>
      </w:r>
      <w:r w:rsidRPr="008C16AE" w:rsidR="00BF6143">
        <w:rPr>
          <w:rFonts w:ascii="Times New Roman" w:hAnsi="Times New Roman" w:cs="Times New Roman"/>
          <w:sz w:val="24"/>
          <w:szCs w:val="24"/>
        </w:rPr>
        <w:t xml:space="preserve"> disapproval.</w:t>
      </w:r>
    </w:p>
    <w:p w:rsidR="00474144" w:rsidRPr="008C16AE" w:rsidP="0047414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0C5E3E" w:rsidRPr="008C16AE" w:rsidP="0047414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What options are there for individuals or businesses that cannot or do not plan to sue</w:t>
      </w:r>
      <w:r w:rsidRPr="008C16AE" w:rsidR="00BB0F9F">
        <w:rPr>
          <w:rFonts w:ascii="Times New Roman" w:hAnsi="Times New Roman" w:cs="Times New Roman"/>
          <w:b/>
          <w:sz w:val="24"/>
          <w:szCs w:val="24"/>
          <w:u w:val="single"/>
        </w:rPr>
        <w:t xml:space="preserve"> the FCC</w:t>
      </w:r>
      <w:r w:rsidRPr="008C16AE">
        <w:rPr>
          <w:rFonts w:ascii="Times New Roman" w:hAnsi="Times New Roman" w:cs="Times New Roman"/>
          <w:b/>
          <w:sz w:val="24"/>
          <w:szCs w:val="24"/>
          <w:u w:val="single"/>
        </w:rPr>
        <w:t>?</w:t>
      </w:r>
      <w:r w:rsidRPr="008C16AE" w:rsidR="00EA54C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723E66" w:rsidRPr="008C16AE" w:rsidP="001503B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Everyone can continue to make their voices heard in and around every “hall of power” when it comes to their opinions about net neutrality.</w:t>
      </w:r>
      <w:r w:rsidRPr="008C16AE" w:rsidR="00BB0F9F">
        <w:rPr>
          <w:rFonts w:ascii="Times New Roman" w:hAnsi="Times New Roman" w:cs="Times New Roman"/>
          <w:sz w:val="24"/>
          <w:szCs w:val="24"/>
        </w:rPr>
        <w:t xml:space="preserve"> Educate your friends and family about why robust net neutrality protections are necessary to pre</w:t>
      </w:r>
      <w:r w:rsidRPr="008C16AE">
        <w:rPr>
          <w:rFonts w:ascii="Times New Roman" w:hAnsi="Times New Roman" w:cs="Times New Roman"/>
          <w:sz w:val="24"/>
          <w:szCs w:val="24"/>
        </w:rPr>
        <w:t>vent broadband providers from engaging in anti-consumer practices.</w:t>
      </w:r>
      <w:r w:rsidRPr="008C16AE">
        <w:rPr>
          <w:rFonts w:ascii="Times New Roman" w:hAnsi="Times New Roman" w:cs="Times New Roman"/>
          <w:sz w:val="24"/>
          <w:szCs w:val="24"/>
        </w:rPr>
        <w:br/>
      </w:r>
    </w:p>
    <w:p w:rsidR="00111280" w:rsidRPr="008C16AE" w:rsidP="001503BC">
      <w:pPr>
        <w:pStyle w:val="ListParagraph"/>
        <w:numPr>
          <w:ilvl w:val="0"/>
          <w:numId w:val="3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8C16AE">
        <w:rPr>
          <w:rFonts w:ascii="Times New Roman" w:hAnsi="Times New Roman" w:cs="Times New Roman"/>
          <w:sz w:val="24"/>
          <w:szCs w:val="24"/>
        </w:rPr>
        <w:t>Reminder: t</w:t>
      </w:r>
      <w:r w:rsidRPr="008C16AE" w:rsidR="00EA54C2">
        <w:rPr>
          <w:rFonts w:ascii="Times New Roman" w:hAnsi="Times New Roman" w:cs="Times New Roman"/>
          <w:sz w:val="24"/>
          <w:szCs w:val="24"/>
        </w:rPr>
        <w:t xml:space="preserve">he FCC does not have the final word. “We </w:t>
      </w:r>
      <w:r w:rsidRPr="008C16AE" w:rsidR="00BB0F9F">
        <w:rPr>
          <w:rFonts w:ascii="Times New Roman" w:hAnsi="Times New Roman" w:cs="Times New Roman"/>
          <w:sz w:val="24"/>
          <w:szCs w:val="24"/>
        </w:rPr>
        <w:t>t</w:t>
      </w:r>
      <w:r w:rsidRPr="008C16AE" w:rsidR="00EA54C2">
        <w:rPr>
          <w:rFonts w:ascii="Times New Roman" w:hAnsi="Times New Roman" w:cs="Times New Roman"/>
          <w:sz w:val="24"/>
          <w:szCs w:val="24"/>
        </w:rPr>
        <w:t>he People</w:t>
      </w:r>
      <w:r w:rsidRPr="008C16AE" w:rsidR="00BB0F9F">
        <w:rPr>
          <w:rFonts w:ascii="Times New Roman" w:hAnsi="Times New Roman" w:cs="Times New Roman"/>
          <w:sz w:val="24"/>
          <w:szCs w:val="24"/>
        </w:rPr>
        <w:t>”</w:t>
      </w:r>
      <w:r w:rsidRPr="008C16AE" w:rsidR="00EA54C2">
        <w:rPr>
          <w:rFonts w:ascii="Times New Roman" w:hAnsi="Times New Roman" w:cs="Times New Roman"/>
          <w:sz w:val="24"/>
          <w:szCs w:val="24"/>
        </w:rPr>
        <w:t xml:space="preserve"> do.</w:t>
      </w:r>
    </w:p>
    <w:sectPr w:rsidSect="00102F79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5D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2771428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1388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5D3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138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5D38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5D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5D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055D3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AD7CF2"/>
    <w:multiLevelType w:val="hybridMultilevel"/>
    <w:tmpl w:val="4594AE5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230CD0"/>
    <w:multiLevelType w:val="hybridMultilevel"/>
    <w:tmpl w:val="9A3C7D5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423AED"/>
    <w:multiLevelType w:val="hybridMultilevel"/>
    <w:tmpl w:val="8D5CAE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144D4E"/>
    <w:multiLevelType w:val="hybridMultilevel"/>
    <w:tmpl w:val="A6E2B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67959"/>
    <w:multiLevelType w:val="hybridMultilevel"/>
    <w:tmpl w:val="2FF4F2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52A9C"/>
    <w:multiLevelType w:val="hybridMultilevel"/>
    <w:tmpl w:val="50C4EE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71F47"/>
    <w:multiLevelType w:val="hybridMultilevel"/>
    <w:tmpl w:val="210416EE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2E64C4"/>
    <w:multiLevelType w:val="hybridMultilevel"/>
    <w:tmpl w:val="056A16C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272B3B"/>
    <w:multiLevelType w:val="hybridMultilevel"/>
    <w:tmpl w:val="BF2A24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B08E3"/>
    <w:multiLevelType w:val="hybridMultilevel"/>
    <w:tmpl w:val="5CEEA22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EB37A6"/>
    <w:multiLevelType w:val="hybridMultilevel"/>
    <w:tmpl w:val="694ADDCC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18472F"/>
    <w:multiLevelType w:val="hybridMultilevel"/>
    <w:tmpl w:val="4F4228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2547D9"/>
    <w:multiLevelType w:val="hybridMultilevel"/>
    <w:tmpl w:val="22EC07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B3035"/>
    <w:multiLevelType w:val="hybridMultilevel"/>
    <w:tmpl w:val="2A94D5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534A1"/>
    <w:multiLevelType w:val="hybridMultilevel"/>
    <w:tmpl w:val="AA9221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391E41"/>
    <w:multiLevelType w:val="hybridMultilevel"/>
    <w:tmpl w:val="9154EA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151184"/>
    <w:multiLevelType w:val="hybridMultilevel"/>
    <w:tmpl w:val="66F67DCE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0323ED"/>
    <w:multiLevelType w:val="hybridMultilevel"/>
    <w:tmpl w:val="EC6A34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771B16"/>
    <w:multiLevelType w:val="hybridMultilevel"/>
    <w:tmpl w:val="C3508E8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5B5EC3"/>
    <w:multiLevelType w:val="hybridMultilevel"/>
    <w:tmpl w:val="731EC2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B6F3E"/>
    <w:multiLevelType w:val="hybridMultilevel"/>
    <w:tmpl w:val="EAD0E0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7E2860"/>
    <w:multiLevelType w:val="hybridMultilevel"/>
    <w:tmpl w:val="36D052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6A5914"/>
    <w:multiLevelType w:val="hybridMultilevel"/>
    <w:tmpl w:val="20CED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490087"/>
    <w:multiLevelType w:val="hybridMultilevel"/>
    <w:tmpl w:val="ED1ABD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092004"/>
    <w:multiLevelType w:val="hybridMultilevel"/>
    <w:tmpl w:val="C46E42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FD3381"/>
    <w:multiLevelType w:val="hybridMultilevel"/>
    <w:tmpl w:val="41F270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20095A"/>
    <w:multiLevelType w:val="hybridMultilevel"/>
    <w:tmpl w:val="6B5AC5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E873EA"/>
    <w:multiLevelType w:val="hybridMultilevel"/>
    <w:tmpl w:val="6EA2B16A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84D2A"/>
    <w:multiLevelType w:val="hybridMultilevel"/>
    <w:tmpl w:val="0A9A0A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AA5064"/>
    <w:multiLevelType w:val="hybridMultilevel"/>
    <w:tmpl w:val="8E560A8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0F04F5"/>
    <w:multiLevelType w:val="hybridMultilevel"/>
    <w:tmpl w:val="9C1ED27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58A08D6"/>
    <w:multiLevelType w:val="hybridMultilevel"/>
    <w:tmpl w:val="5F7ED7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DF37AD"/>
    <w:multiLevelType w:val="hybridMultilevel"/>
    <w:tmpl w:val="9AC283E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F8344C"/>
    <w:multiLevelType w:val="hybridMultilevel"/>
    <w:tmpl w:val="0708407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FB6F31"/>
    <w:multiLevelType w:val="hybridMultilevel"/>
    <w:tmpl w:val="0C6AA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1"/>
  </w:num>
  <w:num w:numId="3">
    <w:abstractNumId w:val="9"/>
  </w:num>
  <w:num w:numId="4">
    <w:abstractNumId w:val="29"/>
  </w:num>
  <w:num w:numId="5">
    <w:abstractNumId w:val="32"/>
  </w:num>
  <w:num w:numId="6">
    <w:abstractNumId w:val="1"/>
  </w:num>
  <w:num w:numId="7">
    <w:abstractNumId w:val="6"/>
  </w:num>
  <w:num w:numId="8">
    <w:abstractNumId w:val="11"/>
  </w:num>
  <w:num w:numId="9">
    <w:abstractNumId w:val="14"/>
  </w:num>
  <w:num w:numId="10">
    <w:abstractNumId w:val="10"/>
  </w:num>
  <w:num w:numId="11">
    <w:abstractNumId w:val="16"/>
  </w:num>
  <w:num w:numId="12">
    <w:abstractNumId w:val="27"/>
  </w:num>
  <w:num w:numId="13">
    <w:abstractNumId w:val="21"/>
  </w:num>
  <w:num w:numId="14">
    <w:abstractNumId w:val="17"/>
  </w:num>
  <w:num w:numId="15">
    <w:abstractNumId w:val="28"/>
  </w:num>
  <w:num w:numId="16">
    <w:abstractNumId w:val="30"/>
  </w:num>
  <w:num w:numId="17">
    <w:abstractNumId w:val="0"/>
  </w:num>
  <w:num w:numId="18">
    <w:abstractNumId w:val="7"/>
  </w:num>
  <w:num w:numId="19">
    <w:abstractNumId w:val="23"/>
  </w:num>
  <w:num w:numId="20">
    <w:abstractNumId w:val="19"/>
  </w:num>
  <w:num w:numId="21">
    <w:abstractNumId w:val="24"/>
  </w:num>
  <w:num w:numId="22">
    <w:abstractNumId w:val="20"/>
  </w:num>
  <w:num w:numId="23">
    <w:abstractNumId w:val="4"/>
  </w:num>
  <w:num w:numId="24">
    <w:abstractNumId w:val="8"/>
  </w:num>
  <w:num w:numId="25">
    <w:abstractNumId w:val="34"/>
  </w:num>
  <w:num w:numId="26">
    <w:abstractNumId w:val="22"/>
  </w:num>
  <w:num w:numId="27">
    <w:abstractNumId w:val="33"/>
  </w:num>
  <w:num w:numId="28">
    <w:abstractNumId w:val="15"/>
  </w:num>
  <w:num w:numId="29">
    <w:abstractNumId w:val="5"/>
  </w:num>
  <w:num w:numId="30">
    <w:abstractNumId w:val="2"/>
  </w:num>
  <w:num w:numId="31">
    <w:abstractNumId w:val="26"/>
  </w:num>
  <w:num w:numId="32">
    <w:abstractNumId w:val="25"/>
  </w:num>
  <w:num w:numId="33">
    <w:abstractNumId w:val="3"/>
  </w:num>
  <w:num w:numId="34">
    <w:abstractNumId w:val="18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A8"/>
    <w:rsid w:val="000074FD"/>
    <w:rsid w:val="000339EE"/>
    <w:rsid w:val="00055D38"/>
    <w:rsid w:val="000857EE"/>
    <w:rsid w:val="000A3F4C"/>
    <w:rsid w:val="000B7C77"/>
    <w:rsid w:val="000C515F"/>
    <w:rsid w:val="000C5E3E"/>
    <w:rsid w:val="000E03E1"/>
    <w:rsid w:val="000E6AF7"/>
    <w:rsid w:val="00102697"/>
    <w:rsid w:val="00102F79"/>
    <w:rsid w:val="00111280"/>
    <w:rsid w:val="001503BC"/>
    <w:rsid w:val="002117CF"/>
    <w:rsid w:val="00232D50"/>
    <w:rsid w:val="00293A32"/>
    <w:rsid w:val="002F629D"/>
    <w:rsid w:val="00300D5E"/>
    <w:rsid w:val="00321B09"/>
    <w:rsid w:val="00346EED"/>
    <w:rsid w:val="00364B6B"/>
    <w:rsid w:val="00367D87"/>
    <w:rsid w:val="00376100"/>
    <w:rsid w:val="00380B77"/>
    <w:rsid w:val="003D74A5"/>
    <w:rsid w:val="003E2440"/>
    <w:rsid w:val="003E56BD"/>
    <w:rsid w:val="00431EDB"/>
    <w:rsid w:val="00442173"/>
    <w:rsid w:val="00444E1C"/>
    <w:rsid w:val="004636C1"/>
    <w:rsid w:val="00474144"/>
    <w:rsid w:val="0047489B"/>
    <w:rsid w:val="004A5673"/>
    <w:rsid w:val="004B5235"/>
    <w:rsid w:val="004D295C"/>
    <w:rsid w:val="004F32FA"/>
    <w:rsid w:val="00547DA5"/>
    <w:rsid w:val="00555FB1"/>
    <w:rsid w:val="005A2E6A"/>
    <w:rsid w:val="005E0B81"/>
    <w:rsid w:val="00637B01"/>
    <w:rsid w:val="006428CD"/>
    <w:rsid w:val="00671BD3"/>
    <w:rsid w:val="006B2E52"/>
    <w:rsid w:val="006E7A4F"/>
    <w:rsid w:val="00715D3B"/>
    <w:rsid w:val="00723E66"/>
    <w:rsid w:val="00786585"/>
    <w:rsid w:val="007B0A4D"/>
    <w:rsid w:val="007B53C4"/>
    <w:rsid w:val="007D6072"/>
    <w:rsid w:val="00811AA6"/>
    <w:rsid w:val="00812605"/>
    <w:rsid w:val="00814AA1"/>
    <w:rsid w:val="008472C1"/>
    <w:rsid w:val="008C16AE"/>
    <w:rsid w:val="008F41AE"/>
    <w:rsid w:val="00921C99"/>
    <w:rsid w:val="009307E1"/>
    <w:rsid w:val="009516C7"/>
    <w:rsid w:val="009A1613"/>
    <w:rsid w:val="00A13885"/>
    <w:rsid w:val="00A13FF6"/>
    <w:rsid w:val="00A17C8C"/>
    <w:rsid w:val="00A219C1"/>
    <w:rsid w:val="00A23778"/>
    <w:rsid w:val="00A61353"/>
    <w:rsid w:val="00AA743C"/>
    <w:rsid w:val="00AA7C26"/>
    <w:rsid w:val="00AB729A"/>
    <w:rsid w:val="00B032B4"/>
    <w:rsid w:val="00B26BE2"/>
    <w:rsid w:val="00B6304B"/>
    <w:rsid w:val="00BA64E5"/>
    <w:rsid w:val="00BB0F9F"/>
    <w:rsid w:val="00BB7DC7"/>
    <w:rsid w:val="00BF5279"/>
    <w:rsid w:val="00BF6143"/>
    <w:rsid w:val="00C17DDF"/>
    <w:rsid w:val="00CA0D46"/>
    <w:rsid w:val="00CD0C77"/>
    <w:rsid w:val="00CE472A"/>
    <w:rsid w:val="00CE70E5"/>
    <w:rsid w:val="00D12329"/>
    <w:rsid w:val="00D33606"/>
    <w:rsid w:val="00D641D3"/>
    <w:rsid w:val="00DB22A8"/>
    <w:rsid w:val="00DB456E"/>
    <w:rsid w:val="00DD289A"/>
    <w:rsid w:val="00E00835"/>
    <w:rsid w:val="00E10C95"/>
    <w:rsid w:val="00E2048D"/>
    <w:rsid w:val="00E40504"/>
    <w:rsid w:val="00EA0AA9"/>
    <w:rsid w:val="00EA54C2"/>
    <w:rsid w:val="00EC70D8"/>
    <w:rsid w:val="00EE23B8"/>
    <w:rsid w:val="00F019A3"/>
    <w:rsid w:val="00F60C4B"/>
    <w:rsid w:val="00FC29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2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BE2"/>
  </w:style>
  <w:style w:type="paragraph" w:styleId="Footer">
    <w:name w:val="footer"/>
    <w:basedOn w:val="Normal"/>
    <w:link w:val="FooterChar"/>
    <w:uiPriority w:val="99"/>
    <w:unhideWhenUsed/>
    <w:rsid w:val="00B26B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BE2"/>
  </w:style>
  <w:style w:type="paragraph" w:styleId="BalloonText">
    <w:name w:val="Balloon Text"/>
    <w:basedOn w:val="Normal"/>
    <w:link w:val="BalloonTextChar"/>
    <w:uiPriority w:val="99"/>
    <w:semiHidden/>
    <w:unhideWhenUsed/>
    <w:rsid w:val="00367D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7D8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A74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74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74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74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74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30677F-0114-4B9B-9273-3A88D949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2017-12-21T21:14:22Z</dcterms:created>
  <dcterms:modified xsi:type="dcterms:W3CDTF">2017-12-21T21:14:22Z</dcterms:modified>
</cp:coreProperties>
</file>