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465AA" w:rsidP="009465AA">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85238"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9465AA" w:rsidP="009465AA">
      <w:pPr>
        <w:rPr>
          <w:b/>
          <w:bCs/>
        </w:rPr>
      </w:pPr>
    </w:p>
    <w:p w:rsidR="009465AA" w:rsidRPr="00221F45" w:rsidP="009465AA">
      <w:pPr>
        <w:rPr>
          <w:b/>
          <w:bCs/>
        </w:rPr>
      </w:pPr>
      <w:r w:rsidRPr="00221F45">
        <w:rPr>
          <w:b/>
          <w:bCs/>
        </w:rPr>
        <w:t xml:space="preserve">Media Contact: </w:t>
      </w:r>
    </w:p>
    <w:p w:rsidR="009465AA" w:rsidRPr="00221F45" w:rsidP="009465AA">
      <w:pPr>
        <w:rPr>
          <w:bCs/>
        </w:rPr>
      </w:pPr>
      <w:r w:rsidRPr="00221F45">
        <w:rPr>
          <w:bCs/>
        </w:rPr>
        <w:t>David Grossman, (202) 418-2100</w:t>
      </w:r>
    </w:p>
    <w:p w:rsidR="009465AA" w:rsidRPr="00221F45" w:rsidP="009465AA">
      <w:pPr>
        <w:rPr>
          <w:bCs/>
        </w:rPr>
      </w:pPr>
      <w:r w:rsidRPr="00221F45">
        <w:rPr>
          <w:bCs/>
        </w:rPr>
        <w:t>david.grossman@fcc.gov</w:t>
      </w:r>
    </w:p>
    <w:p w:rsidR="009465AA" w:rsidRPr="00221F45" w:rsidP="009465AA">
      <w:pPr>
        <w:rPr>
          <w:bCs/>
        </w:rPr>
      </w:pPr>
    </w:p>
    <w:p w:rsidR="009465AA" w:rsidRPr="00221F45" w:rsidP="009465AA">
      <w:pPr>
        <w:rPr>
          <w:b/>
        </w:rPr>
      </w:pPr>
      <w:r w:rsidRPr="00221F45">
        <w:rPr>
          <w:b/>
        </w:rPr>
        <w:t>For Immediate Release</w:t>
      </w:r>
    </w:p>
    <w:p w:rsidR="009465AA" w:rsidRPr="00221F45" w:rsidP="009465AA">
      <w:pPr>
        <w:jc w:val="center"/>
        <w:rPr>
          <w:b/>
          <w:bCs/>
        </w:rPr>
      </w:pPr>
    </w:p>
    <w:p w:rsidR="0086718E" w:rsidP="0086718E">
      <w:pPr>
        <w:jc w:val="center"/>
        <w:rPr>
          <w:b/>
        </w:rPr>
      </w:pPr>
      <w:r>
        <w:rPr>
          <w:b/>
        </w:rPr>
        <w:t>STATEMENT OF COMMISSIONER MIGNON L. CLYBURN ON</w:t>
      </w:r>
    </w:p>
    <w:p w:rsidR="009465AA" w:rsidRPr="0086718E" w:rsidP="0086718E">
      <w:pPr>
        <w:jc w:val="center"/>
        <w:rPr>
          <w:b/>
        </w:rPr>
      </w:pPr>
      <w:r>
        <w:rPr>
          <w:b/>
        </w:rPr>
        <w:t xml:space="preserve">THE RENOMINATION OF COMMISSIONER BRENDAN CARR </w:t>
      </w:r>
    </w:p>
    <w:p w:rsidR="0086718E" w:rsidP="00B8681E">
      <w:pPr>
        <w:pStyle w:val="NormalWeb"/>
        <w:ind w:firstLine="720"/>
        <w:rPr>
          <w:sz w:val="22"/>
          <w:szCs w:val="22"/>
        </w:rPr>
      </w:pPr>
      <w:r w:rsidRPr="009465AA">
        <w:t>WASHINGTON,</w:t>
      </w:r>
      <w:r>
        <w:t xml:space="preserve"> January 9</w:t>
      </w:r>
      <w:r w:rsidR="00B43EA9">
        <w:t>,</w:t>
      </w:r>
      <w:r>
        <w:t xml:space="preserve"> 2018</w:t>
      </w:r>
      <w:r w:rsidR="007D3921">
        <w:t xml:space="preserve"> – </w:t>
      </w:r>
      <w:r w:rsidRPr="009465AA">
        <w:t>‎</w:t>
      </w:r>
      <w:r>
        <w:t>I congratulate my fellow Commissioner Brendan Carr on his nomination for another term on the Federal Communications Commission. He has deep knowledge of the legal and policy issues facing the communications sector. I wish him all the best in the confirmation process.</w:t>
      </w:r>
    </w:p>
    <w:p w:rsidR="009465AA" w:rsidRPr="009465AA" w:rsidP="009465AA">
      <w:pPr>
        <w:pStyle w:val="NormalWeb"/>
        <w:spacing w:before="0" w:beforeAutospacing="0" w:after="0" w:afterAutospacing="0"/>
      </w:pPr>
    </w:p>
    <w:p w:rsidR="009465AA" w:rsidRPr="009465AA" w:rsidP="009465AA">
      <w:pPr>
        <w:jc w:val="center"/>
      </w:pPr>
      <w:r>
        <w:br/>
      </w:r>
      <w:r w:rsidRPr="009465AA">
        <w:t>###</w:t>
      </w:r>
    </w:p>
    <w:p w:rsidR="009465AA" w:rsidRPr="004051E9" w:rsidP="009465AA">
      <w:pPr>
        <w:ind w:right="498"/>
        <w:jc w:val="center"/>
        <w:rPr>
          <w:b/>
          <w:bCs/>
          <w:sz w:val="18"/>
          <w:szCs w:val="18"/>
        </w:rPr>
      </w:pPr>
      <w:r w:rsidRPr="006B0A70">
        <w:rPr>
          <w:b/>
          <w:bCs/>
          <w:sz w:val="32"/>
          <w:szCs w:val="32"/>
        </w:rPr>
        <w:br/>
      </w:r>
      <w:r w:rsidRPr="004051E9">
        <w:rPr>
          <w:b/>
          <w:bCs/>
          <w:sz w:val="18"/>
          <w:szCs w:val="18"/>
        </w:rPr>
        <w:t xml:space="preserve">Office of Commissioner </w:t>
      </w:r>
      <w:r>
        <w:rPr>
          <w:b/>
          <w:bCs/>
          <w:sz w:val="18"/>
          <w:szCs w:val="18"/>
        </w:rPr>
        <w:t>Mignon Clyburn: (202) 418-21</w:t>
      </w:r>
      <w:r w:rsidRPr="004051E9">
        <w:rPr>
          <w:b/>
          <w:bCs/>
          <w:sz w:val="18"/>
          <w:szCs w:val="18"/>
        </w:rPr>
        <w:t>00</w:t>
      </w:r>
    </w:p>
    <w:p w:rsidR="009465AA" w:rsidRPr="004051E9" w:rsidP="009465AA">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9465AA" w:rsidP="009465AA">
      <w:pPr>
        <w:ind w:right="498"/>
        <w:jc w:val="center"/>
        <w:rPr>
          <w:b/>
          <w:bCs/>
          <w:sz w:val="18"/>
          <w:szCs w:val="18"/>
        </w:rPr>
      </w:pPr>
      <w:r w:rsidRPr="00DD45D5">
        <w:rPr>
          <w:b/>
          <w:bCs/>
          <w:sz w:val="18"/>
          <w:szCs w:val="18"/>
        </w:rPr>
        <w:t>www.fcc.gov</w:t>
      </w:r>
    </w:p>
    <w:p w:rsidR="009465AA" w:rsidRPr="00EE0E90" w:rsidP="009465AA">
      <w:pPr>
        <w:ind w:right="498"/>
        <w:jc w:val="center"/>
        <w:rPr>
          <w:b/>
          <w:bCs/>
          <w:sz w:val="18"/>
          <w:szCs w:val="18"/>
        </w:rPr>
      </w:pPr>
      <w:r w:rsidRPr="004051E9">
        <w:rPr>
          <w:b/>
          <w:bCs/>
          <w:sz w:val="18"/>
          <w:szCs w:val="18"/>
        </w:rPr>
        <w:t xml:space="preserve"> </w:t>
      </w:r>
    </w:p>
    <w:p w:rsidR="009465AA" w:rsidP="007D3921">
      <w:pPr>
        <w:jc w:val="cente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A94885"/>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0F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A"/>
    <w:rsid w:val="00221F45"/>
    <w:rsid w:val="002334CC"/>
    <w:rsid w:val="00254211"/>
    <w:rsid w:val="004051E9"/>
    <w:rsid w:val="00675C05"/>
    <w:rsid w:val="006B0A70"/>
    <w:rsid w:val="007D3921"/>
    <w:rsid w:val="0086718E"/>
    <w:rsid w:val="009200FD"/>
    <w:rsid w:val="009465AA"/>
    <w:rsid w:val="00986C92"/>
    <w:rsid w:val="00A10DAD"/>
    <w:rsid w:val="00A94885"/>
    <w:rsid w:val="00B43EA9"/>
    <w:rsid w:val="00B8681E"/>
    <w:rsid w:val="00C10F95"/>
    <w:rsid w:val="00C363DF"/>
    <w:rsid w:val="00C90EA1"/>
    <w:rsid w:val="00DD45D5"/>
    <w:rsid w:val="00E165D5"/>
    <w:rsid w:val="00EA2D25"/>
    <w:rsid w:val="00EE0E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5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5AA"/>
    <w:pPr>
      <w:spacing w:before="100" w:beforeAutospacing="1" w:after="100" w:afterAutospacing="1"/>
    </w:pPr>
    <w:rPr>
      <w:rFonts w:eastAsiaTheme="minorHAnsi"/>
      <w:lang w:bidi="he-IL"/>
    </w:rPr>
  </w:style>
  <w:style w:type="paragraph" w:styleId="Header">
    <w:name w:val="header"/>
    <w:basedOn w:val="Normal"/>
    <w:link w:val="HeaderChar"/>
    <w:uiPriority w:val="99"/>
    <w:unhideWhenUsed/>
    <w:rsid w:val="00C90EA1"/>
    <w:pPr>
      <w:tabs>
        <w:tab w:val="center" w:pos="4680"/>
        <w:tab w:val="right" w:pos="9360"/>
      </w:tabs>
    </w:pPr>
  </w:style>
  <w:style w:type="character" w:customStyle="1" w:styleId="HeaderChar">
    <w:name w:val="Header Char"/>
    <w:basedOn w:val="DefaultParagraphFont"/>
    <w:link w:val="Header"/>
    <w:uiPriority w:val="99"/>
    <w:rsid w:val="00C90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EA1"/>
    <w:pPr>
      <w:tabs>
        <w:tab w:val="center" w:pos="4680"/>
        <w:tab w:val="right" w:pos="9360"/>
      </w:tabs>
    </w:pPr>
  </w:style>
  <w:style w:type="character" w:customStyle="1" w:styleId="FooterChar">
    <w:name w:val="Footer Char"/>
    <w:basedOn w:val="DefaultParagraphFont"/>
    <w:link w:val="Footer"/>
    <w:uiPriority w:val="99"/>
    <w:rsid w:val="00C90E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2018-01-09T20:42:39Z</dcterms:created>
  <dcterms:modified xsi:type="dcterms:W3CDTF">2018-01-09T20:42:39Z</dcterms:modified>
</cp:coreProperties>
</file>