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A20481" w:rsidP="00E5504C">
      <w:pPr>
        <w:spacing w:after="0" w:line="240" w:lineRule="auto"/>
        <w:jc w:val="center"/>
        <w:rPr>
          <w:rFonts w:ascii="Times New Roman" w:hAnsi="Times New Roman" w:cs="Times New Roman"/>
          <w:b/>
        </w:rPr>
      </w:pPr>
      <w:bookmarkStart w:id="0" w:name="_GoBack"/>
      <w:bookmarkEnd w:id="0"/>
      <w:r w:rsidRPr="00A20481">
        <w:rPr>
          <w:rFonts w:ascii="Times New Roman" w:hAnsi="Times New Roman" w:cs="Times New Roman"/>
          <w:b/>
        </w:rPr>
        <w:t>STATEMENT OF</w:t>
      </w:r>
      <w:r w:rsidRPr="00A20481">
        <w:rPr>
          <w:rFonts w:ascii="Times New Roman" w:hAnsi="Times New Roman" w:cs="Times New Roman"/>
          <w:b/>
        </w:rPr>
        <w:br/>
        <w:t>COMMISSIONER JESSICA ROSENWORCEL</w:t>
      </w:r>
    </w:p>
    <w:p w:rsidR="00E5504C" w:rsidRPr="00A20481" w:rsidP="00E5504C">
      <w:pPr>
        <w:spacing w:after="0" w:line="240" w:lineRule="auto"/>
        <w:jc w:val="center"/>
        <w:rPr>
          <w:rFonts w:ascii="Times New Roman" w:hAnsi="Times New Roman" w:cs="Times New Roman"/>
          <w:b/>
        </w:rPr>
      </w:pPr>
    </w:p>
    <w:p w:rsidR="00E5504C" w:rsidRPr="00A20481" w:rsidP="00E5504C">
      <w:pPr>
        <w:spacing w:after="0" w:line="240" w:lineRule="auto"/>
        <w:rPr>
          <w:rFonts w:ascii="Times New Roman" w:hAnsi="Times New Roman" w:cs="Times New Roman"/>
          <w:i/>
        </w:rPr>
      </w:pPr>
      <w:r w:rsidRPr="00A20481">
        <w:rPr>
          <w:rFonts w:ascii="Times New Roman" w:hAnsi="Times New Roman" w:cs="Times New Roman"/>
        </w:rPr>
        <w:t>Re:</w:t>
      </w:r>
      <w:r w:rsidRPr="00A20481">
        <w:rPr>
          <w:rFonts w:ascii="Times New Roman" w:hAnsi="Times New Roman" w:cs="Times New Roman"/>
        </w:rPr>
        <w:tab/>
      </w:r>
      <w:r w:rsidRPr="00A20481">
        <w:rPr>
          <w:rFonts w:ascii="Times New Roman" w:hAnsi="Times New Roman" w:cs="Times New Roman"/>
          <w:i/>
        </w:rPr>
        <w:t>Connect America Fund</w:t>
      </w:r>
      <w:r w:rsidRPr="00A20481">
        <w:rPr>
          <w:rFonts w:ascii="Times New Roman" w:hAnsi="Times New Roman" w:cs="Times New Roman"/>
        </w:rPr>
        <w:t xml:space="preserve">, </w:t>
      </w:r>
      <w:r w:rsidRPr="00A20481">
        <w:rPr>
          <w:rFonts w:ascii="Times New Roman" w:hAnsi="Times New Roman" w:cs="Times New Roman"/>
          <w:i/>
        </w:rPr>
        <w:t>ETC Annual Reports and Certifications</w:t>
      </w:r>
      <w:r w:rsidRPr="00A20481">
        <w:rPr>
          <w:rFonts w:ascii="Times New Roman" w:hAnsi="Times New Roman" w:cs="Times New Roman"/>
        </w:rPr>
        <w:t xml:space="preserve">, </w:t>
      </w:r>
      <w:r w:rsidRPr="00A20481">
        <w:rPr>
          <w:rFonts w:ascii="Times New Roman" w:hAnsi="Times New Roman" w:cs="Times New Roman"/>
          <w:i/>
        </w:rPr>
        <w:t xml:space="preserve">Rural Broadband </w:t>
      </w: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i/>
        </w:rPr>
        <w:tab/>
        <w:t>Experiments</w:t>
      </w:r>
      <w:r w:rsidRPr="00A20481">
        <w:rPr>
          <w:rFonts w:ascii="Times New Roman" w:hAnsi="Times New Roman" w:cs="Times New Roman"/>
        </w:rPr>
        <w:t xml:space="preserve">, </w:t>
      </w:r>
      <w:r w:rsidRPr="00A20481">
        <w:rPr>
          <w:rFonts w:ascii="Times New Roman" w:hAnsi="Times New Roman" w:cs="Times New Roman"/>
          <w:i/>
        </w:rPr>
        <w:t>Connect America Fund Phase II Auction</w:t>
      </w:r>
      <w:r w:rsidRPr="00A20481">
        <w:rPr>
          <w:rFonts w:ascii="Times New Roman" w:hAnsi="Times New Roman" w:cs="Times New Roman"/>
        </w:rPr>
        <w:t xml:space="preserve">, WC Docket Nos. 10-90, 14-58, </w:t>
      </w: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rPr>
        <w:tab/>
        <w:t xml:space="preserve">14-259, AU Docket No. 17-182, </w:t>
      </w:r>
      <w:r w:rsidRPr="00A20481" w:rsidR="00A20481">
        <w:rPr>
          <w:rFonts w:ascii="Times New Roman" w:hAnsi="Times New Roman" w:cs="Times New Roman"/>
        </w:rPr>
        <w:t>Order on Reconsideration.</w:t>
      </w:r>
    </w:p>
    <w:p w:rsidR="00E5504C" w:rsidRPr="00A20481" w:rsidP="00E5504C">
      <w:pPr>
        <w:spacing w:after="0" w:line="240" w:lineRule="auto"/>
        <w:rPr>
          <w:rFonts w:ascii="Times New Roman" w:hAnsi="Times New Roman" w:cs="Times New Roman"/>
        </w:rPr>
      </w:pPr>
    </w:p>
    <w:p w:rsidR="00E5504C" w:rsidRPr="00A20481" w:rsidP="00E5504C">
      <w:pPr>
        <w:spacing w:after="0" w:line="240" w:lineRule="auto"/>
        <w:ind w:left="720"/>
        <w:rPr>
          <w:rFonts w:ascii="Times New Roman" w:hAnsi="Times New Roman" w:cs="Times New Roman"/>
        </w:rPr>
      </w:pPr>
      <w:r w:rsidRPr="00A20481">
        <w:rPr>
          <w:rFonts w:ascii="Times New Roman" w:hAnsi="Times New Roman" w:cs="Times New Roman"/>
          <w:i/>
        </w:rPr>
        <w:t>Connect America Fund Phase II Auction Scheduled for July 24, 2018 Notice and Filing Requirements and Other Procedures for Auction 903</w:t>
      </w:r>
      <w:r w:rsidRPr="00A20481">
        <w:rPr>
          <w:rFonts w:ascii="Times New Roman" w:hAnsi="Times New Roman" w:cs="Times New Roman"/>
        </w:rPr>
        <w:t>, AU Docket No. 17-182, WC Docket No. 10-90, Public Notice</w:t>
      </w:r>
      <w:r w:rsidRPr="00A20481" w:rsidR="00236F91">
        <w:rPr>
          <w:rFonts w:ascii="Times New Roman" w:hAnsi="Times New Roman" w:cs="Times New Roman"/>
        </w:rPr>
        <w:t>.</w:t>
      </w:r>
    </w:p>
    <w:p w:rsidR="00E5504C" w:rsidRPr="00A20481" w:rsidP="00E5504C">
      <w:pPr>
        <w:spacing w:after="0" w:line="240" w:lineRule="auto"/>
        <w:ind w:left="720"/>
        <w:rPr>
          <w:rFonts w:ascii="Times New Roman" w:hAnsi="Times New Roman" w:cs="Times New Roman"/>
        </w:rPr>
      </w:pPr>
    </w:p>
    <w:p w:rsidR="00360325"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 xml:space="preserve">Mark your calendar.  Today we put in place the final pieces of a $2 billion reverse auction of universal service support that will kick off on July 24, 2018.  This effort has been </w:t>
      </w:r>
      <w:r w:rsidRPr="00A20481" w:rsidR="003A6EE0">
        <w:rPr>
          <w:rFonts w:ascii="Times New Roman" w:hAnsi="Times New Roman" w:cs="Times New Roman"/>
        </w:rPr>
        <w:t xml:space="preserve">many years in the making.  It’s </w:t>
      </w:r>
      <w:r w:rsidRPr="00A20481" w:rsidR="00884ABC">
        <w:rPr>
          <w:rFonts w:ascii="Times New Roman" w:hAnsi="Times New Roman" w:cs="Times New Roman"/>
        </w:rPr>
        <w:t>exciting—because</w:t>
      </w:r>
      <w:r w:rsidRPr="00A20481">
        <w:rPr>
          <w:rFonts w:ascii="Times New Roman" w:hAnsi="Times New Roman" w:cs="Times New Roman"/>
        </w:rPr>
        <w:t xml:space="preserve"> </w:t>
      </w:r>
      <w:r w:rsidRPr="00A20481" w:rsidR="00884ABC">
        <w:rPr>
          <w:rFonts w:ascii="Times New Roman" w:hAnsi="Times New Roman" w:cs="Times New Roman"/>
        </w:rPr>
        <w:t>with these decisions we</w:t>
      </w:r>
      <w:r w:rsidRPr="00A20481">
        <w:rPr>
          <w:rFonts w:ascii="Times New Roman" w:hAnsi="Times New Roman" w:cs="Times New Roman"/>
        </w:rPr>
        <w:t xml:space="preserve"> are taking steps into the future of high-cost universal </w:t>
      </w:r>
      <w:r w:rsidRPr="00A20481" w:rsidR="00884ABC">
        <w:rPr>
          <w:rFonts w:ascii="Times New Roman" w:hAnsi="Times New Roman" w:cs="Times New Roman"/>
        </w:rPr>
        <w:t xml:space="preserve">service.  We are experimenting with </w:t>
      </w:r>
      <w:r w:rsidRPr="00A20481">
        <w:rPr>
          <w:rFonts w:ascii="Times New Roman" w:hAnsi="Times New Roman" w:cs="Times New Roman"/>
        </w:rPr>
        <w:t xml:space="preserve">new opportunities for providers to </w:t>
      </w:r>
      <w:r w:rsidRPr="00A20481">
        <w:rPr>
          <w:rFonts w:ascii="Times New Roman" w:hAnsi="Times New Roman" w:cs="Times New Roman"/>
        </w:rPr>
        <w:t xml:space="preserve">build broadband in some of our most rural communities </w:t>
      </w:r>
      <w:r w:rsidRPr="00A20481" w:rsidR="005F6874">
        <w:rPr>
          <w:rFonts w:ascii="Times New Roman" w:hAnsi="Times New Roman" w:cs="Times New Roman"/>
        </w:rPr>
        <w:t xml:space="preserve">that have been </w:t>
      </w:r>
      <w:r w:rsidRPr="00A20481" w:rsidR="00F444B2">
        <w:rPr>
          <w:rFonts w:ascii="Times New Roman" w:hAnsi="Times New Roman" w:cs="Times New Roman"/>
        </w:rPr>
        <w:t xml:space="preserve">among </w:t>
      </w:r>
      <w:r w:rsidRPr="00A20481" w:rsidR="005F6874">
        <w:rPr>
          <w:rFonts w:ascii="Times New Roman" w:hAnsi="Times New Roman" w:cs="Times New Roman"/>
        </w:rPr>
        <w:t>our most</w:t>
      </w:r>
      <w:r w:rsidRPr="00A20481">
        <w:rPr>
          <w:rFonts w:ascii="Times New Roman" w:hAnsi="Times New Roman" w:cs="Times New Roman"/>
        </w:rPr>
        <w:t xml:space="preserve"> challenging places to serve.  This forward-thinking effort has my support.</w:t>
      </w:r>
    </w:p>
    <w:p w:rsidR="00F028E2"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I do have a concern, however, with the approach we take here.  I would have preferred that we</w:t>
      </w:r>
      <w:r w:rsidRPr="00A20481" w:rsidR="003A6EE0">
        <w:rPr>
          <w:rFonts w:ascii="Times New Roman" w:hAnsi="Times New Roman" w:cs="Times New Roman"/>
        </w:rPr>
        <w:t xml:space="preserve"> worked right now with our state partners—like Pennsylvania—who have </w:t>
      </w:r>
      <w:r w:rsidRPr="00A20481" w:rsidR="00421B44">
        <w:rPr>
          <w:rFonts w:ascii="Times New Roman" w:hAnsi="Times New Roman" w:cs="Times New Roman"/>
        </w:rPr>
        <w:t xml:space="preserve">stepped up and </w:t>
      </w:r>
      <w:r w:rsidRPr="00A20481" w:rsidR="003A6EE0">
        <w:rPr>
          <w:rFonts w:ascii="Times New Roman" w:hAnsi="Times New Roman" w:cs="Times New Roman"/>
        </w:rPr>
        <w:t xml:space="preserve">sought out new </w:t>
      </w:r>
      <w:r w:rsidRPr="00A20481" w:rsidR="00421B44">
        <w:rPr>
          <w:rFonts w:ascii="Times New Roman" w:hAnsi="Times New Roman" w:cs="Times New Roman"/>
        </w:rPr>
        <w:t>forms of</w:t>
      </w:r>
      <w:r w:rsidRPr="00A20481" w:rsidR="003A6EE0">
        <w:rPr>
          <w:rFonts w:ascii="Times New Roman" w:hAnsi="Times New Roman" w:cs="Times New Roman"/>
        </w:rPr>
        <w:t xml:space="preserve"> federal-state collaboration when it comes to universal service.  When our state partners express interest in working with us—and even offer up their own funds to do so—we should have that conversation.  Instead of pursuing it with vigor, we </w:t>
      </w:r>
      <w:r w:rsidRPr="00A20481">
        <w:rPr>
          <w:rFonts w:ascii="Times New Roman" w:hAnsi="Times New Roman" w:cs="Times New Roman"/>
        </w:rPr>
        <w:t xml:space="preserve">put it off for another day.  </w:t>
      </w:r>
      <w:r w:rsidRPr="00A20481" w:rsidR="00421B44">
        <w:rPr>
          <w:rFonts w:ascii="Times New Roman" w:hAnsi="Times New Roman" w:cs="Times New Roman"/>
        </w:rPr>
        <w:t>Going</w:t>
      </w:r>
      <w:r w:rsidRPr="00A20481">
        <w:rPr>
          <w:rFonts w:ascii="Times New Roman" w:hAnsi="Times New Roman" w:cs="Times New Roman"/>
        </w:rPr>
        <w:t xml:space="preserve"> forward, we </w:t>
      </w:r>
      <w:r w:rsidRPr="00A20481" w:rsidR="00421B44">
        <w:rPr>
          <w:rFonts w:ascii="Times New Roman" w:hAnsi="Times New Roman" w:cs="Times New Roman"/>
        </w:rPr>
        <w:t xml:space="preserve">should </w:t>
      </w:r>
      <w:r w:rsidRPr="00A20481">
        <w:rPr>
          <w:rFonts w:ascii="Times New Roman" w:hAnsi="Times New Roman" w:cs="Times New Roman"/>
        </w:rPr>
        <w:t>do better than this.</w:t>
      </w:r>
    </w:p>
    <w:p w:rsidR="00360325" w:rsidRPr="00A20481" w:rsidP="00E27479">
      <w:pPr>
        <w:spacing w:after="120" w:line="240" w:lineRule="auto"/>
        <w:ind w:firstLine="720"/>
        <w:rPr>
          <w:rFonts w:ascii="Times New Roman" w:hAnsi="Times New Roman" w:cs="Times New Roman"/>
        </w:rPr>
      </w:pPr>
      <w:r w:rsidRPr="00A20481">
        <w:rPr>
          <w:rFonts w:ascii="Times New Roman" w:hAnsi="Times New Roman" w:cs="Times New Roman"/>
        </w:rPr>
        <w:t>Finally, I want to step back and acknowledge that while this auction will help expand broadband availability to more Americans, it is not the only auc</w:t>
      </w:r>
      <w:r w:rsidRPr="00A20481" w:rsidR="003A6EE0">
        <w:rPr>
          <w:rFonts w:ascii="Times New Roman" w:hAnsi="Times New Roman" w:cs="Times New Roman"/>
        </w:rPr>
        <w:t xml:space="preserve">tion we should be putting on the calendar.  We </w:t>
      </w:r>
      <w:r w:rsidRPr="00A20481" w:rsidR="00DB072F">
        <w:rPr>
          <w:rFonts w:ascii="Times New Roman" w:hAnsi="Times New Roman" w:cs="Times New Roman"/>
        </w:rPr>
        <w:t xml:space="preserve">currently </w:t>
      </w:r>
      <w:r w:rsidRPr="00A20481" w:rsidR="003A6EE0">
        <w:rPr>
          <w:rFonts w:ascii="Times New Roman" w:hAnsi="Times New Roman" w:cs="Times New Roman"/>
        </w:rPr>
        <w:t>do not have any major spectrum auction on the Commission calendar</w:t>
      </w:r>
      <w:r w:rsidRPr="00A20481" w:rsidR="005F6874">
        <w:rPr>
          <w:rFonts w:ascii="Times New Roman" w:hAnsi="Times New Roman" w:cs="Times New Roman"/>
        </w:rPr>
        <w:t>.  O</w:t>
      </w:r>
      <w:r w:rsidRPr="00A20481" w:rsidR="003A6EE0">
        <w:rPr>
          <w:rFonts w:ascii="Times New Roman" w:hAnsi="Times New Roman" w:cs="Times New Roman"/>
        </w:rPr>
        <w:t>ther nations are speeding ahead with plans for auctioning airwaves for the next generation of wireless services</w:t>
      </w:r>
      <w:r w:rsidRPr="00A20481" w:rsidR="009F7EA1">
        <w:rPr>
          <w:rFonts w:ascii="Times New Roman" w:hAnsi="Times New Roman" w:cs="Times New Roman"/>
        </w:rPr>
        <w:t xml:space="preserve">.  </w:t>
      </w:r>
      <w:r w:rsidRPr="00A20481" w:rsidR="005F6874">
        <w:rPr>
          <w:rFonts w:ascii="Times New Roman" w:hAnsi="Times New Roman" w:cs="Times New Roman"/>
        </w:rPr>
        <w:t>South Korea, for in</w:t>
      </w:r>
      <w:r w:rsidRPr="00A20481" w:rsidR="009F7EA1">
        <w:rPr>
          <w:rFonts w:ascii="Times New Roman" w:hAnsi="Times New Roman" w:cs="Times New Roman"/>
        </w:rPr>
        <w:t>stance, has already announced plans to auction the 28 GHz and 3.5 GH</w:t>
      </w:r>
      <w:r w:rsidRPr="00A20481" w:rsidR="00421B44">
        <w:rPr>
          <w:rFonts w:ascii="Times New Roman" w:hAnsi="Times New Roman" w:cs="Times New Roman"/>
        </w:rPr>
        <w:t>z</w:t>
      </w:r>
      <w:r w:rsidRPr="00A20481" w:rsidR="009F7EA1">
        <w:rPr>
          <w:rFonts w:ascii="Times New Roman" w:hAnsi="Times New Roman" w:cs="Times New Roman"/>
        </w:rPr>
        <w:t xml:space="preserve"> bands between June and October of this year.</w:t>
      </w:r>
      <w:r w:rsidRPr="00A20481" w:rsidR="005F6874">
        <w:rPr>
          <w:rFonts w:ascii="Times New Roman" w:hAnsi="Times New Roman" w:cs="Times New Roman"/>
        </w:rPr>
        <w:t xml:space="preserve">  But </w:t>
      </w:r>
      <w:r w:rsidRPr="00A20481" w:rsidR="009F7EA1">
        <w:rPr>
          <w:rFonts w:ascii="Times New Roman" w:hAnsi="Times New Roman" w:cs="Times New Roman"/>
        </w:rPr>
        <w:t>in the United States</w:t>
      </w:r>
      <w:r w:rsidRPr="00A20481" w:rsidR="00DB072F">
        <w:rPr>
          <w:rFonts w:ascii="Times New Roman" w:hAnsi="Times New Roman" w:cs="Times New Roman"/>
        </w:rPr>
        <w:t>,</w:t>
      </w:r>
      <w:r w:rsidRPr="00A20481" w:rsidR="009F7EA1">
        <w:rPr>
          <w:rFonts w:ascii="Times New Roman" w:hAnsi="Times New Roman" w:cs="Times New Roman"/>
        </w:rPr>
        <w:t xml:space="preserve"> </w:t>
      </w:r>
      <w:r w:rsidRPr="00A20481" w:rsidR="005F6874">
        <w:rPr>
          <w:rFonts w:ascii="Times New Roman" w:hAnsi="Times New Roman" w:cs="Times New Roman"/>
        </w:rPr>
        <w:t xml:space="preserve">all we </w:t>
      </w:r>
      <w:r w:rsidRPr="00A20481" w:rsidR="003A6EE0">
        <w:rPr>
          <w:rFonts w:ascii="Times New Roman" w:hAnsi="Times New Roman" w:cs="Times New Roman"/>
        </w:rPr>
        <w:t xml:space="preserve">have </w:t>
      </w:r>
      <w:r w:rsidRPr="00A20481" w:rsidR="005F6874">
        <w:rPr>
          <w:rFonts w:ascii="Times New Roman" w:hAnsi="Times New Roman" w:cs="Times New Roman"/>
        </w:rPr>
        <w:t xml:space="preserve">now is a blitz of bands being discussed in regulatory proceedings.  </w:t>
      </w:r>
      <w:r w:rsidRPr="00A20481" w:rsidR="003A6EE0">
        <w:rPr>
          <w:rFonts w:ascii="Times New Roman" w:hAnsi="Times New Roman" w:cs="Times New Roman"/>
        </w:rPr>
        <w:t xml:space="preserve">If we want to lead in 5G we need to take action—and </w:t>
      </w:r>
      <w:r w:rsidRPr="00A20481" w:rsidR="005F6874">
        <w:rPr>
          <w:rFonts w:ascii="Times New Roman" w:hAnsi="Times New Roman" w:cs="Times New Roman"/>
        </w:rPr>
        <w:t xml:space="preserve">not the misguided effort to nationalize networks </w:t>
      </w:r>
      <w:r w:rsidRPr="00A20481" w:rsidR="00D96CD3">
        <w:rPr>
          <w:rFonts w:ascii="Times New Roman" w:hAnsi="Times New Roman" w:cs="Times New Roman"/>
        </w:rPr>
        <w:t xml:space="preserve">recently </w:t>
      </w:r>
      <w:r w:rsidRPr="00A20481" w:rsidR="005F6874">
        <w:rPr>
          <w:rFonts w:ascii="Times New Roman" w:hAnsi="Times New Roman" w:cs="Times New Roman"/>
        </w:rPr>
        <w:t xml:space="preserve">leaked to the press—but real action.  </w:t>
      </w:r>
      <w:r w:rsidRPr="00A20481" w:rsidR="00421B44">
        <w:rPr>
          <w:rFonts w:ascii="Times New Roman" w:hAnsi="Times New Roman" w:cs="Times New Roman"/>
        </w:rPr>
        <w:t>It’s time for the FCC to put</w:t>
      </w:r>
      <w:r w:rsidRPr="00A20481" w:rsidR="005F6874">
        <w:rPr>
          <w:rFonts w:ascii="Times New Roman" w:hAnsi="Times New Roman" w:cs="Times New Roman"/>
        </w:rPr>
        <w:t xml:space="preserve"> our next major spectrum auction on the calendar.  </w:t>
      </w:r>
      <w:r w:rsidRPr="00A20481" w:rsidR="00D96CD3">
        <w:rPr>
          <w:rFonts w:ascii="Times New Roman" w:hAnsi="Times New Roman" w:cs="Times New Roman"/>
        </w:rPr>
        <w:t xml:space="preserve">Because we </w:t>
      </w:r>
      <w:r w:rsidRPr="00A20481" w:rsidR="009F7EA1">
        <w:rPr>
          <w:rFonts w:ascii="Times New Roman" w:hAnsi="Times New Roman" w:cs="Times New Roman"/>
        </w:rPr>
        <w:t xml:space="preserve">can’t </w:t>
      </w:r>
      <w:r w:rsidRPr="00A20481" w:rsidR="005F6874">
        <w:rPr>
          <w:rFonts w:ascii="Times New Roman" w:hAnsi="Times New Roman" w:cs="Times New Roman"/>
        </w:rPr>
        <w:t xml:space="preserve">rest on our laurels with the universal </w:t>
      </w:r>
      <w:r w:rsidRPr="00A20481" w:rsidR="00D96CD3">
        <w:rPr>
          <w:rFonts w:ascii="Times New Roman" w:hAnsi="Times New Roman" w:cs="Times New Roman"/>
        </w:rPr>
        <w:t>service auction</w:t>
      </w:r>
      <w:r w:rsidRPr="00A20481" w:rsidR="005F6874">
        <w:rPr>
          <w:rFonts w:ascii="Times New Roman" w:hAnsi="Times New Roman" w:cs="Times New Roman"/>
        </w:rPr>
        <w:t xml:space="preserve"> we announce today.  </w:t>
      </w:r>
    </w:p>
    <w:p w:rsidR="00E5504C" w:rsidRPr="00A20481" w:rsidP="00E5504C">
      <w:pPr>
        <w:spacing w:after="0" w:line="240" w:lineRule="auto"/>
        <w:rPr>
          <w:rFonts w:ascii="Times New Roman" w:hAnsi="Times New Roman" w:cs="Times New Roman"/>
        </w:rPr>
      </w:pPr>
    </w:p>
    <w:p w:rsidR="00E5504C" w:rsidRPr="00A20481" w:rsidP="00E5504C">
      <w:pPr>
        <w:spacing w:after="0" w:line="240" w:lineRule="auto"/>
        <w:rPr>
          <w:rFonts w:ascii="Times New Roman" w:hAnsi="Times New Roman" w:cs="Times New Roman"/>
        </w:rPr>
      </w:pPr>
      <w:r w:rsidRPr="00A20481">
        <w:rPr>
          <w:rFonts w:ascii="Times New Roman" w:hAnsi="Times New Roman" w:cs="Times New Roman"/>
        </w:rPr>
        <w:tab/>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D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4C"/>
    <w:rsid w:val="000961EF"/>
    <w:rsid w:val="0021611F"/>
    <w:rsid w:val="00236F91"/>
    <w:rsid w:val="002B34F7"/>
    <w:rsid w:val="0034540A"/>
    <w:rsid w:val="00360325"/>
    <w:rsid w:val="003A6EE0"/>
    <w:rsid w:val="00421B44"/>
    <w:rsid w:val="004C5D12"/>
    <w:rsid w:val="005F6874"/>
    <w:rsid w:val="0079137E"/>
    <w:rsid w:val="00884ABC"/>
    <w:rsid w:val="009F2CD9"/>
    <w:rsid w:val="009F7EA1"/>
    <w:rsid w:val="00A20481"/>
    <w:rsid w:val="00C4133D"/>
    <w:rsid w:val="00C910F8"/>
    <w:rsid w:val="00D641D3"/>
    <w:rsid w:val="00D73F0B"/>
    <w:rsid w:val="00D96CD3"/>
    <w:rsid w:val="00DB072F"/>
    <w:rsid w:val="00E00835"/>
    <w:rsid w:val="00E27479"/>
    <w:rsid w:val="00E5504C"/>
    <w:rsid w:val="00F028E2"/>
    <w:rsid w:val="00F444B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CD9"/>
  </w:style>
  <w:style w:type="paragraph" w:styleId="Footer">
    <w:name w:val="footer"/>
    <w:basedOn w:val="Normal"/>
    <w:link w:val="FooterChar"/>
    <w:uiPriority w:val="99"/>
    <w:unhideWhenUsed/>
    <w:rsid w:val="009F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2018-01-30T21:23:46Z</dcterms:created>
  <dcterms:modified xsi:type="dcterms:W3CDTF">2018-01-30T21:23:46Z</dcterms:modified>
</cp:coreProperties>
</file>