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43573CED" w14:textId="77777777" w:rsidTr="00E35B9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860"/>
        </w:trPr>
        <w:tc>
          <w:tcPr>
            <w:tcW w:w="8856" w:type="dxa"/>
          </w:tcPr>
          <w:p w:rsidR="00FF232D" w:rsidP="006A7D75" w14:paraId="0617A76E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25996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47EE1C7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22A87FB0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35374819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Will Wiquist,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FF232D" w:rsidRPr="008A3940" w:rsidP="00BB4E29" w14:paraId="24D5B3A9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>will.wiquist@fcc.gov</w:t>
            </w:r>
          </w:p>
          <w:p w:rsidR="007A44F8" w:rsidRPr="008A3940" w:rsidP="00BB4E29" w14:paraId="355A264C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5E7C0B86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57D2EC52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51C0DB0F" w14:textId="296A4670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553FE6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VOTES TO </w:t>
            </w:r>
            <w:r w:rsidR="00C853FA">
              <w:rPr>
                <w:b/>
                <w:bCs/>
                <w:sz w:val="26"/>
                <w:szCs w:val="26"/>
                <w:lang w:val="en-US" w:eastAsia="en-US" w:bidi="ar-SA"/>
              </w:rPr>
              <w:t>ESTABLISH</w:t>
            </w:r>
            <w:r w:rsidR="00776D2B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C853FA">
              <w:rPr>
                <w:b/>
                <w:bCs/>
                <w:sz w:val="26"/>
                <w:szCs w:val="26"/>
                <w:lang w:val="en-US" w:eastAsia="en-US" w:bidi="ar-SA"/>
              </w:rPr>
              <w:t>OFFICE OF ECONOMICS &amp; ANALYTICS</w:t>
            </w:r>
          </w:p>
          <w:p w:rsidR="00CC5E08" w:rsidRPr="008A3940" w:rsidP="00040127" w14:paraId="6EA09D0C" w14:textId="55F2599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Agency Will </w:t>
            </w:r>
            <w:r w:rsidR="00C853FA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Formally 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Integrate Economics and Analytics Into Its Policy</w:t>
            </w:r>
            <w:r w:rsidR="00FC0A7D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m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akin</w:t>
            </w:r>
            <w:r w:rsidR="00C853FA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g</w:t>
            </w:r>
          </w:p>
          <w:p w:rsidR="00F61155" w:rsidRPr="006B0A70" w:rsidP="00BB4E29" w14:paraId="22B5C3F5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C44DCB" w:rsidP="00040127" w14:paraId="322B4561" w14:textId="0934F090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C853FA">
              <w:rPr>
                <w:sz w:val="22"/>
                <w:szCs w:val="22"/>
                <w:lang w:val="en-US" w:eastAsia="en-US" w:bidi="ar-SA"/>
              </w:rPr>
              <w:t>January 30</w:t>
            </w:r>
            <w:r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553FE6">
              <w:rPr>
                <w:sz w:val="22"/>
                <w:szCs w:val="22"/>
                <w:lang w:val="en-US" w:eastAsia="en-US" w:bidi="ar-SA"/>
              </w:rPr>
              <w:t xml:space="preserve">voted to </w:t>
            </w:r>
            <w:r w:rsidR="00C853FA">
              <w:rPr>
                <w:sz w:val="22"/>
                <w:szCs w:val="22"/>
                <w:lang w:val="en-US" w:eastAsia="en-US" w:bidi="ar-SA"/>
              </w:rPr>
              <w:t xml:space="preserve">create an FCC Office of Economics and Analytics.  This new </w:t>
            </w:r>
            <w:r w:rsidR="00CD21B9">
              <w:rPr>
                <w:sz w:val="22"/>
                <w:szCs w:val="22"/>
                <w:lang w:val="en-US" w:eastAsia="en-US" w:bidi="ar-SA"/>
              </w:rPr>
              <w:t xml:space="preserve">unit </w:t>
            </w:r>
            <w:r w:rsidR="00C853FA">
              <w:rPr>
                <w:sz w:val="22"/>
                <w:szCs w:val="22"/>
                <w:lang w:val="en-US" w:eastAsia="en-US" w:bidi="ar-SA"/>
              </w:rPr>
              <w:t>will</w:t>
            </w:r>
            <w:r w:rsidR="00CD21B9">
              <w:rPr>
                <w:sz w:val="22"/>
                <w:szCs w:val="22"/>
                <w:lang w:val="en-US" w:eastAsia="en-US" w:bidi="ar-SA"/>
              </w:rPr>
              <w:t xml:space="preserve"> help</w:t>
            </w:r>
            <w:r w:rsidR="00C853FA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44DCB">
              <w:rPr>
                <w:sz w:val="22"/>
                <w:szCs w:val="22"/>
                <w:lang w:val="en-US" w:eastAsia="en-US" w:bidi="ar-SA"/>
              </w:rPr>
              <w:t>ensur</w:t>
            </w:r>
            <w:r w:rsidR="00C853FA">
              <w:rPr>
                <w:sz w:val="22"/>
                <w:szCs w:val="22"/>
                <w:lang w:val="en-US" w:eastAsia="en-US" w:bidi="ar-SA"/>
              </w:rPr>
              <w:t>e</w:t>
            </w:r>
            <w:r w:rsidRPr="00C44DCB">
              <w:rPr>
                <w:sz w:val="22"/>
                <w:szCs w:val="22"/>
                <w:lang w:val="en-US" w:eastAsia="en-US" w:bidi="ar-SA"/>
              </w:rPr>
              <w:t xml:space="preserve"> that economic analysis is deeply and consistently incorporated as part of the agency’s regular operations.</w:t>
            </w:r>
          </w:p>
          <w:p w:rsidR="00C853FA" w:rsidP="00040127" w14:paraId="411156A1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853FA" w:rsidP="00040127" w14:paraId="513547C3" w14:textId="4EFD84FA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Office of Economics and Analytics will </w:t>
            </w:r>
            <w:r w:rsidR="00CD21B9">
              <w:rPr>
                <w:sz w:val="22"/>
                <w:szCs w:val="22"/>
                <w:lang w:val="en-US" w:eastAsia="en-US" w:bidi="ar-SA"/>
              </w:rPr>
              <w:t xml:space="preserve">use </w:t>
            </w:r>
            <w:r>
              <w:rPr>
                <w:sz w:val="22"/>
                <w:szCs w:val="22"/>
                <w:lang w:val="en-US" w:eastAsia="en-US" w:bidi="ar-SA"/>
              </w:rPr>
              <w:t xml:space="preserve">existing staff resources by bringing </w:t>
            </w:r>
            <w:r w:rsidR="00EE167D">
              <w:rPr>
                <w:sz w:val="22"/>
                <w:szCs w:val="22"/>
                <w:lang w:val="en-US" w:eastAsia="en-US" w:bidi="ar-SA"/>
              </w:rPr>
              <w:t xml:space="preserve">into one office </w:t>
            </w:r>
            <w:r>
              <w:rPr>
                <w:sz w:val="22"/>
                <w:szCs w:val="22"/>
                <w:lang w:val="en-US" w:eastAsia="en-US" w:bidi="ar-SA"/>
              </w:rPr>
              <w:t>FCC economists, attorney</w:t>
            </w:r>
            <w:r w:rsidR="000A546B">
              <w:rPr>
                <w:sz w:val="22"/>
                <w:szCs w:val="22"/>
                <w:lang w:val="en-US" w:eastAsia="en-US" w:bidi="ar-SA"/>
              </w:rPr>
              <w:t>s,</w:t>
            </w:r>
            <w:r>
              <w:rPr>
                <w:sz w:val="22"/>
                <w:szCs w:val="22"/>
                <w:lang w:val="en-US" w:eastAsia="en-US" w:bidi="ar-SA"/>
              </w:rPr>
              <w:t xml:space="preserve"> and data pro</w:t>
            </w:r>
            <w:r w:rsidR="004A5E26">
              <w:rPr>
                <w:sz w:val="22"/>
                <w:szCs w:val="22"/>
                <w:lang w:val="en-US" w:eastAsia="en-US" w:bidi="ar-SA"/>
              </w:rPr>
              <w:t xml:space="preserve">fessionals </w:t>
            </w:r>
            <w:r w:rsidR="00EE167D">
              <w:rPr>
                <w:sz w:val="22"/>
                <w:szCs w:val="22"/>
                <w:lang w:val="en-US" w:eastAsia="en-US" w:bidi="ar-SA"/>
              </w:rPr>
              <w:t>who work on economic analysis, data policy and management, and research.</w:t>
            </w:r>
            <w:r w:rsidR="004A5E26">
              <w:rPr>
                <w:sz w:val="22"/>
                <w:szCs w:val="22"/>
                <w:lang w:val="en-US" w:eastAsia="en-US" w:bidi="ar-SA"/>
              </w:rPr>
              <w:t xml:space="preserve">  I</w:t>
            </w:r>
            <w:r w:rsidRPr="00C853FA" w:rsidR="004A5E26">
              <w:rPr>
                <w:sz w:val="22"/>
                <w:szCs w:val="22"/>
                <w:lang w:val="en-US" w:eastAsia="en-US" w:bidi="ar-SA"/>
              </w:rPr>
              <w:t xml:space="preserve">n support of and in coordination with </w:t>
            </w:r>
            <w:r w:rsidR="004A5E26">
              <w:rPr>
                <w:sz w:val="22"/>
                <w:szCs w:val="22"/>
                <w:lang w:val="en-US" w:eastAsia="en-US" w:bidi="ar-SA"/>
              </w:rPr>
              <w:t>other FCC bureaus and o</w:t>
            </w:r>
            <w:r w:rsidRPr="00C853FA" w:rsidR="004A5E26">
              <w:rPr>
                <w:sz w:val="22"/>
                <w:szCs w:val="22"/>
                <w:lang w:val="en-US" w:eastAsia="en-US" w:bidi="ar-SA"/>
              </w:rPr>
              <w:t>ffices</w:t>
            </w:r>
            <w:r w:rsidR="004A5E26">
              <w:rPr>
                <w:sz w:val="22"/>
                <w:szCs w:val="22"/>
                <w:lang w:val="en-US" w:eastAsia="en-US" w:bidi="ar-SA"/>
              </w:rPr>
              <w:t>, this new</w:t>
            </w:r>
            <w:r>
              <w:rPr>
                <w:sz w:val="22"/>
                <w:szCs w:val="22"/>
                <w:lang w:val="en-US" w:eastAsia="en-US" w:bidi="ar-SA"/>
              </w:rPr>
              <w:t xml:space="preserve"> office will provide </w:t>
            </w:r>
            <w:r w:rsidRPr="00C853FA">
              <w:rPr>
                <w:sz w:val="22"/>
                <w:szCs w:val="22"/>
                <w:lang w:val="en-US" w:eastAsia="en-US" w:bidi="ar-SA"/>
              </w:rPr>
              <w:t>economic analysis for rulemakings, transactions, adjudication</w:t>
            </w:r>
            <w:r>
              <w:rPr>
                <w:sz w:val="22"/>
                <w:szCs w:val="22"/>
                <w:lang w:val="en-US" w:eastAsia="en-US" w:bidi="ar-SA"/>
              </w:rPr>
              <w:t xml:space="preserve">s, and other Commission actions.  </w:t>
            </w:r>
            <w:r w:rsidR="00EE167D">
              <w:rPr>
                <w:sz w:val="22"/>
                <w:szCs w:val="22"/>
                <w:lang w:val="en-US" w:eastAsia="en-US" w:bidi="ar-SA"/>
              </w:rPr>
              <w:t>It will</w:t>
            </w:r>
            <w:r w:rsidRPr="00C853FA" w:rsidR="00EE167D">
              <w:rPr>
                <w:sz w:val="22"/>
                <w:szCs w:val="22"/>
                <w:lang w:val="en-US" w:eastAsia="en-US" w:bidi="ar-SA"/>
              </w:rPr>
              <w:t xml:space="preserve"> manage</w:t>
            </w:r>
            <w:r w:rsidR="00EE167D">
              <w:rPr>
                <w:sz w:val="22"/>
                <w:szCs w:val="22"/>
                <w:lang w:val="en-US" w:eastAsia="en-US" w:bidi="ar-SA"/>
              </w:rPr>
              <w:t xml:space="preserve"> the FCC’s auctions program, and it also will manage significant FCC data collections such as Form 477. </w:t>
            </w:r>
            <w:r w:rsidR="00553FE6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It will </w:t>
            </w:r>
            <w:r w:rsidRPr="00C853FA">
              <w:rPr>
                <w:sz w:val="22"/>
                <w:szCs w:val="22"/>
                <w:lang w:val="en-US" w:eastAsia="en-US" w:bidi="ar-SA"/>
              </w:rPr>
              <w:t xml:space="preserve">develop policies and strategies to manage the FCC’s data resources and establish best practices for use throughout the </w:t>
            </w:r>
            <w:r>
              <w:rPr>
                <w:sz w:val="22"/>
                <w:szCs w:val="22"/>
                <w:lang w:val="en-US" w:eastAsia="en-US" w:bidi="ar-SA"/>
              </w:rPr>
              <w:t xml:space="preserve">agency.  </w:t>
            </w:r>
            <w:r w:rsidR="00EE167D">
              <w:rPr>
                <w:sz w:val="22"/>
                <w:szCs w:val="22"/>
                <w:lang w:val="en-US" w:eastAsia="en-US" w:bidi="ar-SA"/>
              </w:rPr>
              <w:t xml:space="preserve">In addition, it will </w:t>
            </w:r>
            <w:r w:rsidRPr="00C853FA">
              <w:rPr>
                <w:sz w:val="22"/>
                <w:szCs w:val="22"/>
                <w:lang w:val="en-US" w:eastAsia="en-US" w:bidi="ar-SA"/>
              </w:rPr>
              <w:t>conduct long-term research on ways to improve the Commission’s policies and processes</w:t>
            </w:r>
            <w:r w:rsidR="00EE167D">
              <w:rPr>
                <w:sz w:val="22"/>
                <w:szCs w:val="22"/>
                <w:lang w:val="en-US" w:eastAsia="en-US" w:bidi="ar-SA"/>
              </w:rPr>
              <w:t>.</w:t>
            </w:r>
            <w:r w:rsidR="004A5E26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C853FA" w:rsidRPr="00776D2B" w:rsidP="00040127" w14:paraId="040EE58D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8279B" w:rsidRPr="00776D2B" w:rsidP="0038279B" w14:paraId="4A89004E" w14:textId="014EE96A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776D2B">
              <w:rPr>
                <w:sz w:val="22"/>
                <w:szCs w:val="22"/>
                <w:lang w:val="en-US" w:eastAsia="en-US" w:bidi="ar-SA"/>
              </w:rPr>
              <w:t>The new office will include four divisions</w:t>
            </w:r>
            <w:r w:rsidRPr="00776D2B" w:rsidR="004A5E26">
              <w:rPr>
                <w:sz w:val="22"/>
                <w:szCs w:val="22"/>
                <w:lang w:val="en-US" w:eastAsia="en-US" w:bidi="ar-SA"/>
              </w:rPr>
              <w:t>: economic analysis, industry analysis, auctions, and data</w:t>
            </w:r>
            <w:r w:rsidRPr="00776D2B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Pr="00776D2B" w:rsidR="00F524E1">
              <w:rPr>
                <w:sz w:val="22"/>
                <w:szCs w:val="22"/>
                <w:lang w:val="en-US" w:eastAsia="en-US" w:bidi="ar-SA"/>
              </w:rPr>
              <w:t>The Economic Analysis Division will provide the Commission with analytical and quantitative support</w:t>
            </w:r>
            <w:r w:rsidRPr="00776D2B" w:rsidR="00F27FEB">
              <w:rPr>
                <w:sz w:val="22"/>
                <w:szCs w:val="22"/>
                <w:lang w:val="en-US" w:eastAsia="en-US" w:bidi="ar-SA"/>
              </w:rPr>
              <w:t xml:space="preserve">.  The Industry Analysis Division will be the FCC’s principal resource </w:t>
            </w:r>
            <w:r w:rsidRPr="00776D2B" w:rsidR="004A5E26">
              <w:rPr>
                <w:sz w:val="22"/>
                <w:szCs w:val="22"/>
                <w:lang w:val="en-US" w:eastAsia="en-US" w:bidi="ar-SA"/>
              </w:rPr>
              <w:t>for</w:t>
            </w:r>
            <w:r w:rsidRPr="00776D2B" w:rsidR="00F27FEB">
              <w:rPr>
                <w:sz w:val="22"/>
                <w:szCs w:val="22"/>
                <w:lang w:val="en-US" w:eastAsia="en-US" w:bidi="ar-SA"/>
              </w:rPr>
              <w:t xml:space="preserve"> designing and administering significant, economically-relevant data collections.  The Auctions Division will </w:t>
            </w:r>
            <w:r w:rsidRPr="00776D2B" w:rsidR="004A5E26">
              <w:rPr>
                <w:sz w:val="22"/>
                <w:szCs w:val="22"/>
                <w:lang w:val="en-US" w:eastAsia="en-US" w:bidi="ar-SA"/>
              </w:rPr>
              <w:t>lead</w:t>
            </w:r>
            <w:r w:rsidRPr="00776D2B" w:rsidR="00F27FEB">
              <w:rPr>
                <w:sz w:val="22"/>
                <w:szCs w:val="22"/>
                <w:lang w:val="en-US" w:eastAsia="en-US" w:bidi="ar-SA"/>
              </w:rPr>
              <w:t xml:space="preserve"> the agency’s </w:t>
            </w:r>
            <w:r w:rsidRPr="00776D2B" w:rsidR="004A5E26">
              <w:rPr>
                <w:sz w:val="22"/>
                <w:szCs w:val="22"/>
                <w:lang w:val="en-US" w:eastAsia="en-US" w:bidi="ar-SA"/>
              </w:rPr>
              <w:t xml:space="preserve">work in </w:t>
            </w:r>
            <w:r w:rsidRPr="00776D2B" w:rsidR="00F27FEB">
              <w:rPr>
                <w:sz w:val="22"/>
                <w:szCs w:val="22"/>
                <w:lang w:val="en-US" w:eastAsia="en-US" w:bidi="ar-SA"/>
              </w:rPr>
              <w:t>auction design and implementation issues</w:t>
            </w:r>
            <w:r w:rsidRPr="00776D2B" w:rsidR="004A5E26">
              <w:rPr>
                <w:sz w:val="22"/>
                <w:szCs w:val="22"/>
                <w:lang w:val="en-US" w:eastAsia="en-US" w:bidi="ar-SA"/>
              </w:rPr>
              <w:t xml:space="preserve">, including for </w:t>
            </w:r>
            <w:r w:rsidRPr="00776D2B" w:rsidR="00F27FEB">
              <w:rPr>
                <w:sz w:val="22"/>
                <w:szCs w:val="22"/>
                <w:lang w:val="en-US" w:eastAsia="en-US" w:bidi="ar-SA"/>
              </w:rPr>
              <w:t>spectrum and universal service auctions.  The Data Division will help develop and implement best practices, processes, and standards for data management to meet the Commission’s needs.</w:t>
            </w:r>
          </w:p>
          <w:p w:rsidR="0038279B" w:rsidRPr="00776D2B" w:rsidP="00040127" w14:paraId="04DD7F04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RPr="00776D2B" w:rsidP="0038279B" w14:paraId="405E654A" w14:textId="414904DF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776D2B">
              <w:rPr>
                <w:sz w:val="22"/>
                <w:szCs w:val="22"/>
                <w:lang w:val="en-US" w:eastAsia="en-US" w:bidi="ar-SA"/>
              </w:rPr>
              <w:t xml:space="preserve">This plan incorporates the proposals </w:t>
            </w:r>
            <w:r w:rsidRPr="00776D2B" w:rsidR="004A5E26">
              <w:rPr>
                <w:sz w:val="22"/>
                <w:szCs w:val="22"/>
                <w:lang w:val="en-US" w:eastAsia="en-US" w:bidi="ar-SA"/>
              </w:rPr>
              <w:t>from</w:t>
            </w:r>
            <w:r w:rsidRPr="00776D2B">
              <w:rPr>
                <w:sz w:val="22"/>
                <w:szCs w:val="22"/>
                <w:lang w:val="en-US" w:eastAsia="en-US" w:bidi="ar-SA"/>
              </w:rPr>
              <w:t xml:space="preserve"> a recent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"https://www.fcc.gov/document/report-chairman-pai-plan-office-economics-and-analytics" </w:instrText>
            </w:r>
            <w:r>
              <w:fldChar w:fldCharType="separate"/>
            </w:r>
            <w:r w:rsidRPr="00776D2B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staff report</w:t>
            </w:r>
            <w:r>
              <w:fldChar w:fldCharType="end"/>
            </w:r>
            <w:r w:rsidRPr="00776D2B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776D2B" w:rsidR="00553FE6">
              <w:rPr>
                <w:sz w:val="22"/>
                <w:szCs w:val="22"/>
                <w:lang w:val="en-US" w:eastAsia="en-US" w:bidi="ar-SA"/>
              </w:rPr>
              <w:t xml:space="preserve">by a working group </w:t>
            </w:r>
            <w:r w:rsidRPr="00776D2B" w:rsidR="004A5E26">
              <w:rPr>
                <w:sz w:val="22"/>
                <w:szCs w:val="22"/>
                <w:lang w:val="en-US" w:eastAsia="en-US" w:bidi="ar-SA"/>
              </w:rPr>
              <w:t>which studied</w:t>
            </w:r>
            <w:r w:rsidRPr="00776D2B">
              <w:rPr>
                <w:sz w:val="22"/>
                <w:szCs w:val="22"/>
                <w:lang w:val="en-US" w:eastAsia="en-US" w:bidi="ar-SA"/>
              </w:rPr>
              <w:t xml:space="preserve"> the idea of creating an office focused on economics.  FCC staff worked for months to put forward a comprehensive report on how such an office would function, how best to integrate it into the FCC’s work, and how to implement such a plan.</w:t>
            </w:r>
            <w:r w:rsidRPr="00776D2B" w:rsidR="00FC0A7D">
              <w:rPr>
                <w:sz w:val="22"/>
                <w:szCs w:val="22"/>
                <w:lang w:val="en-US" w:eastAsia="en-US" w:bidi="ar-SA"/>
              </w:rPr>
              <w:t xml:space="preserve">  The agency will be eliminating the current Office of Strategic Planning and Policy</w:t>
            </w:r>
            <w:r w:rsidR="00F417F9">
              <w:rPr>
                <w:sz w:val="22"/>
                <w:szCs w:val="22"/>
                <w:lang w:val="en-US" w:eastAsia="en-US" w:bidi="ar-SA"/>
              </w:rPr>
              <w:t xml:space="preserve"> Analysis</w:t>
            </w:r>
            <w:r w:rsidRPr="00776D2B" w:rsidR="00FC0A7D">
              <w:rPr>
                <w:sz w:val="22"/>
                <w:szCs w:val="22"/>
                <w:lang w:val="en-US" w:eastAsia="en-US" w:bidi="ar-SA"/>
              </w:rPr>
              <w:t xml:space="preserve"> and incorporating that team and other bureau and office staff into the new office.</w:t>
            </w:r>
            <w:r w:rsidRPr="00776D2B" w:rsidR="000058A3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BD19E8" w:rsidP="00DA7B44" w14:paraId="0060A180" w14:textId="62CBDC76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E35B9A" w:rsidRPr="00E35B9A" w:rsidP="00E35B9A" w14:paraId="53677340" w14:textId="15958D31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E35B9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Action by the Commission January 30, 2018 by Order (FCC 18-7)</w:t>
            </w:r>
            <w:r w:rsidRPr="00420423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. </w:t>
            </w:r>
            <w:r w:rsidR="00420423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00420423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Chairman Pai, Commissioners O’Rielly and Carr approving.  Commissioners Clyburn and Rosenworcel dissenting.  Chairman Pai, Commissioners Clyburn, O’Rielly, Carr and Rosenworcel issuing separate statements.</w:t>
            </w:r>
          </w:p>
          <w:p w:rsidR="00E35B9A" w:rsidRPr="00E35B9A" w:rsidP="00E35B9A" w14:paraId="42BD3BFC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E35B9A" w:rsidP="00E35B9A" w14:paraId="41D59141" w14:textId="70B3154D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E35B9A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MD Docket No. 18-3</w:t>
            </w:r>
          </w:p>
          <w:p w:rsidR="00E35B9A" w:rsidRPr="00A225A9" w:rsidP="00DA7B44" w14:paraId="586D6854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16206845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744CDE74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43FF09F9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2A2E6ED9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525F490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2C82903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27E2E6D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46BFB388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04C925BF" w14:textId="77777777">
      <w:pPr>
        <w:rPr>
          <w:b/>
          <w:bCs/>
          <w:sz w:val="2"/>
          <w:szCs w:val="2"/>
        </w:rPr>
      </w:pPr>
    </w:p>
    <w:sectPr w:rsidSect="00E35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8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4B6" w14:paraId="3D4FCA2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4B6" w14:paraId="7C279E9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4B6" w14:paraId="1DDE2BB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4B6" w14:paraId="20AA1A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4B6" w14:paraId="17F2221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4B6" w14:paraId="423EF7F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99"/>
    <w:rsid w:val="000058A3"/>
    <w:rsid w:val="0002500C"/>
    <w:rsid w:val="00025BAA"/>
    <w:rsid w:val="000311FC"/>
    <w:rsid w:val="00040127"/>
    <w:rsid w:val="00065E2D"/>
    <w:rsid w:val="00081232"/>
    <w:rsid w:val="00091E65"/>
    <w:rsid w:val="00096D4A"/>
    <w:rsid w:val="000A38EA"/>
    <w:rsid w:val="000A546B"/>
    <w:rsid w:val="000A65C6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27F4"/>
    <w:rsid w:val="001865A9"/>
    <w:rsid w:val="00187DB2"/>
    <w:rsid w:val="001B20BB"/>
    <w:rsid w:val="001C4370"/>
    <w:rsid w:val="001D3779"/>
    <w:rsid w:val="001D5215"/>
    <w:rsid w:val="001F0469"/>
    <w:rsid w:val="00203A98"/>
    <w:rsid w:val="00206EDD"/>
    <w:rsid w:val="0021247E"/>
    <w:rsid w:val="002146F6"/>
    <w:rsid w:val="00231C32"/>
    <w:rsid w:val="00240345"/>
    <w:rsid w:val="002421F0"/>
    <w:rsid w:val="002432B4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279B"/>
    <w:rsid w:val="00385A93"/>
    <w:rsid w:val="003910F1"/>
    <w:rsid w:val="003E42FC"/>
    <w:rsid w:val="003E5991"/>
    <w:rsid w:val="003F344A"/>
    <w:rsid w:val="00403FF0"/>
    <w:rsid w:val="00420423"/>
    <w:rsid w:val="0042046D"/>
    <w:rsid w:val="0042116E"/>
    <w:rsid w:val="00425AEF"/>
    <w:rsid w:val="00426518"/>
    <w:rsid w:val="00427B06"/>
    <w:rsid w:val="00441F59"/>
    <w:rsid w:val="00442AAF"/>
    <w:rsid w:val="00444E07"/>
    <w:rsid w:val="00444FA9"/>
    <w:rsid w:val="00473E9C"/>
    <w:rsid w:val="00480099"/>
    <w:rsid w:val="00497858"/>
    <w:rsid w:val="004A5E26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3FE6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57C99"/>
    <w:rsid w:val="007732CC"/>
    <w:rsid w:val="00774079"/>
    <w:rsid w:val="00776D2B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44B6"/>
    <w:rsid w:val="00961620"/>
    <w:rsid w:val="009734B6"/>
    <w:rsid w:val="0098096F"/>
    <w:rsid w:val="0098437A"/>
    <w:rsid w:val="00986C92"/>
    <w:rsid w:val="00993C47"/>
    <w:rsid w:val="009972BC"/>
    <w:rsid w:val="009B21AC"/>
    <w:rsid w:val="009B4B16"/>
    <w:rsid w:val="009E54A1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11CF7"/>
    <w:rsid w:val="00C432E4"/>
    <w:rsid w:val="00C44DCB"/>
    <w:rsid w:val="00C70C26"/>
    <w:rsid w:val="00C72001"/>
    <w:rsid w:val="00C772B7"/>
    <w:rsid w:val="00C80347"/>
    <w:rsid w:val="00C853FA"/>
    <w:rsid w:val="00CA0A0A"/>
    <w:rsid w:val="00CB7C1A"/>
    <w:rsid w:val="00CC5E08"/>
    <w:rsid w:val="00CD21B9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2D1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5B9A"/>
    <w:rsid w:val="00E41390"/>
    <w:rsid w:val="00E41CA0"/>
    <w:rsid w:val="00E4366B"/>
    <w:rsid w:val="00E50A4A"/>
    <w:rsid w:val="00E60691"/>
    <w:rsid w:val="00E606DE"/>
    <w:rsid w:val="00E60E99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8FE"/>
    <w:rsid w:val="00EE0E90"/>
    <w:rsid w:val="00EE167D"/>
    <w:rsid w:val="00EF3BCA"/>
    <w:rsid w:val="00F01B0D"/>
    <w:rsid w:val="00F1238F"/>
    <w:rsid w:val="00F16485"/>
    <w:rsid w:val="00F228ED"/>
    <w:rsid w:val="00F22CA5"/>
    <w:rsid w:val="00F26E31"/>
    <w:rsid w:val="00F27C6C"/>
    <w:rsid w:val="00F27FEB"/>
    <w:rsid w:val="00F34A8D"/>
    <w:rsid w:val="00F417F9"/>
    <w:rsid w:val="00F50D25"/>
    <w:rsid w:val="00F524E1"/>
    <w:rsid w:val="00F535D8"/>
    <w:rsid w:val="00F61155"/>
    <w:rsid w:val="00F708E3"/>
    <w:rsid w:val="00F76561"/>
    <w:rsid w:val="00F84736"/>
    <w:rsid w:val="00FC0A7D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7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A6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65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53F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3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3F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3FE6"/>
    <w:rPr>
      <w:b/>
      <w:bCs/>
    </w:rPr>
  </w:style>
  <w:style w:type="paragraph" w:styleId="Header">
    <w:name w:val="header"/>
    <w:basedOn w:val="Normal"/>
    <w:link w:val="HeaderChar"/>
    <w:unhideWhenUsed/>
    <w:rsid w:val="00944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44B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4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4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B26A-88C3-4DD7-A502-A3FC775E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2018-01-30T17:45:29Z</dcterms:created>
  <dcterms:modified xsi:type="dcterms:W3CDTF">2018-01-30T17:45:29Z</dcterms:modified>
</cp:coreProperties>
</file>