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25DD59A6"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0E44582A"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743689"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EF70A23" w14:textId="77777777">
            <w:pPr>
              <w:rPr>
                <w:rStyle w:val="DefaultParagraphFont"/>
                <w:b/>
                <w:bCs/>
                <w:sz w:val="12"/>
                <w:szCs w:val="12"/>
                <w:lang w:val="en-US" w:eastAsia="en-US" w:bidi="ar-SA"/>
              </w:rPr>
            </w:pPr>
          </w:p>
          <w:p w:rsidR="007A44F8" w:rsidRPr="008A3940" w:rsidP="00BB4E29" w14:paraId="164CDA7A"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1D66343E" w14:textId="77777777">
            <w:pPr>
              <w:rPr>
                <w:rStyle w:val="DefaultParagraphFont"/>
                <w:bCs/>
                <w:sz w:val="22"/>
                <w:szCs w:val="22"/>
                <w:lang w:val="en-US" w:eastAsia="en-US" w:bidi="ar-SA"/>
              </w:rPr>
            </w:pPr>
            <w:r>
              <w:rPr>
                <w:bCs/>
                <w:sz w:val="22"/>
                <w:szCs w:val="22"/>
                <w:lang w:val="en-US" w:eastAsia="en-US" w:bidi="ar-SA"/>
              </w:rPr>
              <w:t>Mark Wigfield</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Pr>
                <w:bCs/>
                <w:sz w:val="22"/>
                <w:szCs w:val="22"/>
                <w:lang w:val="en-US" w:eastAsia="en-US" w:bidi="ar-SA"/>
              </w:rPr>
              <w:t>418-0253</w:t>
            </w:r>
          </w:p>
          <w:p w:rsidR="00FF232D" w:rsidRPr="008A3940" w:rsidP="00BB4E29" w14:paraId="74EEF1A8" w14:textId="77777777">
            <w:pPr>
              <w:rPr>
                <w:rStyle w:val="DefaultParagraphFont"/>
                <w:bCs/>
                <w:sz w:val="22"/>
                <w:szCs w:val="22"/>
                <w:lang w:val="en-US" w:eastAsia="en-US" w:bidi="ar-SA"/>
              </w:rPr>
            </w:pPr>
            <w:r>
              <w:rPr>
                <w:bCs/>
                <w:sz w:val="22"/>
                <w:szCs w:val="22"/>
                <w:lang w:val="en-US" w:eastAsia="en-US" w:bidi="ar-SA"/>
              </w:rPr>
              <w:t>mark.wigfield@fcc</w:t>
            </w:r>
            <w:r w:rsidRPr="008A3940" w:rsidR="007A44F8">
              <w:rPr>
                <w:bCs/>
                <w:sz w:val="22"/>
                <w:szCs w:val="22"/>
                <w:lang w:val="en-US" w:eastAsia="en-US" w:bidi="ar-SA"/>
              </w:rPr>
              <w:t>.gov</w:t>
            </w:r>
          </w:p>
          <w:p w:rsidR="007A44F8" w:rsidRPr="008A3940" w:rsidP="00BB4E29" w14:paraId="0DB9B0A5" w14:textId="77777777">
            <w:pPr>
              <w:rPr>
                <w:rStyle w:val="DefaultParagraphFont"/>
                <w:bCs/>
                <w:sz w:val="22"/>
                <w:szCs w:val="22"/>
                <w:lang w:val="en-US" w:eastAsia="en-US" w:bidi="ar-SA"/>
              </w:rPr>
            </w:pPr>
          </w:p>
          <w:p w:rsidR="007A44F8" w:rsidRPr="008A3940" w:rsidP="00BB4E29" w14:paraId="27BA7219"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14:paraId="36B7FFDA" w14:textId="77777777">
            <w:pPr>
              <w:jc w:val="center"/>
              <w:rPr>
                <w:rStyle w:val="DefaultParagraphFont"/>
                <w:b/>
                <w:bCs/>
                <w:sz w:val="22"/>
                <w:szCs w:val="22"/>
                <w:lang w:val="en-US" w:eastAsia="en-US" w:bidi="ar-SA"/>
              </w:rPr>
            </w:pPr>
          </w:p>
          <w:p w:rsidR="000E049E" w:rsidP="00D861EE" w14:paraId="4BDF0EB5" w14:textId="77777777">
            <w:pPr>
              <w:tabs>
                <w:tab w:val="left" w:pos="8625"/>
              </w:tabs>
              <w:spacing w:after="120"/>
              <w:jc w:val="center"/>
              <w:rPr>
                <w:rStyle w:val="DefaultParagraphFont"/>
                <w:b/>
                <w:bCs/>
                <w:sz w:val="26"/>
                <w:szCs w:val="26"/>
                <w:lang w:val="en-US" w:eastAsia="en-US" w:bidi="ar-SA"/>
              </w:rPr>
            </w:pPr>
            <w:r>
              <w:rPr>
                <w:b/>
                <w:bCs/>
                <w:sz w:val="26"/>
                <w:szCs w:val="26"/>
                <w:lang w:val="en-US" w:eastAsia="en-US" w:bidi="ar-SA"/>
              </w:rPr>
              <w:t>2018 BROADBAND DEPLOYMENT REPORT FINDS AGENCY ACTIONS HAVE RESTORED PROGRESS</w:t>
            </w:r>
          </w:p>
          <w:p w:rsidR="00CC5E08" w:rsidRPr="008A3940" w:rsidP="00040127" w14:paraId="47441EA7" w14:textId="77777777">
            <w:pPr>
              <w:tabs>
                <w:tab w:val="left" w:pos="8625"/>
              </w:tabs>
              <w:jc w:val="center"/>
              <w:rPr>
                <w:rStyle w:val="DefaultParagraphFont"/>
                <w:i/>
                <w:sz w:val="24"/>
                <w:szCs w:val="24"/>
                <w:lang w:val="en-US" w:eastAsia="en-US" w:bidi="ar-SA"/>
              </w:rPr>
            </w:pPr>
            <w:r>
              <w:rPr>
                <w:b/>
                <w:bCs/>
                <w:i/>
                <w:sz w:val="24"/>
                <w:szCs w:val="24"/>
                <w:lang w:val="en-US" w:eastAsia="en-US" w:bidi="ar-SA"/>
              </w:rPr>
              <w:t>More Work Remains to Connect All Americans to High-Speed Internet</w:t>
            </w:r>
          </w:p>
          <w:p w:rsidR="00F61155" w:rsidRPr="006B0A70" w:rsidP="00BB4E29" w14:paraId="1B58D1E6" w14:textId="77777777">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352203" w:rsidP="00040127" w14:paraId="3979273E" w14:textId="37AAADD5">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326608">
              <w:rPr>
                <w:sz w:val="22"/>
                <w:szCs w:val="22"/>
                <w:lang w:val="en-US" w:eastAsia="en-US" w:bidi="ar-SA"/>
              </w:rPr>
              <w:t>February 2</w:t>
            </w:r>
            <w:r w:rsidR="00065E2D">
              <w:rPr>
                <w:sz w:val="22"/>
                <w:szCs w:val="22"/>
                <w:lang w:val="en-US" w:eastAsia="en-US" w:bidi="ar-SA"/>
              </w:rPr>
              <w:t>, 2018</w:t>
            </w:r>
            <w:r w:rsidR="00D861EE">
              <w:rPr>
                <w:sz w:val="22"/>
                <w:szCs w:val="22"/>
                <w:lang w:val="en-US" w:eastAsia="en-US" w:bidi="ar-SA"/>
              </w:rPr>
              <w:t>—</w:t>
            </w:r>
            <w:r>
              <w:rPr>
                <w:sz w:val="22"/>
                <w:szCs w:val="22"/>
                <w:lang w:val="en-US" w:eastAsia="en-US" w:bidi="ar-SA"/>
              </w:rPr>
              <w:t xml:space="preserve">The progress of broadband deployment slowed dramatically in the wake of the Federal Communications Commission’s 2015 </w:t>
            </w:r>
            <w:r w:rsidRPr="00A741F3" w:rsidR="00B852B2">
              <w:rPr>
                <w:i/>
                <w:sz w:val="22"/>
                <w:szCs w:val="22"/>
                <w:lang w:val="en-US" w:eastAsia="en-US" w:bidi="ar-SA"/>
              </w:rPr>
              <w:t>Title</w:t>
            </w:r>
            <w:r w:rsidRPr="00A741F3" w:rsidR="00B45C4B">
              <w:rPr>
                <w:i/>
                <w:sz w:val="22"/>
                <w:szCs w:val="22"/>
                <w:lang w:val="en-US" w:eastAsia="en-US" w:bidi="ar-SA"/>
              </w:rPr>
              <w:t xml:space="preserve"> II</w:t>
            </w:r>
            <w:r w:rsidRPr="00A741F3" w:rsidR="00B852B2">
              <w:rPr>
                <w:i/>
                <w:sz w:val="22"/>
                <w:szCs w:val="22"/>
                <w:lang w:val="en-US" w:eastAsia="en-US" w:bidi="ar-SA"/>
              </w:rPr>
              <w:t xml:space="preserve"> </w:t>
            </w:r>
            <w:r w:rsidRPr="00A741F3">
              <w:rPr>
                <w:i/>
                <w:sz w:val="22"/>
                <w:szCs w:val="22"/>
                <w:lang w:val="en-US" w:eastAsia="en-US" w:bidi="ar-SA"/>
              </w:rPr>
              <w:t>Order</w:t>
            </w:r>
            <w:r w:rsidR="00B852B2">
              <w:rPr>
                <w:sz w:val="22"/>
                <w:szCs w:val="22"/>
                <w:lang w:val="en-US" w:eastAsia="en-US" w:bidi="ar-SA"/>
              </w:rPr>
              <w:t xml:space="preserve"> that regulated </w:t>
            </w:r>
            <w:r w:rsidR="007F0859">
              <w:rPr>
                <w:sz w:val="22"/>
                <w:szCs w:val="22"/>
                <w:lang w:val="en-US" w:eastAsia="en-US" w:bidi="ar-SA"/>
              </w:rPr>
              <w:t xml:space="preserve">broadband Internet access service as a </w:t>
            </w:r>
            <w:r w:rsidR="00B23509">
              <w:rPr>
                <w:sz w:val="22"/>
                <w:szCs w:val="22"/>
                <w:lang w:val="en-US" w:eastAsia="en-US" w:bidi="ar-SA"/>
              </w:rPr>
              <w:t>utility</w:t>
            </w:r>
            <w:r>
              <w:rPr>
                <w:sz w:val="22"/>
                <w:szCs w:val="22"/>
                <w:lang w:val="en-US" w:eastAsia="en-US" w:bidi="ar-SA"/>
              </w:rPr>
              <w:t xml:space="preserve">, according to the agency’s </w:t>
            </w:r>
            <w:r w:rsidRPr="00A741F3">
              <w:rPr>
                <w:i/>
                <w:sz w:val="22"/>
                <w:szCs w:val="22"/>
                <w:lang w:val="en-US" w:eastAsia="en-US" w:bidi="ar-SA"/>
              </w:rPr>
              <w:t>2018 Broadband Deployment Report</w:t>
            </w:r>
            <w:r>
              <w:rPr>
                <w:sz w:val="22"/>
                <w:szCs w:val="22"/>
                <w:lang w:val="en-US" w:eastAsia="en-US" w:bidi="ar-SA"/>
              </w:rPr>
              <w:t>.</w:t>
            </w:r>
          </w:p>
          <w:p w:rsidR="00352203" w:rsidP="00040127" w14:paraId="77E34252" w14:textId="77777777">
            <w:pPr>
              <w:tabs>
                <w:tab w:val="left" w:pos="8640"/>
              </w:tabs>
              <w:rPr>
                <w:rStyle w:val="DefaultParagraphFont"/>
                <w:sz w:val="22"/>
                <w:szCs w:val="22"/>
                <w:lang w:val="en-US" w:eastAsia="en-US" w:bidi="ar-SA"/>
              </w:rPr>
            </w:pPr>
          </w:p>
          <w:p w:rsidR="00352203" w:rsidP="00040127" w14:paraId="64744AF5" w14:textId="77777777">
            <w:pPr>
              <w:tabs>
                <w:tab w:val="left" w:pos="8640"/>
              </w:tabs>
              <w:rPr>
                <w:rStyle w:val="DefaultParagraphFont"/>
                <w:sz w:val="22"/>
                <w:szCs w:val="22"/>
                <w:lang w:val="en-US" w:eastAsia="en-US" w:bidi="ar-SA"/>
              </w:rPr>
            </w:pPr>
            <w:r>
              <w:rPr>
                <w:sz w:val="22"/>
                <w:szCs w:val="22"/>
                <w:lang w:val="en-US" w:eastAsia="en-US" w:bidi="ar-SA"/>
              </w:rPr>
              <w:t xml:space="preserve">However, steps taken last year have restored progress by </w:t>
            </w:r>
            <w:r w:rsidR="00A07579">
              <w:rPr>
                <w:sz w:val="22"/>
                <w:szCs w:val="22"/>
                <w:lang w:val="en-US" w:eastAsia="en-US" w:bidi="ar-SA"/>
              </w:rPr>
              <w:t>remov</w:t>
            </w:r>
            <w:r>
              <w:rPr>
                <w:sz w:val="22"/>
                <w:szCs w:val="22"/>
                <w:lang w:val="en-US" w:eastAsia="en-US" w:bidi="ar-SA"/>
              </w:rPr>
              <w:t>ing</w:t>
            </w:r>
            <w:r w:rsidR="00A07579">
              <w:rPr>
                <w:sz w:val="22"/>
                <w:szCs w:val="22"/>
                <w:lang w:val="en-US" w:eastAsia="en-US" w:bidi="ar-SA"/>
              </w:rPr>
              <w:t xml:space="preserve"> barriers to </w:t>
            </w:r>
            <w:r w:rsidR="00752B2F">
              <w:rPr>
                <w:sz w:val="22"/>
                <w:szCs w:val="22"/>
                <w:lang w:val="en-US" w:eastAsia="en-US" w:bidi="ar-SA"/>
              </w:rPr>
              <w:t>infrastructure investment, promot</w:t>
            </w:r>
            <w:r>
              <w:rPr>
                <w:sz w:val="22"/>
                <w:szCs w:val="22"/>
                <w:lang w:val="en-US" w:eastAsia="en-US" w:bidi="ar-SA"/>
              </w:rPr>
              <w:t>ing</w:t>
            </w:r>
            <w:r w:rsidR="00752B2F">
              <w:rPr>
                <w:sz w:val="22"/>
                <w:szCs w:val="22"/>
                <w:lang w:val="en-US" w:eastAsia="en-US" w:bidi="ar-SA"/>
              </w:rPr>
              <w:t xml:space="preserve"> </w:t>
            </w:r>
            <w:r w:rsidR="00A07579">
              <w:rPr>
                <w:sz w:val="22"/>
                <w:szCs w:val="22"/>
                <w:lang w:val="en-US" w:eastAsia="en-US" w:bidi="ar-SA"/>
              </w:rPr>
              <w:t xml:space="preserve">competition, and </w:t>
            </w:r>
            <w:r w:rsidR="00752B2F">
              <w:rPr>
                <w:sz w:val="22"/>
                <w:szCs w:val="22"/>
                <w:lang w:val="en-US" w:eastAsia="en-US" w:bidi="ar-SA"/>
              </w:rPr>
              <w:t>restor</w:t>
            </w:r>
            <w:r>
              <w:rPr>
                <w:sz w:val="22"/>
                <w:szCs w:val="22"/>
                <w:lang w:val="en-US" w:eastAsia="en-US" w:bidi="ar-SA"/>
              </w:rPr>
              <w:t xml:space="preserve">ing </w:t>
            </w:r>
            <w:r w:rsidR="00752B2F">
              <w:rPr>
                <w:sz w:val="22"/>
                <w:szCs w:val="22"/>
                <w:lang w:val="en-US" w:eastAsia="en-US" w:bidi="ar-SA"/>
              </w:rPr>
              <w:t xml:space="preserve">the longstanding bipartisan light-touch regulatory framework </w:t>
            </w:r>
            <w:r w:rsidR="00E332B4">
              <w:rPr>
                <w:sz w:val="22"/>
                <w:szCs w:val="22"/>
                <w:lang w:val="en-US" w:eastAsia="en-US" w:bidi="ar-SA"/>
              </w:rPr>
              <w:t>for broadband</w:t>
            </w:r>
            <w:r w:rsidR="00483FB7">
              <w:rPr>
                <w:sz w:val="22"/>
                <w:szCs w:val="22"/>
                <w:lang w:val="en-US" w:eastAsia="en-US" w:bidi="ar-SA"/>
              </w:rPr>
              <w:t xml:space="preserve"> that had been reversed by the </w:t>
            </w:r>
            <w:r w:rsidRPr="00A741F3" w:rsidR="00B852B2">
              <w:rPr>
                <w:i/>
                <w:sz w:val="22"/>
                <w:szCs w:val="22"/>
                <w:lang w:val="en-US" w:eastAsia="en-US" w:bidi="ar-SA"/>
              </w:rPr>
              <w:t>T</w:t>
            </w:r>
            <w:r w:rsidRPr="00A741F3">
              <w:rPr>
                <w:i/>
                <w:sz w:val="22"/>
                <w:szCs w:val="22"/>
                <w:lang w:val="en-US" w:eastAsia="en-US" w:bidi="ar-SA"/>
              </w:rPr>
              <w:t>itle II Order</w:t>
            </w:r>
            <w:r>
              <w:rPr>
                <w:sz w:val="22"/>
                <w:szCs w:val="22"/>
                <w:lang w:val="en-US" w:eastAsia="en-US" w:bidi="ar-SA"/>
              </w:rPr>
              <w:t>, the report says.</w:t>
            </w:r>
          </w:p>
          <w:p w:rsidR="00352203" w:rsidP="00040127" w14:paraId="5C6C8CEB" w14:textId="77777777">
            <w:pPr>
              <w:tabs>
                <w:tab w:val="left" w:pos="8640"/>
              </w:tabs>
              <w:rPr>
                <w:rStyle w:val="DefaultParagraphFont"/>
                <w:sz w:val="22"/>
                <w:szCs w:val="22"/>
                <w:lang w:val="en-US" w:eastAsia="en-US" w:bidi="ar-SA"/>
              </w:rPr>
            </w:pPr>
          </w:p>
          <w:p w:rsidR="00B852B2" w:rsidP="00040127" w14:paraId="46A4226B" w14:textId="17FE26DB">
            <w:pPr>
              <w:tabs>
                <w:tab w:val="left" w:pos="8640"/>
              </w:tabs>
              <w:rPr>
                <w:rStyle w:val="DefaultParagraphFont"/>
                <w:sz w:val="22"/>
                <w:szCs w:val="22"/>
                <w:lang w:val="en-US" w:eastAsia="en-US" w:bidi="ar-SA"/>
              </w:rPr>
            </w:pPr>
            <w:r>
              <w:rPr>
                <w:sz w:val="22"/>
                <w:szCs w:val="22"/>
                <w:lang w:val="en-US" w:eastAsia="en-US" w:bidi="ar-SA"/>
              </w:rPr>
              <w:t>Section 706 of the Telecommunications Act of 1996</w:t>
            </w:r>
            <w:r w:rsidR="00BF670A">
              <w:rPr>
                <w:sz w:val="22"/>
                <w:szCs w:val="22"/>
                <w:lang w:val="en-US" w:eastAsia="en-US" w:bidi="ar-SA"/>
              </w:rPr>
              <w:t xml:space="preserve"> requires that the FCC determine annually whether </w:t>
            </w:r>
            <w:r w:rsidR="00B45C4B">
              <w:rPr>
                <w:sz w:val="22"/>
                <w:szCs w:val="22"/>
                <w:lang w:val="en-US" w:eastAsia="en-US" w:bidi="ar-SA"/>
              </w:rPr>
              <w:t xml:space="preserve">advanced telecommunications capability </w:t>
            </w:r>
            <w:r w:rsidR="00BF670A">
              <w:rPr>
                <w:sz w:val="22"/>
                <w:szCs w:val="22"/>
                <w:lang w:val="en-US" w:eastAsia="en-US" w:bidi="ar-SA"/>
              </w:rPr>
              <w:t>is being deployed to all Americans “in a reasonable and timely fashion</w:t>
            </w:r>
            <w:r w:rsidR="00B23509">
              <w:rPr>
                <w:sz w:val="22"/>
                <w:szCs w:val="22"/>
                <w:lang w:val="en-US" w:eastAsia="en-US" w:bidi="ar-SA"/>
              </w:rPr>
              <w:t xml:space="preserve">.”  </w:t>
            </w:r>
            <w:r w:rsidR="00483FB7">
              <w:rPr>
                <w:sz w:val="22"/>
                <w:szCs w:val="22"/>
                <w:lang w:val="en-US" w:eastAsia="en-US" w:bidi="ar-SA"/>
              </w:rPr>
              <w:t xml:space="preserve">The report also </w:t>
            </w:r>
            <w:r>
              <w:rPr>
                <w:sz w:val="22"/>
                <w:szCs w:val="22"/>
                <w:lang w:val="en-US" w:eastAsia="en-US" w:bidi="ar-SA"/>
              </w:rPr>
              <w:t>asse</w:t>
            </w:r>
            <w:r w:rsidR="00483FB7">
              <w:rPr>
                <w:sz w:val="22"/>
                <w:szCs w:val="22"/>
                <w:lang w:val="en-US" w:eastAsia="en-US" w:bidi="ar-SA"/>
              </w:rPr>
              <w:t>ss</w:t>
            </w:r>
            <w:r>
              <w:rPr>
                <w:sz w:val="22"/>
                <w:szCs w:val="22"/>
                <w:lang w:val="en-US" w:eastAsia="en-US" w:bidi="ar-SA"/>
              </w:rPr>
              <w:t>es</w:t>
            </w:r>
            <w:r w:rsidR="00483FB7">
              <w:rPr>
                <w:sz w:val="22"/>
                <w:szCs w:val="22"/>
                <w:lang w:val="en-US" w:eastAsia="en-US" w:bidi="ar-SA"/>
              </w:rPr>
              <w:t xml:space="preserve"> the impact of </w:t>
            </w:r>
            <w:r w:rsidR="00B45C4B">
              <w:rPr>
                <w:sz w:val="22"/>
                <w:szCs w:val="22"/>
                <w:lang w:val="en-US" w:eastAsia="en-US" w:bidi="ar-SA"/>
              </w:rPr>
              <w:t xml:space="preserve">the Commission’s </w:t>
            </w:r>
            <w:r w:rsidR="00483FB7">
              <w:rPr>
                <w:sz w:val="22"/>
                <w:szCs w:val="22"/>
                <w:lang w:val="en-US" w:eastAsia="en-US" w:bidi="ar-SA"/>
              </w:rPr>
              <w:t>polic</w:t>
            </w:r>
            <w:r w:rsidR="00B45C4B">
              <w:rPr>
                <w:sz w:val="22"/>
                <w:szCs w:val="22"/>
                <w:lang w:val="en-US" w:eastAsia="en-US" w:bidi="ar-SA"/>
              </w:rPr>
              <w:t>ies</w:t>
            </w:r>
            <w:r w:rsidR="00483FB7">
              <w:rPr>
                <w:sz w:val="22"/>
                <w:szCs w:val="22"/>
                <w:lang w:val="en-US" w:eastAsia="en-US" w:bidi="ar-SA"/>
              </w:rPr>
              <w:t xml:space="preserve"> on broadband deployment.</w:t>
            </w:r>
          </w:p>
          <w:p w:rsidR="00B852B2" w:rsidP="00040127" w14:paraId="21C94062" w14:textId="77777777">
            <w:pPr>
              <w:tabs>
                <w:tab w:val="left" w:pos="8640"/>
              </w:tabs>
              <w:rPr>
                <w:rStyle w:val="DefaultParagraphFont"/>
                <w:sz w:val="22"/>
                <w:szCs w:val="22"/>
                <w:lang w:val="en-US" w:eastAsia="en-US" w:bidi="ar-SA"/>
              </w:rPr>
            </w:pPr>
          </w:p>
          <w:p w:rsidR="00483FB7" w:rsidP="00040127" w14:paraId="40B7BD74" w14:textId="0C254C25">
            <w:pPr>
              <w:tabs>
                <w:tab w:val="left" w:pos="8640"/>
              </w:tabs>
              <w:rPr>
                <w:rStyle w:val="DefaultParagraphFont"/>
                <w:sz w:val="22"/>
                <w:szCs w:val="22"/>
                <w:lang w:val="en-US" w:eastAsia="en-US" w:bidi="ar-SA"/>
              </w:rPr>
            </w:pPr>
            <w:r>
              <w:rPr>
                <w:sz w:val="22"/>
                <w:szCs w:val="22"/>
                <w:lang w:val="en-US" w:eastAsia="en-US" w:bidi="ar-SA"/>
              </w:rPr>
              <w:t>Based on the Commission’s ac</w:t>
            </w:r>
            <w:r w:rsidR="00B852B2">
              <w:rPr>
                <w:sz w:val="22"/>
                <w:szCs w:val="22"/>
                <w:lang w:val="en-US" w:eastAsia="en-US" w:bidi="ar-SA"/>
              </w:rPr>
              <w:t>tions to accelerate deployment in 2017</w:t>
            </w:r>
            <w:r>
              <w:rPr>
                <w:sz w:val="22"/>
                <w:szCs w:val="22"/>
                <w:lang w:val="en-US" w:eastAsia="en-US" w:bidi="ar-SA"/>
              </w:rPr>
              <w:t xml:space="preserve">, the report concludes that the </w:t>
            </w:r>
            <w:r w:rsidR="00B45C4B">
              <w:rPr>
                <w:sz w:val="22"/>
                <w:szCs w:val="22"/>
                <w:lang w:val="en-US" w:eastAsia="en-US" w:bidi="ar-SA"/>
              </w:rPr>
              <w:t>Commission</w:t>
            </w:r>
            <w:r>
              <w:rPr>
                <w:sz w:val="22"/>
                <w:szCs w:val="22"/>
                <w:lang w:val="en-US" w:eastAsia="en-US" w:bidi="ar-SA"/>
              </w:rPr>
              <w:t xml:space="preserve"> is now encouraging broadband deployment on a reasonable and timely basis.</w:t>
            </w:r>
            <w:r w:rsidR="00B852B2">
              <w:rPr>
                <w:sz w:val="22"/>
                <w:szCs w:val="22"/>
                <w:lang w:val="en-US" w:eastAsia="en-US" w:bidi="ar-SA"/>
              </w:rPr>
              <w:t xml:space="preserve"> </w:t>
            </w:r>
            <w:r>
              <w:rPr>
                <w:sz w:val="22"/>
                <w:szCs w:val="22"/>
                <w:lang w:val="en-US" w:eastAsia="en-US" w:bidi="ar-SA"/>
              </w:rPr>
              <w:t>Still, the report finds that far too many Americans lack access to high-speed Internet service, and the FCC must continue its work to encourage deployment of broadband to all Americans, including those in rural areas, on Tribal lands, and in the nation’s schools and libraries.</w:t>
            </w:r>
          </w:p>
          <w:p w:rsidR="00483FB7" w:rsidP="00040127" w14:paraId="63EBDA6A" w14:textId="77777777">
            <w:pPr>
              <w:tabs>
                <w:tab w:val="left" w:pos="8640"/>
              </w:tabs>
              <w:rPr>
                <w:rStyle w:val="DefaultParagraphFont"/>
                <w:sz w:val="22"/>
                <w:szCs w:val="22"/>
                <w:lang w:val="en-US" w:eastAsia="en-US" w:bidi="ar-SA"/>
              </w:rPr>
            </w:pPr>
          </w:p>
          <w:p w:rsidR="00B23509" w:rsidP="00B23509" w14:paraId="6A26F517" w14:textId="77777777">
            <w:pPr>
              <w:tabs>
                <w:tab w:val="left" w:pos="8640"/>
              </w:tabs>
              <w:rPr>
                <w:rStyle w:val="DefaultParagraphFont"/>
                <w:sz w:val="22"/>
                <w:szCs w:val="22"/>
                <w:lang w:val="en-US" w:eastAsia="en-US" w:bidi="ar-SA"/>
              </w:rPr>
            </w:pPr>
            <w:r>
              <w:rPr>
                <w:sz w:val="22"/>
                <w:szCs w:val="22"/>
                <w:lang w:val="en-US" w:eastAsia="en-US" w:bidi="ar-SA"/>
              </w:rPr>
              <w:t xml:space="preserve">In making its assessment, the report maintains the current speed standard for fixed service of 25 Mbps downloads/3 Mbps uploads, and </w:t>
            </w:r>
            <w:r w:rsidR="00B45C4B">
              <w:rPr>
                <w:sz w:val="22"/>
                <w:szCs w:val="22"/>
                <w:lang w:val="en-US" w:eastAsia="en-US" w:bidi="ar-SA"/>
              </w:rPr>
              <w:t xml:space="preserve">analyzes </w:t>
            </w:r>
            <w:r>
              <w:rPr>
                <w:sz w:val="22"/>
                <w:szCs w:val="22"/>
                <w:lang w:val="en-US" w:eastAsia="en-US" w:bidi="ar-SA"/>
              </w:rPr>
              <w:t>the mobile wireless speeds for which it has the most comprehensive data: minimum advertised speeds collected by the FCC of 5 Mbps/1 Mpbs, and actual median speeds collected by Ookla of 10 Mbps/3Mbps. The report also continues to conclude that mobile services are not currently full substitutes for fixed services.</w:t>
            </w:r>
          </w:p>
          <w:p w:rsidR="00B23509" w:rsidP="00040127" w14:paraId="7395525D" w14:textId="77777777">
            <w:pPr>
              <w:tabs>
                <w:tab w:val="left" w:pos="8640"/>
              </w:tabs>
              <w:rPr>
                <w:rStyle w:val="DefaultParagraphFont"/>
                <w:sz w:val="22"/>
                <w:szCs w:val="22"/>
                <w:lang w:val="en-US" w:eastAsia="en-US" w:bidi="ar-SA"/>
              </w:rPr>
            </w:pPr>
          </w:p>
          <w:p w:rsidR="00483FB7" w:rsidP="00040127" w14:paraId="42859FEA" w14:textId="77777777">
            <w:pPr>
              <w:tabs>
                <w:tab w:val="left" w:pos="8640"/>
              </w:tabs>
              <w:rPr>
                <w:rStyle w:val="DefaultParagraphFont"/>
                <w:sz w:val="22"/>
                <w:szCs w:val="22"/>
                <w:lang w:val="en-US" w:eastAsia="en-US" w:bidi="ar-SA"/>
              </w:rPr>
            </w:pPr>
            <w:r>
              <w:rPr>
                <w:sz w:val="22"/>
                <w:szCs w:val="22"/>
                <w:lang w:val="en-US" w:eastAsia="en-US" w:bidi="ar-SA"/>
              </w:rPr>
              <w:t>Key findings include:</w:t>
            </w:r>
          </w:p>
          <w:p w:rsidR="00DA4BC7" w:rsidP="00040127" w14:paraId="1B549DAA" w14:textId="77777777">
            <w:pPr>
              <w:tabs>
                <w:tab w:val="left" w:pos="8640"/>
              </w:tabs>
              <w:rPr>
                <w:rStyle w:val="DefaultParagraphFont"/>
                <w:sz w:val="22"/>
                <w:szCs w:val="22"/>
                <w:lang w:val="en-US" w:eastAsia="en-US" w:bidi="ar-SA"/>
              </w:rPr>
            </w:pPr>
          </w:p>
          <w:p w:rsidR="007F0859" w:rsidP="00483FB7" w14:paraId="18314B71" w14:textId="77777777">
            <w:pPr>
              <w:pStyle w:val="ParaNum"/>
              <w:widowControl w:val="0"/>
              <w:numPr>
                <w:ilvl w:val="0"/>
                <w:numId w:val="2"/>
              </w:numPr>
              <w:tabs>
                <w:tab w:val="clear" w:pos="1080"/>
                <w:tab w:val="clear" w:pos="1440"/>
              </w:tabs>
              <w:spacing w:after="120"/>
              <w:ind w:left="720" w:hanging="360"/>
              <w:rPr>
                <w:rStyle w:val="DefaultParagraphFont"/>
                <w:snapToGrid w:val="0"/>
                <w:kern w:val="28"/>
                <w:sz w:val="22"/>
                <w:szCs w:val="22"/>
                <w:lang w:val="en-US" w:eastAsia="en-US" w:bidi="ar-SA"/>
              </w:rPr>
            </w:pPr>
            <w:bookmarkStart w:id="1" w:name="_Hlk505351071"/>
            <w:r w:rsidRPr="00205829">
              <w:rPr>
                <w:snapToGrid w:val="0"/>
                <w:kern w:val="28"/>
                <w:sz w:val="22"/>
                <w:szCs w:val="22"/>
                <w:lang w:val="en-US" w:eastAsia="en-US" w:bidi="ar-SA"/>
              </w:rPr>
              <w:t xml:space="preserve">From 2012 to 2014, the two years preceding the </w:t>
            </w:r>
            <w:r w:rsidRPr="00205829">
              <w:rPr>
                <w:i/>
                <w:snapToGrid w:val="0"/>
                <w:kern w:val="28"/>
                <w:sz w:val="22"/>
                <w:szCs w:val="22"/>
                <w:lang w:val="en-US" w:eastAsia="en-US" w:bidi="ar-SA"/>
              </w:rPr>
              <w:t>Title II Order</w:t>
            </w:r>
            <w:r w:rsidRPr="00205829">
              <w:rPr>
                <w:snapToGrid w:val="0"/>
                <w:kern w:val="28"/>
                <w:sz w:val="22"/>
                <w:szCs w:val="22"/>
                <w:lang w:val="en-US" w:eastAsia="en-US" w:bidi="ar-SA"/>
              </w:rPr>
              <w:t>, fixed terrestrial broadband Internet access was deployed to 29.9 million people who never had it before, including 1 million people on Tribal lands.</w:t>
            </w:r>
          </w:p>
          <w:p w:rsidR="00B852B2" w:rsidP="007F0859" w14:paraId="3627E8DF" w14:textId="77777777">
            <w:pPr>
              <w:pStyle w:val="ParaNum"/>
              <w:widowControl w:val="0"/>
              <w:numPr>
                <w:ilvl w:val="1"/>
                <w:numId w:val="2"/>
              </w:numPr>
              <w:tabs>
                <w:tab w:val="clear" w:pos="1080"/>
                <w:tab w:val="clear" w:pos="1440"/>
              </w:tabs>
              <w:spacing w:after="120"/>
              <w:ind w:left="1440" w:hanging="360"/>
              <w:rPr>
                <w:rStyle w:val="DefaultParagraphFont"/>
                <w:snapToGrid w:val="0"/>
                <w:kern w:val="28"/>
                <w:sz w:val="22"/>
                <w:szCs w:val="22"/>
                <w:lang w:val="en-US" w:eastAsia="en-US" w:bidi="ar-SA"/>
              </w:rPr>
            </w:pPr>
            <w:r>
              <w:rPr>
                <w:snapToGrid w:val="0"/>
                <w:kern w:val="28"/>
                <w:sz w:val="22"/>
                <w:szCs w:val="22"/>
                <w:lang w:val="en-US" w:eastAsia="en-US" w:bidi="ar-SA"/>
              </w:rPr>
              <w:t>But in</w:t>
            </w:r>
            <w:r w:rsidRPr="00205829" w:rsidR="00483FB7">
              <w:rPr>
                <w:snapToGrid w:val="0"/>
                <w:kern w:val="28"/>
                <w:sz w:val="22"/>
                <w:szCs w:val="22"/>
                <w:lang w:val="en-US" w:eastAsia="en-US" w:bidi="ar-SA"/>
              </w:rPr>
              <w:t xml:space="preserve"> the following two years, </w:t>
            </w:r>
            <w:r>
              <w:rPr>
                <w:snapToGrid w:val="0"/>
                <w:kern w:val="28"/>
                <w:sz w:val="22"/>
                <w:szCs w:val="22"/>
                <w:lang w:val="en-US" w:eastAsia="en-US" w:bidi="ar-SA"/>
              </w:rPr>
              <w:t>after the</w:t>
            </w:r>
            <w:r>
              <w:rPr>
                <w:i/>
                <w:snapToGrid w:val="0"/>
                <w:kern w:val="28"/>
                <w:sz w:val="22"/>
                <w:szCs w:val="22"/>
                <w:lang w:val="en-US" w:eastAsia="en-US" w:bidi="ar-SA"/>
              </w:rPr>
              <w:t xml:space="preserve"> Title II O</w:t>
            </w:r>
            <w:r w:rsidRPr="007F0859">
              <w:rPr>
                <w:i/>
                <w:snapToGrid w:val="0"/>
                <w:kern w:val="28"/>
                <w:sz w:val="22"/>
                <w:szCs w:val="22"/>
                <w:lang w:val="en-US" w:eastAsia="en-US" w:bidi="ar-SA"/>
              </w:rPr>
              <w:t xml:space="preserve">rder </w:t>
            </w:r>
            <w:r>
              <w:rPr>
                <w:snapToGrid w:val="0"/>
                <w:kern w:val="28"/>
                <w:sz w:val="22"/>
                <w:szCs w:val="22"/>
                <w:lang w:val="en-US" w:eastAsia="en-US" w:bidi="ar-SA"/>
              </w:rPr>
              <w:t xml:space="preserve">was adopted, </w:t>
            </w:r>
            <w:r w:rsidRPr="00205829" w:rsidR="00483FB7">
              <w:rPr>
                <w:snapToGrid w:val="0"/>
                <w:kern w:val="28"/>
                <w:sz w:val="22"/>
                <w:szCs w:val="22"/>
                <w:lang w:val="en-US" w:eastAsia="en-US" w:bidi="ar-SA"/>
              </w:rPr>
              <w:t>new deployments dropped 55 percent, reaching only 13.5 million people, including only 330,000 people on Tribal lands.</w:t>
            </w:r>
          </w:p>
          <w:p w:rsidR="007F0859" w:rsidP="00483FB7" w14:paraId="341D7D0B" w14:textId="77777777">
            <w:pPr>
              <w:pStyle w:val="ParaNum"/>
              <w:widowControl w:val="0"/>
              <w:numPr>
                <w:ilvl w:val="0"/>
                <w:numId w:val="2"/>
              </w:numPr>
              <w:tabs>
                <w:tab w:val="clear" w:pos="1080"/>
                <w:tab w:val="clear" w:pos="1440"/>
              </w:tabs>
              <w:spacing w:after="120"/>
              <w:ind w:left="720" w:hanging="360"/>
              <w:rPr>
                <w:rStyle w:val="DefaultParagraphFont"/>
                <w:snapToGrid w:val="0"/>
                <w:kern w:val="28"/>
                <w:sz w:val="22"/>
                <w:szCs w:val="22"/>
                <w:lang w:val="en-US" w:eastAsia="en-US" w:bidi="ar-SA"/>
              </w:rPr>
            </w:pPr>
            <w:r w:rsidRPr="00205829">
              <w:rPr>
                <w:snapToGrid w:val="0"/>
                <w:kern w:val="28"/>
                <w:sz w:val="22"/>
                <w:szCs w:val="22"/>
                <w:lang w:val="en-US" w:eastAsia="en-US" w:bidi="ar-SA"/>
              </w:rPr>
              <w:t xml:space="preserve">From 2012 to 2014, mobile LTE broadband was newly deployed to 34.2 million </w:t>
            </w:r>
            <w:r w:rsidRPr="00205829">
              <w:rPr>
                <w:snapToGrid w:val="0"/>
                <w:kern w:val="28"/>
                <w:sz w:val="22"/>
                <w:szCs w:val="22"/>
                <w:lang w:val="en-US" w:eastAsia="en-US" w:bidi="ar-SA"/>
              </w:rPr>
              <w:t>people, including 21.5 million rural Americans.</w:t>
            </w:r>
          </w:p>
          <w:p w:rsidR="00B852B2" w:rsidP="007F0859" w14:paraId="6A52D427" w14:textId="77777777">
            <w:pPr>
              <w:pStyle w:val="ParaNum"/>
              <w:widowControl w:val="0"/>
              <w:numPr>
                <w:ilvl w:val="1"/>
                <w:numId w:val="2"/>
              </w:numPr>
              <w:tabs>
                <w:tab w:val="clear" w:pos="1080"/>
                <w:tab w:val="clear" w:pos="1440"/>
              </w:tabs>
              <w:spacing w:after="120"/>
              <w:ind w:left="1440" w:hanging="360"/>
              <w:rPr>
                <w:rStyle w:val="DefaultParagraphFont"/>
                <w:snapToGrid w:val="0"/>
                <w:kern w:val="28"/>
                <w:sz w:val="22"/>
                <w:szCs w:val="22"/>
                <w:lang w:val="en-US" w:eastAsia="en-US" w:bidi="ar-SA"/>
              </w:rPr>
            </w:pPr>
            <w:r>
              <w:rPr>
                <w:snapToGrid w:val="0"/>
                <w:kern w:val="28"/>
                <w:sz w:val="22"/>
                <w:szCs w:val="22"/>
                <w:lang w:val="en-US" w:eastAsia="en-US" w:bidi="ar-SA"/>
              </w:rPr>
              <w:t>But</w:t>
            </w:r>
            <w:r w:rsidRPr="00205829" w:rsidR="00483FB7">
              <w:rPr>
                <w:snapToGrid w:val="0"/>
                <w:kern w:val="28"/>
                <w:sz w:val="22"/>
                <w:szCs w:val="22"/>
                <w:lang w:val="en-US" w:eastAsia="en-US" w:bidi="ar-SA"/>
              </w:rPr>
              <w:t xml:space="preserve"> </w:t>
            </w:r>
            <w:r w:rsidR="007629DB">
              <w:rPr>
                <w:snapToGrid w:val="0"/>
                <w:kern w:val="28"/>
                <w:sz w:val="22"/>
                <w:szCs w:val="22"/>
                <w:lang w:val="en-US" w:eastAsia="en-US" w:bidi="ar-SA"/>
              </w:rPr>
              <w:t xml:space="preserve">in </w:t>
            </w:r>
            <w:r w:rsidRPr="00205829" w:rsidR="00483FB7">
              <w:rPr>
                <w:snapToGrid w:val="0"/>
                <w:kern w:val="28"/>
                <w:sz w:val="22"/>
                <w:szCs w:val="22"/>
                <w:lang w:val="en-US" w:eastAsia="en-US" w:bidi="ar-SA"/>
              </w:rPr>
              <w:t>the following two years, new mobile deployments dropped 83 percent, reaching only 5.8 million more Americans, including only 2.3 million more rural Americans.</w:t>
            </w:r>
          </w:p>
          <w:p w:rsidR="007F0859" w:rsidP="00483FB7" w14:paraId="06A1CF1D" w14:textId="77777777">
            <w:pPr>
              <w:pStyle w:val="ParaNum"/>
              <w:widowControl w:val="0"/>
              <w:numPr>
                <w:ilvl w:val="0"/>
                <w:numId w:val="2"/>
              </w:numPr>
              <w:tabs>
                <w:tab w:val="clear" w:pos="1080"/>
                <w:tab w:val="clear" w:pos="1440"/>
              </w:tabs>
              <w:spacing w:after="120"/>
              <w:ind w:left="720" w:hanging="360"/>
              <w:rPr>
                <w:rStyle w:val="DefaultParagraphFont"/>
                <w:snapToGrid w:val="0"/>
                <w:kern w:val="28"/>
                <w:sz w:val="22"/>
                <w:szCs w:val="22"/>
                <w:lang w:val="en-US" w:eastAsia="en-US" w:bidi="ar-SA"/>
              </w:rPr>
            </w:pPr>
            <w:r w:rsidRPr="00205829">
              <w:rPr>
                <w:snapToGrid w:val="0"/>
                <w:kern w:val="28"/>
                <w:sz w:val="22"/>
                <w:szCs w:val="22"/>
                <w:lang w:val="en-US" w:eastAsia="en-US" w:bidi="ar-SA"/>
              </w:rPr>
              <w:t>And from 2012 to 2014, the number of Americans without access to both fixed terrestrial broadband and mobile broadband fell by more than half—from 72.1 million to 34.5 million.</w:t>
            </w:r>
          </w:p>
          <w:p w:rsidR="00483FB7" w:rsidRPr="00205829" w:rsidP="007F0859" w14:paraId="08933114" w14:textId="29DB88A4">
            <w:pPr>
              <w:pStyle w:val="ParaNum"/>
              <w:widowControl w:val="0"/>
              <w:numPr>
                <w:ilvl w:val="1"/>
                <w:numId w:val="2"/>
              </w:numPr>
              <w:tabs>
                <w:tab w:val="clear" w:pos="1080"/>
                <w:tab w:val="clear" w:pos="1440"/>
              </w:tabs>
              <w:spacing w:after="120"/>
              <w:ind w:left="1440" w:hanging="360"/>
              <w:rPr>
                <w:rStyle w:val="DefaultParagraphFont"/>
                <w:snapToGrid w:val="0"/>
                <w:kern w:val="28"/>
                <w:sz w:val="22"/>
                <w:szCs w:val="22"/>
                <w:lang w:val="en-US" w:eastAsia="en-US" w:bidi="ar-SA"/>
              </w:rPr>
            </w:pPr>
            <w:r w:rsidRPr="00205829">
              <w:rPr>
                <w:snapToGrid w:val="0"/>
                <w:kern w:val="28"/>
                <w:sz w:val="22"/>
                <w:szCs w:val="22"/>
                <w:lang w:val="en-US" w:eastAsia="en-US" w:bidi="ar-SA"/>
              </w:rPr>
              <w:t xml:space="preserve">But the pace was nearly three times slower after the adoption of the 2015 </w:t>
            </w:r>
            <w:r w:rsidRPr="00205829">
              <w:rPr>
                <w:i/>
                <w:snapToGrid w:val="0"/>
                <w:kern w:val="28"/>
                <w:sz w:val="22"/>
                <w:szCs w:val="22"/>
                <w:lang w:val="en-US" w:eastAsia="en-US" w:bidi="ar-SA"/>
              </w:rPr>
              <w:t>Title II Order</w:t>
            </w:r>
            <w:r w:rsidRPr="00205829">
              <w:rPr>
                <w:snapToGrid w:val="0"/>
                <w:kern w:val="28"/>
                <w:sz w:val="22"/>
                <w:szCs w:val="22"/>
                <w:lang w:val="en-US" w:eastAsia="en-US" w:bidi="ar-SA"/>
              </w:rPr>
              <w:t>, with only 13.9 million Americans newly getting access to both over the next two years.</w:t>
            </w:r>
          </w:p>
          <w:p w:rsidR="00326608" w:rsidRPr="00697953" w:rsidP="00326608" w14:paraId="53E02C13" w14:textId="77777777">
            <w:pPr>
              <w:pStyle w:val="ListParagraph"/>
              <w:numPr>
                <w:ilvl w:val="0"/>
                <w:numId w:val="2"/>
              </w:numPr>
              <w:spacing w:after="220" w:line="240" w:lineRule="auto"/>
              <w:ind w:left="720" w:hanging="360"/>
              <w:contextualSpacing w:val="0"/>
              <w:rPr>
                <w:rStyle w:val="DefaultParagraphFont"/>
                <w:rFonts w:ascii="Times New Roman" w:hAnsi="Times New Roman" w:eastAsiaTheme="minorHAnsi" w:cs="Times New Roman"/>
                <w:sz w:val="22"/>
                <w:szCs w:val="22"/>
                <w:lang w:val="en-US" w:eastAsia="en-US" w:bidi="ar-SA"/>
              </w:rPr>
            </w:pPr>
            <w:bookmarkEnd w:id="1"/>
            <w:r w:rsidRPr="00697953">
              <w:rPr>
                <w:rFonts w:ascii="Times New Roman" w:hAnsi="Times New Roman" w:eastAsiaTheme="minorHAnsi" w:cs="Times New Roman"/>
                <w:sz w:val="22"/>
                <w:szCs w:val="22"/>
                <w:lang w:val="en-US" w:eastAsia="en-US" w:bidi="ar-SA"/>
              </w:rPr>
              <w:t>As of year-end 2016, 92.3</w:t>
            </w:r>
            <w:r>
              <w:rPr>
                <w:rFonts w:ascii="Times New Roman" w:hAnsi="Times New Roman" w:eastAsiaTheme="minorHAnsi" w:cs="Times New Roman"/>
                <w:sz w:val="22"/>
                <w:szCs w:val="22"/>
                <w:lang w:val="en-US" w:eastAsia="en-US" w:bidi="ar-SA"/>
              </w:rPr>
              <w:t>%</w:t>
            </w:r>
            <w:r w:rsidRPr="00697953">
              <w:rPr>
                <w:rFonts w:ascii="Times New Roman" w:hAnsi="Times New Roman" w:eastAsiaTheme="minorHAnsi" w:cs="Times New Roman"/>
                <w:sz w:val="22"/>
                <w:szCs w:val="22"/>
                <w:lang w:val="en-US" w:eastAsia="en-US" w:bidi="ar-SA"/>
              </w:rPr>
              <w:t xml:space="preserve"> of all Americans have access to fixed terrestrial broadband at speeds of 25 Mbps/3 Mbps, up from 89.</w:t>
            </w:r>
            <w:r>
              <w:rPr>
                <w:rFonts w:ascii="Times New Roman" w:hAnsi="Times New Roman" w:eastAsiaTheme="minorHAnsi" w:cs="Times New Roman"/>
                <w:sz w:val="22"/>
                <w:szCs w:val="22"/>
                <w:lang w:val="en-US" w:eastAsia="en-US" w:bidi="ar-SA"/>
              </w:rPr>
              <w:t>4%</w:t>
            </w:r>
            <w:r w:rsidRPr="00697953">
              <w:rPr>
                <w:rFonts w:ascii="Times New Roman" w:hAnsi="Times New Roman" w:eastAsiaTheme="minorHAnsi" w:cs="Times New Roman"/>
                <w:sz w:val="22"/>
                <w:szCs w:val="22"/>
                <w:lang w:val="en-US" w:eastAsia="en-US" w:bidi="ar-SA"/>
              </w:rPr>
              <w:t xml:space="preserve"> in 201</w:t>
            </w:r>
            <w:r>
              <w:rPr>
                <w:rFonts w:ascii="Times New Roman" w:hAnsi="Times New Roman" w:eastAsiaTheme="minorHAnsi" w:cs="Times New Roman"/>
                <w:sz w:val="22"/>
                <w:szCs w:val="22"/>
                <w:lang w:val="en-US" w:eastAsia="en-US" w:bidi="ar-SA"/>
              </w:rPr>
              <w:t>4</w:t>
            </w:r>
            <w:r w:rsidRPr="00697953">
              <w:rPr>
                <w:rFonts w:ascii="Times New Roman" w:hAnsi="Times New Roman" w:eastAsiaTheme="minorHAnsi" w:cs="Times New Roman"/>
                <w:sz w:val="22"/>
                <w:szCs w:val="22"/>
                <w:lang w:val="en-US" w:eastAsia="en-US" w:bidi="ar-SA"/>
              </w:rPr>
              <w:t xml:space="preserve"> and 81.2</w:t>
            </w:r>
            <w:r>
              <w:rPr>
                <w:rFonts w:ascii="Times New Roman" w:hAnsi="Times New Roman" w:eastAsiaTheme="minorHAnsi" w:cs="Times New Roman"/>
                <w:sz w:val="22"/>
                <w:szCs w:val="22"/>
                <w:lang w:val="en-US" w:eastAsia="en-US" w:bidi="ar-SA"/>
              </w:rPr>
              <w:t>%</w:t>
            </w:r>
            <w:r w:rsidRPr="00697953">
              <w:rPr>
                <w:rFonts w:ascii="Times New Roman" w:hAnsi="Times New Roman" w:eastAsiaTheme="minorHAnsi" w:cs="Times New Roman"/>
                <w:sz w:val="22"/>
                <w:szCs w:val="22"/>
                <w:lang w:val="en-US" w:eastAsia="en-US" w:bidi="ar-SA"/>
              </w:rPr>
              <w:t xml:space="preserve"> in 2012.  </w:t>
            </w:r>
            <w:r w:rsidRPr="00535EC8">
              <w:rPr>
                <w:rFonts w:ascii="Times New Roman" w:hAnsi="Times New Roman" w:eastAsiaTheme="minorHAnsi" w:cs="Times New Roman"/>
                <w:sz w:val="22"/>
                <w:szCs w:val="22"/>
                <w:lang w:val="en-US" w:eastAsia="en-US" w:bidi="ar-SA"/>
              </w:rPr>
              <w:t>Nonetheless, over 24 million Americans still lack fixed terrestrial broadban</w:t>
            </w:r>
            <w:r>
              <w:rPr>
                <w:rFonts w:ascii="Times New Roman" w:hAnsi="Times New Roman" w:eastAsiaTheme="minorHAnsi" w:cs="Times New Roman"/>
                <w:sz w:val="22"/>
                <w:szCs w:val="22"/>
                <w:lang w:val="en-US" w:eastAsia="en-US" w:bidi="ar-SA"/>
              </w:rPr>
              <w:t>d at speeds of 25 Mbps/3 Mbps.</w:t>
            </w:r>
          </w:p>
          <w:p w:rsidR="00326608" w:rsidP="00326608" w14:paraId="5A07B1E3" w14:textId="77777777">
            <w:pPr>
              <w:pStyle w:val="ListParagraph"/>
              <w:numPr>
                <w:ilvl w:val="0"/>
                <w:numId w:val="2"/>
              </w:numPr>
              <w:spacing w:after="220" w:line="240" w:lineRule="auto"/>
              <w:ind w:left="720" w:hanging="360"/>
              <w:contextualSpacing w:val="0"/>
              <w:rPr>
                <w:rStyle w:val="DefaultParagraphFont"/>
                <w:rFonts w:ascii="Times New Roman" w:hAnsi="Times New Roman" w:eastAsiaTheme="minorHAnsi" w:cs="Times New Roman"/>
                <w:sz w:val="22"/>
                <w:szCs w:val="22"/>
                <w:lang w:val="en-US" w:eastAsia="en-US" w:bidi="ar-SA"/>
              </w:rPr>
            </w:pPr>
            <w:r>
              <w:rPr>
                <w:rFonts w:ascii="Times New Roman" w:hAnsi="Times New Roman" w:eastAsiaTheme="minorHAnsi" w:cs="Times New Roman"/>
                <w:sz w:val="22"/>
                <w:szCs w:val="22"/>
                <w:lang w:val="en-US" w:eastAsia="en-US" w:bidi="ar-SA"/>
              </w:rPr>
              <w:t>R</w:t>
            </w:r>
            <w:r w:rsidRPr="00535EC8">
              <w:rPr>
                <w:rFonts w:ascii="Times New Roman" w:hAnsi="Times New Roman" w:eastAsiaTheme="minorHAnsi" w:cs="Times New Roman"/>
                <w:sz w:val="22"/>
                <w:szCs w:val="22"/>
                <w:lang w:val="en-US" w:eastAsia="en-US" w:bidi="ar-SA"/>
              </w:rPr>
              <w:t xml:space="preserve">ural </w:t>
            </w:r>
            <w:r>
              <w:rPr>
                <w:rFonts w:ascii="Times New Roman" w:hAnsi="Times New Roman" w:eastAsiaTheme="minorHAnsi" w:cs="Times New Roman"/>
                <w:sz w:val="22"/>
                <w:szCs w:val="22"/>
                <w:lang w:val="en-US" w:eastAsia="en-US" w:bidi="ar-SA"/>
              </w:rPr>
              <w:t xml:space="preserve">and Tribal </w:t>
            </w:r>
            <w:r w:rsidRPr="00535EC8">
              <w:rPr>
                <w:rFonts w:ascii="Times New Roman" w:hAnsi="Times New Roman" w:eastAsiaTheme="minorHAnsi" w:cs="Times New Roman"/>
                <w:sz w:val="22"/>
                <w:szCs w:val="22"/>
                <w:lang w:val="en-US" w:eastAsia="en-US" w:bidi="ar-SA"/>
              </w:rPr>
              <w:t xml:space="preserve">areas continue to lag behind urban areas in </w:t>
            </w:r>
            <w:r>
              <w:rPr>
                <w:rFonts w:ascii="Times New Roman" w:hAnsi="Times New Roman" w:eastAsiaTheme="minorHAnsi" w:cs="Times New Roman"/>
                <w:sz w:val="22"/>
                <w:szCs w:val="22"/>
                <w:lang w:val="en-US" w:eastAsia="en-US" w:bidi="ar-SA"/>
              </w:rPr>
              <w:t xml:space="preserve">mobile broadband </w:t>
            </w:r>
            <w:r w:rsidRPr="00535EC8">
              <w:rPr>
                <w:rFonts w:ascii="Times New Roman" w:hAnsi="Times New Roman" w:eastAsiaTheme="minorHAnsi" w:cs="Times New Roman"/>
                <w:sz w:val="22"/>
                <w:szCs w:val="22"/>
                <w:lang w:val="en-US" w:eastAsia="en-US" w:bidi="ar-SA"/>
              </w:rPr>
              <w:t>deployment</w:t>
            </w:r>
            <w:r>
              <w:rPr>
                <w:rFonts w:ascii="Times New Roman" w:hAnsi="Times New Roman" w:eastAsiaTheme="minorHAnsi" w:cs="Times New Roman"/>
                <w:sz w:val="22"/>
                <w:szCs w:val="22"/>
                <w:lang w:val="en-US" w:eastAsia="en-US" w:bidi="ar-SA"/>
              </w:rPr>
              <w:t>.  Although evaluated urban areas saw an increase of 10 Mbps/3 Mbps mobile LTE from 81.9% in 2014 to 90.5 % in 2016, such deployment in evaluated rural and Tribal areas remained flat at about 70% and 64%, respectively.  Approximately 14 million rural Americans and 1.2 million Americans living on Tribal lands still lack mobile LTE broadband at speeds of 10 Mbps/3 Mbps.</w:t>
            </w:r>
          </w:p>
          <w:p w:rsidR="00326608" w:rsidRPr="00737A97" w:rsidP="00326608" w14:paraId="74403B43" w14:textId="77777777">
            <w:pPr>
              <w:pStyle w:val="ListParagraph"/>
              <w:numPr>
                <w:ilvl w:val="0"/>
                <w:numId w:val="2"/>
              </w:numPr>
              <w:spacing w:after="220" w:line="240" w:lineRule="auto"/>
              <w:ind w:left="720" w:hanging="360"/>
              <w:contextualSpacing w:val="0"/>
              <w:rPr>
                <w:rStyle w:val="DefaultParagraphFont"/>
                <w:rFonts w:ascii="Times New Roman" w:hAnsi="Times New Roman" w:eastAsiaTheme="minorHAnsi" w:cs="Times New Roman"/>
                <w:sz w:val="22"/>
                <w:szCs w:val="22"/>
                <w:lang w:val="en-US" w:eastAsia="en-US" w:bidi="ar-SA"/>
              </w:rPr>
            </w:pPr>
            <w:r w:rsidRPr="00697953">
              <w:rPr>
                <w:rFonts w:ascii="Times New Roman" w:hAnsi="Times New Roman" w:eastAsiaTheme="minorHAnsi" w:cs="Times New Roman"/>
                <w:sz w:val="22"/>
                <w:szCs w:val="22"/>
                <w:lang w:val="en-US" w:eastAsia="en-US" w:bidi="ar-SA"/>
              </w:rPr>
              <w:t>Approximately 92</w:t>
            </w:r>
            <w:r>
              <w:rPr>
                <w:rFonts w:ascii="Times New Roman" w:hAnsi="Times New Roman" w:eastAsiaTheme="minorHAnsi" w:cs="Times New Roman"/>
                <w:sz w:val="22"/>
                <w:szCs w:val="22"/>
                <w:lang w:val="en-US" w:eastAsia="en-US" w:bidi="ar-SA"/>
              </w:rPr>
              <w:t>%</w:t>
            </w:r>
            <w:r w:rsidRPr="00697953">
              <w:rPr>
                <w:rFonts w:ascii="Times New Roman" w:hAnsi="Times New Roman" w:eastAsiaTheme="minorHAnsi" w:cs="Times New Roman"/>
                <w:sz w:val="22"/>
                <w:szCs w:val="22"/>
                <w:lang w:val="en-US" w:eastAsia="en-US" w:bidi="ar-SA"/>
              </w:rPr>
              <w:t xml:space="preserve"> of the population has access to both fixed terrestrial services at 25 Mbps/3 Mbps and mobile LTE at speeds of 5 Mbps/1 Mbps.  In rural areas, 68.6</w:t>
            </w:r>
            <w:r>
              <w:rPr>
                <w:rFonts w:ascii="Times New Roman" w:hAnsi="Times New Roman" w:eastAsiaTheme="minorHAnsi" w:cs="Times New Roman"/>
                <w:sz w:val="22"/>
                <w:szCs w:val="22"/>
                <w:lang w:val="en-US" w:eastAsia="en-US" w:bidi="ar-SA"/>
              </w:rPr>
              <w:t>%</w:t>
            </w:r>
            <w:r w:rsidRPr="00697953">
              <w:rPr>
                <w:rFonts w:ascii="Times New Roman" w:hAnsi="Times New Roman" w:eastAsiaTheme="minorHAnsi" w:cs="Times New Roman"/>
                <w:sz w:val="22"/>
                <w:szCs w:val="22"/>
                <w:lang w:val="en-US" w:eastAsia="en-US" w:bidi="ar-SA"/>
              </w:rPr>
              <w:t xml:space="preserve"> of Americans have access to both services, as opposed to 97.9</w:t>
            </w:r>
            <w:r>
              <w:rPr>
                <w:rFonts w:ascii="Times New Roman" w:hAnsi="Times New Roman" w:eastAsiaTheme="minorHAnsi" w:cs="Times New Roman"/>
                <w:sz w:val="22"/>
                <w:szCs w:val="22"/>
                <w:lang w:val="en-US" w:eastAsia="en-US" w:bidi="ar-SA"/>
              </w:rPr>
              <w:t>%</w:t>
            </w:r>
            <w:r w:rsidRPr="00697953">
              <w:rPr>
                <w:rFonts w:ascii="Times New Roman" w:hAnsi="Times New Roman" w:eastAsiaTheme="minorHAnsi" w:cs="Times New Roman"/>
                <w:sz w:val="22"/>
                <w:szCs w:val="22"/>
                <w:lang w:val="en-US" w:eastAsia="en-US" w:bidi="ar-SA"/>
              </w:rPr>
              <w:t xml:space="preserve"> of Americans in urban areas.</w:t>
            </w:r>
            <w:r>
              <w:rPr>
                <w:rFonts w:ascii="Times New Roman" w:hAnsi="Times New Roman" w:eastAsiaTheme="minorHAnsi" w:cs="Times New Roman"/>
                <w:sz w:val="22"/>
                <w:szCs w:val="22"/>
                <w:lang w:val="en-US" w:eastAsia="en-US" w:bidi="ar-SA"/>
              </w:rPr>
              <w:t xml:space="preserve">  </w:t>
            </w:r>
            <w:r w:rsidRPr="00737A97">
              <w:rPr>
                <w:rFonts w:ascii="Times New Roman" w:hAnsi="Times New Roman" w:eastAsiaTheme="minorHAnsi" w:cs="Times New Roman"/>
                <w:sz w:val="22"/>
                <w:szCs w:val="22"/>
                <w:lang w:val="en-US" w:eastAsia="en-US" w:bidi="ar-SA"/>
              </w:rPr>
              <w:t>With respect to fixed 25 Mbps/3 Mbps and 10 Mbps/3 Mbps LTE services, 85.3</w:t>
            </w:r>
            <w:r>
              <w:rPr>
                <w:rFonts w:ascii="Times New Roman" w:hAnsi="Times New Roman" w:eastAsiaTheme="minorHAnsi" w:cs="Times New Roman"/>
                <w:sz w:val="22"/>
                <w:szCs w:val="22"/>
                <w:lang w:val="en-US" w:eastAsia="en-US" w:bidi="ar-SA"/>
              </w:rPr>
              <w:t>%</w:t>
            </w:r>
            <w:r w:rsidRPr="00737A97">
              <w:rPr>
                <w:rFonts w:ascii="Times New Roman" w:hAnsi="Times New Roman" w:eastAsiaTheme="minorHAnsi" w:cs="Times New Roman"/>
                <w:sz w:val="22"/>
                <w:szCs w:val="22"/>
                <w:lang w:val="en-US" w:eastAsia="en-US" w:bidi="ar-SA"/>
              </w:rPr>
              <w:t xml:space="preserve"> of all Americans have access to such services, including 61</w:t>
            </w:r>
            <w:r>
              <w:rPr>
                <w:rFonts w:ascii="Times New Roman" w:hAnsi="Times New Roman" w:eastAsiaTheme="minorHAnsi" w:cs="Times New Roman"/>
                <w:sz w:val="22"/>
                <w:szCs w:val="22"/>
                <w:lang w:val="en-US" w:eastAsia="en-US" w:bidi="ar-SA"/>
              </w:rPr>
              <w:t>%</w:t>
            </w:r>
            <w:r w:rsidRPr="00737A97">
              <w:rPr>
                <w:rFonts w:ascii="Times New Roman" w:hAnsi="Times New Roman" w:eastAsiaTheme="minorHAnsi" w:cs="Times New Roman"/>
                <w:sz w:val="22"/>
                <w:szCs w:val="22"/>
                <w:lang w:val="en-US" w:eastAsia="en-US" w:bidi="ar-SA"/>
              </w:rPr>
              <w:t xml:space="preserve"> in evaluated rural areas and 89.8</w:t>
            </w:r>
            <w:r>
              <w:rPr>
                <w:rFonts w:ascii="Times New Roman" w:hAnsi="Times New Roman" w:eastAsiaTheme="minorHAnsi" w:cs="Times New Roman"/>
                <w:sz w:val="22"/>
                <w:szCs w:val="22"/>
                <w:lang w:val="en-US" w:eastAsia="en-US" w:bidi="ar-SA"/>
              </w:rPr>
              <w:t>%</w:t>
            </w:r>
            <w:r w:rsidRPr="00737A97">
              <w:rPr>
                <w:rFonts w:ascii="Times New Roman" w:hAnsi="Times New Roman" w:eastAsiaTheme="minorHAnsi" w:cs="Times New Roman"/>
                <w:sz w:val="22"/>
                <w:szCs w:val="22"/>
                <w:lang w:val="en-US" w:eastAsia="en-US" w:bidi="ar-SA"/>
              </w:rPr>
              <w:t xml:space="preserve"> in evaluated urban areas.</w:t>
            </w:r>
          </w:p>
          <w:p w:rsidR="00326608" w:rsidRPr="00697953" w:rsidP="00326608" w14:paraId="5F2E6576" w14:textId="77777777">
            <w:pPr>
              <w:pStyle w:val="ListParagraph"/>
              <w:numPr>
                <w:ilvl w:val="0"/>
                <w:numId w:val="2"/>
              </w:numPr>
              <w:spacing w:after="220" w:line="240" w:lineRule="auto"/>
              <w:ind w:left="720" w:hanging="360"/>
              <w:contextualSpacing w:val="0"/>
              <w:rPr>
                <w:rStyle w:val="DefaultParagraphFont"/>
                <w:rFonts w:ascii="Times New Roman" w:hAnsi="Times New Roman" w:eastAsiaTheme="minorHAnsi" w:cs="Times New Roman"/>
                <w:sz w:val="22"/>
                <w:szCs w:val="22"/>
                <w:lang w:val="en-US" w:eastAsia="en-US" w:bidi="ar-SA"/>
              </w:rPr>
            </w:pPr>
            <w:r>
              <w:rPr>
                <w:rFonts w:ascii="Times New Roman" w:hAnsi="Times New Roman" w:eastAsiaTheme="minorHAnsi" w:cs="Times New Roman"/>
                <w:sz w:val="22"/>
                <w:szCs w:val="22"/>
                <w:lang w:val="en-US" w:eastAsia="en-US" w:bidi="ar-SA"/>
              </w:rPr>
              <w:t>Approximately 98.1%</w:t>
            </w:r>
            <w:r w:rsidRPr="00697953">
              <w:rPr>
                <w:rFonts w:ascii="Times New Roman" w:hAnsi="Times New Roman" w:eastAsiaTheme="minorHAnsi" w:cs="Times New Roman"/>
                <w:sz w:val="22"/>
                <w:szCs w:val="22"/>
                <w:lang w:val="en-US" w:eastAsia="en-US" w:bidi="ar-SA"/>
              </w:rPr>
              <w:t xml:space="preserve"> of the country has access to either fixed terrestrial service at 25 Mbps/3 Mbps or mobile LTE at </w:t>
            </w:r>
            <w:r>
              <w:rPr>
                <w:rFonts w:ascii="Times New Roman" w:hAnsi="Times New Roman" w:eastAsiaTheme="minorHAnsi" w:cs="Times New Roman"/>
                <w:sz w:val="22"/>
                <w:szCs w:val="22"/>
                <w:lang w:val="en-US" w:eastAsia="en-US" w:bidi="ar-SA"/>
              </w:rPr>
              <w:t>10</w:t>
            </w:r>
            <w:r w:rsidRPr="00697953">
              <w:rPr>
                <w:rFonts w:ascii="Times New Roman" w:hAnsi="Times New Roman" w:eastAsiaTheme="minorHAnsi" w:cs="Times New Roman"/>
                <w:sz w:val="22"/>
                <w:szCs w:val="22"/>
                <w:lang w:val="en-US" w:eastAsia="en-US" w:bidi="ar-SA"/>
              </w:rPr>
              <w:t xml:space="preserve"> Mbps/</w:t>
            </w:r>
            <w:r>
              <w:rPr>
                <w:rFonts w:ascii="Times New Roman" w:hAnsi="Times New Roman" w:eastAsiaTheme="minorHAnsi" w:cs="Times New Roman"/>
                <w:sz w:val="22"/>
                <w:szCs w:val="22"/>
                <w:lang w:val="en-US" w:eastAsia="en-US" w:bidi="ar-SA"/>
              </w:rPr>
              <w:t>3</w:t>
            </w:r>
            <w:r w:rsidRPr="00697953">
              <w:rPr>
                <w:rFonts w:ascii="Times New Roman" w:hAnsi="Times New Roman" w:eastAsiaTheme="minorHAnsi" w:cs="Times New Roman"/>
                <w:sz w:val="22"/>
                <w:szCs w:val="22"/>
                <w:lang w:val="en-US" w:eastAsia="en-US" w:bidi="ar-SA"/>
              </w:rPr>
              <w:t xml:space="preserve"> Mbps</w:t>
            </w:r>
            <w:r>
              <w:rPr>
                <w:rFonts w:ascii="Times New Roman" w:hAnsi="Times New Roman" w:eastAsiaTheme="minorHAnsi" w:cs="Times New Roman"/>
                <w:sz w:val="22"/>
                <w:szCs w:val="22"/>
                <w:lang w:val="en-US" w:eastAsia="en-US" w:bidi="ar-SA"/>
              </w:rPr>
              <w:t>, with that number dropping to 89.7% in rural areas</w:t>
            </w:r>
            <w:r w:rsidRPr="00697953">
              <w:rPr>
                <w:rFonts w:ascii="Times New Roman" w:hAnsi="Times New Roman" w:eastAsiaTheme="minorHAnsi" w:cs="Times New Roman"/>
                <w:sz w:val="22"/>
                <w:szCs w:val="22"/>
                <w:lang w:val="en-US" w:eastAsia="en-US" w:bidi="ar-SA"/>
              </w:rPr>
              <w:t>.</w:t>
            </w:r>
          </w:p>
          <w:p w:rsidR="00326608" w:rsidRPr="00697953" w:rsidP="00326608" w14:paraId="3FB15B22" w14:textId="77777777">
            <w:pPr>
              <w:pStyle w:val="ListParagraph"/>
              <w:numPr>
                <w:ilvl w:val="0"/>
                <w:numId w:val="2"/>
              </w:numPr>
              <w:spacing w:after="220" w:line="240" w:lineRule="auto"/>
              <w:ind w:left="720" w:hanging="360"/>
              <w:contextualSpacing w:val="0"/>
              <w:rPr>
                <w:rStyle w:val="DefaultParagraphFont"/>
                <w:rFonts w:ascii="Times New Roman" w:hAnsi="Times New Roman" w:eastAsiaTheme="minorHAnsi" w:cs="Times New Roman"/>
                <w:sz w:val="22"/>
                <w:szCs w:val="22"/>
                <w:lang w:val="en-US" w:eastAsia="en-US" w:bidi="ar-SA"/>
              </w:rPr>
            </w:pPr>
            <w:r w:rsidRPr="00697953">
              <w:rPr>
                <w:rFonts w:ascii="Times New Roman" w:hAnsi="Times New Roman" w:eastAsiaTheme="minorHAnsi" w:cs="Times New Roman"/>
                <w:sz w:val="22"/>
                <w:szCs w:val="22"/>
                <w:lang w:val="en-US" w:eastAsia="en-US" w:bidi="ar-SA"/>
              </w:rPr>
              <w:t>The U.S. ranked 10</w:t>
            </w:r>
            <w:r w:rsidRPr="00697953">
              <w:rPr>
                <w:rFonts w:ascii="Times New Roman" w:hAnsi="Times New Roman" w:eastAsiaTheme="minorHAnsi" w:cs="Times New Roman"/>
                <w:sz w:val="22"/>
                <w:szCs w:val="22"/>
                <w:vertAlign w:val="superscript"/>
                <w:lang w:val="en-US" w:eastAsia="en-US" w:bidi="ar-SA"/>
              </w:rPr>
              <w:t>th</w:t>
            </w:r>
            <w:r w:rsidRPr="00697953">
              <w:rPr>
                <w:rFonts w:ascii="Times New Roman" w:hAnsi="Times New Roman" w:eastAsiaTheme="minorHAnsi" w:cs="Times New Roman"/>
                <w:sz w:val="22"/>
                <w:szCs w:val="22"/>
                <w:lang w:val="en-US" w:eastAsia="en-US" w:bidi="ar-SA"/>
              </w:rPr>
              <w:t xml:space="preserve"> out of 28 countries for download speed, 7</w:t>
            </w:r>
            <w:r w:rsidRPr="00697953">
              <w:rPr>
                <w:rFonts w:ascii="Times New Roman" w:hAnsi="Times New Roman" w:eastAsiaTheme="minorHAnsi" w:cs="Times New Roman"/>
                <w:sz w:val="22"/>
                <w:szCs w:val="22"/>
                <w:vertAlign w:val="superscript"/>
                <w:lang w:val="en-US" w:eastAsia="en-US" w:bidi="ar-SA"/>
              </w:rPr>
              <w:t>th</w:t>
            </w:r>
            <w:r w:rsidRPr="00697953">
              <w:rPr>
                <w:rFonts w:ascii="Times New Roman" w:hAnsi="Times New Roman" w:eastAsiaTheme="minorHAnsi" w:cs="Times New Roman"/>
                <w:sz w:val="22"/>
                <w:szCs w:val="22"/>
                <w:lang w:val="en-US" w:eastAsia="en-US" w:bidi="ar-SA"/>
              </w:rPr>
              <w:t xml:space="preserve"> out of 29 for fixed broadband price (using the fixed hedonic price index), and 10</w:t>
            </w:r>
            <w:r w:rsidRPr="00697953">
              <w:rPr>
                <w:rFonts w:ascii="Times New Roman" w:hAnsi="Times New Roman" w:eastAsiaTheme="minorHAnsi" w:cs="Times New Roman"/>
                <w:sz w:val="22"/>
                <w:szCs w:val="22"/>
                <w:vertAlign w:val="superscript"/>
                <w:lang w:val="en-US" w:eastAsia="en-US" w:bidi="ar-SA"/>
              </w:rPr>
              <w:t>th</w:t>
            </w:r>
            <w:r w:rsidRPr="00697953">
              <w:rPr>
                <w:rFonts w:ascii="Times New Roman" w:hAnsi="Times New Roman" w:eastAsiaTheme="minorHAnsi" w:cs="Times New Roman"/>
                <w:sz w:val="22"/>
                <w:szCs w:val="22"/>
                <w:lang w:val="en-US" w:eastAsia="en-US" w:bidi="ar-SA"/>
              </w:rPr>
              <w:t xml:space="preserve"> out of 29 for mobile broadband price (again, using t</w:t>
            </w:r>
            <w:r>
              <w:rPr>
                <w:rFonts w:ascii="Times New Roman" w:hAnsi="Times New Roman" w:eastAsiaTheme="minorHAnsi" w:cs="Times New Roman"/>
                <w:sz w:val="22"/>
                <w:szCs w:val="22"/>
                <w:lang w:val="en-US" w:eastAsia="en-US" w:bidi="ar-SA"/>
              </w:rPr>
              <w:t>he fixed hedonic price index).</w:t>
            </w:r>
          </w:p>
          <w:p w:rsidR="00326608" w:rsidRPr="00697953" w:rsidP="00326608" w14:paraId="1201F056" w14:textId="77777777">
            <w:pPr>
              <w:pStyle w:val="ListParagraph"/>
              <w:numPr>
                <w:ilvl w:val="0"/>
                <w:numId w:val="2"/>
              </w:numPr>
              <w:spacing w:after="220" w:line="240" w:lineRule="auto"/>
              <w:ind w:left="720" w:hanging="360"/>
              <w:contextualSpacing w:val="0"/>
              <w:rPr>
                <w:rStyle w:val="DefaultParagraphFont"/>
                <w:rFonts w:ascii="Times New Roman" w:hAnsi="Times New Roman" w:eastAsiaTheme="minorHAnsi" w:cs="Times New Roman"/>
                <w:sz w:val="22"/>
                <w:szCs w:val="22"/>
                <w:lang w:val="en-US" w:eastAsia="en-US" w:bidi="ar-SA"/>
              </w:rPr>
            </w:pPr>
            <w:r>
              <w:rPr>
                <w:rFonts w:ascii="Times New Roman" w:hAnsi="Times New Roman" w:eastAsiaTheme="minorHAnsi" w:cs="Times New Roman"/>
                <w:sz w:val="22"/>
                <w:szCs w:val="22"/>
                <w:lang w:val="en-US" w:eastAsia="en-US" w:bidi="ar-SA"/>
              </w:rPr>
              <w:t>88%</w:t>
            </w:r>
            <w:r w:rsidRPr="00697953">
              <w:rPr>
                <w:rFonts w:ascii="Times New Roman" w:hAnsi="Times New Roman" w:eastAsiaTheme="minorHAnsi" w:cs="Times New Roman"/>
                <w:sz w:val="22"/>
                <w:szCs w:val="22"/>
                <w:lang w:val="en-US" w:eastAsia="en-US" w:bidi="ar-SA"/>
              </w:rPr>
              <w:t xml:space="preserve"> of American schools meet the </w:t>
            </w:r>
            <w:r>
              <w:rPr>
                <w:rFonts w:ascii="Times New Roman" w:hAnsi="Times New Roman" w:eastAsiaTheme="minorHAnsi" w:cs="Times New Roman"/>
                <w:sz w:val="22"/>
                <w:szCs w:val="22"/>
                <w:lang w:val="en-US" w:eastAsia="en-US" w:bidi="ar-SA"/>
              </w:rPr>
              <w:t>FCC</w:t>
            </w:r>
            <w:r w:rsidRPr="00697953">
              <w:rPr>
                <w:rFonts w:ascii="Times New Roman" w:hAnsi="Times New Roman" w:eastAsiaTheme="minorHAnsi" w:cs="Times New Roman"/>
                <w:sz w:val="22"/>
                <w:szCs w:val="22"/>
                <w:lang w:val="en-US" w:eastAsia="en-US" w:bidi="ar-SA"/>
              </w:rPr>
              <w:t>’s short-term connectivity goal of 100 Mbps per 1,000 users.  Further, 22</w:t>
            </w:r>
            <w:r>
              <w:rPr>
                <w:rFonts w:ascii="Times New Roman" w:hAnsi="Times New Roman" w:eastAsiaTheme="minorHAnsi" w:cs="Times New Roman"/>
                <w:sz w:val="22"/>
                <w:szCs w:val="22"/>
                <w:lang w:val="en-US" w:eastAsia="en-US" w:bidi="ar-SA"/>
              </w:rPr>
              <w:t>%</w:t>
            </w:r>
            <w:r w:rsidRPr="00697953">
              <w:rPr>
                <w:rFonts w:ascii="Times New Roman" w:hAnsi="Times New Roman" w:eastAsiaTheme="minorHAnsi" w:cs="Times New Roman"/>
                <w:sz w:val="22"/>
                <w:szCs w:val="22"/>
                <w:lang w:val="en-US" w:eastAsia="en-US" w:bidi="ar-SA"/>
              </w:rPr>
              <w:t xml:space="preserve"> of school districts meet our long-term connectivity goal of 1 Gbps per 1,000 users.</w:t>
            </w:r>
          </w:p>
          <w:p w:rsidR="00BD19E8" w:rsidRPr="00A225A9" w:rsidP="00DA7B44" w14:paraId="62C80DEC" w14:textId="77777777">
            <w:pPr>
              <w:rPr>
                <w:rStyle w:val="Hyperlink"/>
                <w:color w:val="auto"/>
                <w:sz w:val="22"/>
                <w:szCs w:val="22"/>
                <w:u w:val="none"/>
                <w:lang w:val="en-US" w:eastAsia="en-US" w:bidi="ar-SA"/>
              </w:rPr>
            </w:pPr>
          </w:p>
          <w:p w:rsidR="004F0F1F" w:rsidRPr="004A729A" w:rsidP="00850E26" w14:paraId="2FCAF871" w14:textId="77777777">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14:paraId="18A9DB7F" w14:textId="77777777">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14:paraId="475665D0" w14:textId="77777777">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14:paraId="588CABC3" w14:textId="77777777">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14:paraId="27A63175" w14:textId="77777777">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14:paraId="2DC41246" w14:textId="77777777">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14:paraId="55FDC6D1" w14:textId="77777777">
            <w:pPr>
              <w:ind w:right="72"/>
              <w:jc w:val="center"/>
              <w:rPr>
                <w:rStyle w:val="DefaultParagraphFont"/>
                <w:b/>
                <w:bCs/>
                <w:sz w:val="18"/>
                <w:szCs w:val="18"/>
                <w:lang w:val="en-US" w:eastAsia="en-US" w:bidi="ar-SA"/>
              </w:rPr>
            </w:pPr>
          </w:p>
          <w:p w:rsidR="00EE0E90" w:rsidRPr="0069420F" w:rsidP="00850E26" w14:paraId="03C13365"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37C4F25F" w14:textId="77777777">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FB" w14:paraId="4A359F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FB" w14:paraId="089B12C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FB" w14:paraId="5D0443C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FB" w14:paraId="7424E3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FB" w14:paraId="6BD077A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2FB" w14:paraId="5CA947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C1234D6"/>
    <w:multiLevelType w:val="hybridMultilevel"/>
    <w:tmpl w:val="4EAEC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C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5829"/>
    <w:rsid w:val="00206EDD"/>
    <w:rsid w:val="0021247E"/>
    <w:rsid w:val="002146F6"/>
    <w:rsid w:val="00231C32"/>
    <w:rsid w:val="00240345"/>
    <w:rsid w:val="002421F0"/>
    <w:rsid w:val="00247274"/>
    <w:rsid w:val="00256CF3"/>
    <w:rsid w:val="00266966"/>
    <w:rsid w:val="00294C0C"/>
    <w:rsid w:val="002A02FB"/>
    <w:rsid w:val="002A0934"/>
    <w:rsid w:val="002B1013"/>
    <w:rsid w:val="002D03E5"/>
    <w:rsid w:val="002E3F1D"/>
    <w:rsid w:val="002F31D0"/>
    <w:rsid w:val="00300359"/>
    <w:rsid w:val="0031773E"/>
    <w:rsid w:val="00326608"/>
    <w:rsid w:val="00333871"/>
    <w:rsid w:val="00347716"/>
    <w:rsid w:val="003506E1"/>
    <w:rsid w:val="00352203"/>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3FB7"/>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5EC8"/>
    <w:rsid w:val="00541F3C"/>
    <w:rsid w:val="00545DAE"/>
    <w:rsid w:val="00566426"/>
    <w:rsid w:val="00571B83"/>
    <w:rsid w:val="00575A00"/>
    <w:rsid w:val="0058673C"/>
    <w:rsid w:val="005A0CD7"/>
    <w:rsid w:val="005A7972"/>
    <w:rsid w:val="005B17E7"/>
    <w:rsid w:val="005B2643"/>
    <w:rsid w:val="005D17FD"/>
    <w:rsid w:val="005D2A45"/>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7953"/>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37A97"/>
    <w:rsid w:val="0075235E"/>
    <w:rsid w:val="007528A5"/>
    <w:rsid w:val="00752B2F"/>
    <w:rsid w:val="007629DB"/>
    <w:rsid w:val="007732CC"/>
    <w:rsid w:val="00774079"/>
    <w:rsid w:val="0077752B"/>
    <w:rsid w:val="00793D6F"/>
    <w:rsid w:val="00794090"/>
    <w:rsid w:val="007A44F8"/>
    <w:rsid w:val="007D21BF"/>
    <w:rsid w:val="007F0859"/>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08C7"/>
    <w:rsid w:val="00961620"/>
    <w:rsid w:val="009734B6"/>
    <w:rsid w:val="0098096F"/>
    <w:rsid w:val="0098437A"/>
    <w:rsid w:val="00986C92"/>
    <w:rsid w:val="00993C47"/>
    <w:rsid w:val="009972BC"/>
    <w:rsid w:val="009B4B16"/>
    <w:rsid w:val="009E54A1"/>
    <w:rsid w:val="009F4E25"/>
    <w:rsid w:val="009F5B1F"/>
    <w:rsid w:val="00A07579"/>
    <w:rsid w:val="00A225A9"/>
    <w:rsid w:val="00A35DFD"/>
    <w:rsid w:val="00A702DF"/>
    <w:rsid w:val="00A741F3"/>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23509"/>
    <w:rsid w:val="00B25933"/>
    <w:rsid w:val="00B31870"/>
    <w:rsid w:val="00B320B8"/>
    <w:rsid w:val="00B35EE2"/>
    <w:rsid w:val="00B36DEF"/>
    <w:rsid w:val="00B45C4B"/>
    <w:rsid w:val="00B57131"/>
    <w:rsid w:val="00B62F2C"/>
    <w:rsid w:val="00B727C9"/>
    <w:rsid w:val="00B735C8"/>
    <w:rsid w:val="00B76A63"/>
    <w:rsid w:val="00B852B2"/>
    <w:rsid w:val="00BA6350"/>
    <w:rsid w:val="00BB4E29"/>
    <w:rsid w:val="00BB74C9"/>
    <w:rsid w:val="00BC3AB6"/>
    <w:rsid w:val="00BD19E8"/>
    <w:rsid w:val="00BD4273"/>
    <w:rsid w:val="00BF670A"/>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61CEE"/>
    <w:rsid w:val="00D723F0"/>
    <w:rsid w:val="00D8133F"/>
    <w:rsid w:val="00D861EE"/>
    <w:rsid w:val="00D95B05"/>
    <w:rsid w:val="00D97E2D"/>
    <w:rsid w:val="00DA103D"/>
    <w:rsid w:val="00DA45D3"/>
    <w:rsid w:val="00DA4772"/>
    <w:rsid w:val="00DA4BC7"/>
    <w:rsid w:val="00DA7B44"/>
    <w:rsid w:val="00DB2667"/>
    <w:rsid w:val="00DB67B7"/>
    <w:rsid w:val="00DC15A9"/>
    <w:rsid w:val="00DC40AA"/>
    <w:rsid w:val="00DD1750"/>
    <w:rsid w:val="00E332B4"/>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0A77"/>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483FB7"/>
    <w:pPr>
      <w:spacing w:after="200" w:line="276" w:lineRule="auto"/>
      <w:ind w:left="720"/>
      <w:contextualSpacing/>
    </w:pPr>
    <w:rPr>
      <w:rFonts w:asciiTheme="minorHAnsi" w:eastAsiaTheme="minorHAnsi" w:hAnsiTheme="minorHAnsi" w:cstheme="minorBidi"/>
      <w:sz w:val="22"/>
      <w:szCs w:val="22"/>
    </w:rPr>
  </w:style>
  <w:style w:type="paragraph" w:customStyle="1" w:styleId="ParaNum">
    <w:name w:val="ParaNum"/>
    <w:basedOn w:val="Normal"/>
    <w:link w:val="ParaNumChar2"/>
    <w:qFormat/>
    <w:rsid w:val="00483FB7"/>
    <w:pPr>
      <w:widowControl w:val="0"/>
      <w:numPr>
        <w:numId w:val="3"/>
      </w:numPr>
      <w:tabs>
        <w:tab w:val="clear" w:pos="1080"/>
        <w:tab w:val="num" w:pos="1440"/>
      </w:tabs>
      <w:spacing w:after="120"/>
    </w:pPr>
    <w:rPr>
      <w:snapToGrid w:val="0"/>
      <w:kern w:val="28"/>
      <w:sz w:val="22"/>
      <w:szCs w:val="20"/>
    </w:rPr>
  </w:style>
  <w:style w:type="character" w:customStyle="1" w:styleId="ParaNumChar2">
    <w:name w:val="ParaNum Char2"/>
    <w:link w:val="ParaNum"/>
    <w:locked/>
    <w:rsid w:val="00483FB7"/>
    <w:rPr>
      <w:snapToGrid w:val="0"/>
      <w:kern w:val="28"/>
      <w:sz w:val="22"/>
    </w:rPr>
  </w:style>
  <w:style w:type="paragraph" w:styleId="BalloonText">
    <w:name w:val="Balloon Text"/>
    <w:basedOn w:val="Normal"/>
    <w:link w:val="BalloonTextChar"/>
    <w:semiHidden/>
    <w:unhideWhenUsed/>
    <w:rsid w:val="00B45C4B"/>
    <w:rPr>
      <w:rFonts w:ascii="Segoe UI" w:hAnsi="Segoe UI" w:cs="Segoe UI"/>
      <w:sz w:val="18"/>
      <w:szCs w:val="18"/>
    </w:rPr>
  </w:style>
  <w:style w:type="character" w:customStyle="1" w:styleId="BalloonTextChar">
    <w:name w:val="Balloon Text Char"/>
    <w:basedOn w:val="DefaultParagraphFont"/>
    <w:link w:val="BalloonText"/>
    <w:semiHidden/>
    <w:rsid w:val="00B45C4B"/>
    <w:rPr>
      <w:rFonts w:ascii="Segoe UI" w:hAnsi="Segoe UI" w:cs="Segoe UI"/>
      <w:sz w:val="18"/>
      <w:szCs w:val="18"/>
    </w:rPr>
  </w:style>
  <w:style w:type="character" w:styleId="CommentReference">
    <w:name w:val="annotation reference"/>
    <w:basedOn w:val="DefaultParagraphFont"/>
    <w:semiHidden/>
    <w:unhideWhenUsed/>
    <w:rsid w:val="00B45C4B"/>
    <w:rPr>
      <w:sz w:val="16"/>
      <w:szCs w:val="16"/>
    </w:rPr>
  </w:style>
  <w:style w:type="paragraph" w:styleId="CommentText">
    <w:name w:val="annotation text"/>
    <w:basedOn w:val="Normal"/>
    <w:link w:val="CommentTextChar"/>
    <w:semiHidden/>
    <w:unhideWhenUsed/>
    <w:rsid w:val="00B45C4B"/>
    <w:rPr>
      <w:sz w:val="20"/>
      <w:szCs w:val="20"/>
    </w:rPr>
  </w:style>
  <w:style w:type="character" w:customStyle="1" w:styleId="CommentTextChar">
    <w:name w:val="Comment Text Char"/>
    <w:basedOn w:val="DefaultParagraphFont"/>
    <w:link w:val="CommentText"/>
    <w:semiHidden/>
    <w:rsid w:val="00B45C4B"/>
  </w:style>
  <w:style w:type="paragraph" w:styleId="CommentSubject">
    <w:name w:val="annotation subject"/>
    <w:basedOn w:val="CommentText"/>
    <w:next w:val="CommentText"/>
    <w:link w:val="CommentSubjectChar"/>
    <w:semiHidden/>
    <w:unhideWhenUsed/>
    <w:rsid w:val="00B45C4B"/>
    <w:rPr>
      <w:b/>
      <w:bCs/>
    </w:rPr>
  </w:style>
  <w:style w:type="character" w:customStyle="1" w:styleId="CommentSubjectChar">
    <w:name w:val="Comment Subject Char"/>
    <w:basedOn w:val="CommentTextChar"/>
    <w:link w:val="CommentSubject"/>
    <w:semiHidden/>
    <w:rsid w:val="00B45C4B"/>
    <w:rPr>
      <w:b/>
      <w:bCs/>
    </w:rPr>
  </w:style>
  <w:style w:type="paragraph" w:styleId="Header">
    <w:name w:val="header"/>
    <w:basedOn w:val="Normal"/>
    <w:link w:val="HeaderChar"/>
    <w:unhideWhenUsed/>
    <w:rsid w:val="002A02FB"/>
    <w:pPr>
      <w:tabs>
        <w:tab w:val="center" w:pos="4680"/>
        <w:tab w:val="right" w:pos="9360"/>
      </w:tabs>
    </w:pPr>
  </w:style>
  <w:style w:type="character" w:customStyle="1" w:styleId="HeaderChar">
    <w:name w:val="Header Char"/>
    <w:basedOn w:val="DefaultParagraphFont"/>
    <w:link w:val="Header"/>
    <w:rsid w:val="002A02FB"/>
    <w:rPr>
      <w:sz w:val="24"/>
      <w:szCs w:val="24"/>
    </w:rPr>
  </w:style>
  <w:style w:type="paragraph" w:styleId="Footer">
    <w:name w:val="footer"/>
    <w:basedOn w:val="Normal"/>
    <w:link w:val="FooterChar"/>
    <w:unhideWhenUsed/>
    <w:rsid w:val="002A02FB"/>
    <w:pPr>
      <w:tabs>
        <w:tab w:val="center" w:pos="4680"/>
        <w:tab w:val="right" w:pos="9360"/>
      </w:tabs>
    </w:pPr>
  </w:style>
  <w:style w:type="character" w:customStyle="1" w:styleId="FooterChar">
    <w:name w:val="Footer Char"/>
    <w:basedOn w:val="DefaultParagraphFont"/>
    <w:link w:val="Footer"/>
    <w:rsid w:val="002A0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AB25-8CB1-4D0C-B140-01C7EE9E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2018-02-02T22:06:45Z</dcterms:created>
  <dcterms:modified xsi:type="dcterms:W3CDTF">2018-02-02T22:06:45Z</dcterms:modified>
</cp:coreProperties>
</file>